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L1 SignalFabric — Connector Account Setup (Live Demo Guide)</w:t>
      </w:r>
    </w:p>
    <w:p>
      <w:r>
        <w:t xml:space="preserve">How to create and configure a real account / app for </w:t>
      </w:r>
      <w:r>
        <w:rPr>
          <w:b/>
        </w:rPr>
        <w:t>every</w:t>
      </w:r>
      <w:r>
        <w:t xml:space="preserve"> L1 connector so the</w:t>
      </w:r>
    </w:p>
    <w:p>
      <w:r>
        <w:t xml:space="preserve">demo streams </w:t>
      </w:r>
      <w:r>
        <w:rPr>
          <w:b/>
        </w:rPr>
        <w:t>live</w:t>
      </w:r>
      <w:r>
        <w:t xml:space="preserve"> data: Slack, Gmail, Outlook, SharePoint, Notion, and a SQL</w:t>
      </w:r>
    </w:p>
    <w:p>
      <w:r>
        <w:t>Database. Each section is self-contained — set up only the sources you want live;</w:t>
      </w:r>
    </w:p>
    <w:p>
      <w:r>
        <w:t xml:space="preserve">any connector left unconfigured simply stays in </w:t>
      </w:r>
      <w:r>
        <w:rPr>
          <w:b/>
        </w:rPr>
        <w:t>fixture mode</w:t>
      </w:r>
      <w:r>
        <w:t xml:space="preserve"> and the rest of</w:t>
      </w:r>
    </w:p>
    <w:p>
      <w:r>
        <w:t>the demo still runs.</w:t>
      </w:r>
    </w:p>
    <w:p>
      <w:pPr>
        <w:pStyle w:val="IntenseQuote"/>
      </w:pPr>
      <w:r>
        <w:rPr>
          <w:b/>
        </w:rPr>
        <w:t>Two modes, auto-detected.</w:t>
      </w:r>
      <w:r>
        <w:t xml:space="preserve"> With blank credentials a connector boots in</w:t>
      </w:r>
    </w:p>
    <w:p>
      <w:pPr>
        <w:pStyle w:val="IntenseQuote"/>
      </w:pPr>
      <w:r>
        <w:t>fixture/replay mode (no secrets needed). The moment its credentials are present</w:t>
      </w:r>
    </w:p>
    <w:p>
      <w:pPr>
        <w:pStyle w:val="IntenseQuote"/>
      </w:pPr>
      <w:r>
        <w:t xml:space="preserve">in the environment, </w:t>
      </w:r>
      <w:r>
        <w:t>`api/app.py`</w:t>
      </w:r>
      <w:r>
        <w:t xml:space="preserve"> wires it </w:t>
      </w:r>
      <w:r>
        <w:rPr>
          <w:b/>
        </w:rPr>
        <w:t>live</w:t>
      </w:r>
      <w:r>
        <w:t xml:space="preserve"> with no code</w:t>
      </w:r>
    </w:p>
    <w:p>
      <w:pPr>
        <w:pStyle w:val="IntenseQuote"/>
      </w:pPr>
      <w:r>
        <w:t xml:space="preserve">change. Every variable below has a dev-safe default in </w:t>
      </w:r>
      <w:r>
        <w:t>`config.py`</w:t>
      </w:r>
      <w:r>
        <w:t>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0. Prerequisites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t>Python 3.11+ + deps</w:t>
            </w:r>
          </w:p>
        </w:tc>
        <w:tc>
          <w:tcPr>
            <w:tcW w:type="dxa" w:w="2880"/>
          </w:tcPr>
          <w:p>
            <w:r>
              <w:t>run the service &amp; CLIs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pip install -r requirements.txt</w:t>
            </w:r>
            <w:r>
              <w:t xml:space="preserve"> (add </w:t>
            </w:r>
            <w:r>
              <w:rPr>
                <w:rFonts w:ascii="Consolas" w:hAnsi="Consolas"/>
                <w:color w:val="C7254E"/>
              </w:rPr>
              <w:t>.[postgres]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.[aws]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.[google]</w:t>
            </w:r>
            <w:r>
              <w:t xml:space="preserve"> as needed)</w:t>
            </w:r>
          </w:p>
        </w:tc>
      </w:tr>
      <w:tr>
        <w:tc>
          <w:tcPr>
            <w:tcW w:type="dxa" w:w="2880"/>
          </w:tcPr>
          <w:p>
            <w:r>
              <w:t xml:space="preserve">A </w:t>
            </w:r>
            <w:r>
              <w:rPr>
                <w:b/>
              </w:rPr>
              <w:t>public HTTPS URL</w:t>
            </w:r>
          </w:p>
        </w:tc>
        <w:tc>
          <w:tcPr>
            <w:tcW w:type="dxa" w:w="2880"/>
          </w:tcPr>
          <w:p>
            <w:r>
              <w:t xml:space="preserve">Slack/Gmail/Outlook/SharePoint </w:t>
            </w:r>
            <w:r>
              <w:rPr>
                <w:b/>
              </w:rPr>
              <w:t>push</w:t>
            </w:r>
            <w:r>
              <w:t xml:space="preserve"> webhooks must reach your host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ngrok http 8001</w:t>
            </w:r>
            <w:r>
              <w:t xml:space="preserve"> (dev) or deploy to Cloud Run / a public host</w:t>
            </w:r>
          </w:p>
        </w:tc>
      </w:tr>
      <w:tr>
        <w:tc>
          <w:tcPr>
            <w:tcW w:type="dxa" w:w="2880"/>
          </w:tcPr>
          <w:p>
            <w:r>
              <w:t>Admin rights</w:t>
            </w:r>
          </w:p>
        </w:tc>
        <w:tc>
          <w:tcPr>
            <w:tcW w:type="dxa" w:w="2880"/>
          </w:tcPr>
          <w:p>
            <w:r>
              <w:t>creating Slack apps, Google Cloud projects, Azure app registrations</w:t>
            </w:r>
          </w:p>
        </w:tc>
        <w:tc>
          <w:tcPr>
            <w:tcW w:type="dxa" w:w="2880"/>
          </w:tcPr>
          <w:p>
            <w:r>
              <w:t>workspace/tenant admin</w:t>
            </w:r>
          </w:p>
        </w:tc>
      </w:tr>
    </w:tbl>
    <w:p/>
    <w:p>
      <w:r>
        <w:rPr>
          <w:b/>
        </w:rPr>
        <w:t>Expose the local service for webhooks (dev):</w:t>
      </w:r>
    </w:p>
    <w:p>
      <w:pPr>
        <w:ind w:left="240"/>
      </w:pPr>
      <w:r>
        <w:rPr>
          <w:rFonts w:ascii="Consolas" w:hAnsi="Consolas"/>
          <w:sz w:val="18"/>
        </w:rPr>
        <w:t>make run                         # uvicorn on :8001</w:t>
        <w:br/>
        <w:t>ngrok http 8001                  # → https://&lt;random&gt;.ngrok-free.app  (your PUBLIC_URL)</w:t>
        <w:br/>
        <w:t>export PUBLIC_URL=https://&lt;random&gt;.ngrok-free.app</w:t>
      </w:r>
    </w:p>
    <w:p>
      <w:r>
        <w:t xml:space="preserve">Pull-only connectors (Notion, Database, and the backfill CLIs) need </w:t>
      </w:r>
      <w:r>
        <w:rPr>
          <w:b/>
        </w:rPr>
        <w:t>no</w:t>
      </w:r>
      <w:r>
        <w:t xml:space="preserve"> public</w:t>
      </w:r>
    </w:p>
    <w:p>
      <w:r>
        <w:t>URL — only the push connectors do.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 Slack</w:t>
      </w:r>
    </w:p>
    <w:p>
      <w:r>
        <w:t xml:space="preserve">Slack has two paths, both supported: </w:t>
      </w:r>
      <w:r>
        <w:rPr>
          <w:b/>
        </w:rPr>
        <w:t>Events API</w:t>
      </w:r>
      <w:r>
        <w:t xml:space="preserve"> (live push) and **Web-API</w:t>
      </w:r>
    </w:p>
    <w:p>
      <w:r>
        <w:t>backfill** (history pull). For the live demo you want the Events API; the bot</w:t>
      </w:r>
    </w:p>
    <w:p>
      <w:r>
        <w:t>token additionally enables backfill + user/reaction enrichment.</w:t>
      </w:r>
    </w:p>
    <w:p>
      <w:pPr>
        <w:pStyle w:val="Heading3"/>
      </w:pPr>
      <w:r>
        <w:t>1.1 Create the app</w:t>
      </w:r>
    </w:p>
    <w:p>
      <w:r>
        <w:t xml:space="preserve">1. Go to &lt;https://api.slack.com/apps&gt; → </w:t>
      </w:r>
      <w:r>
        <w:rPr>
          <w:b/>
        </w:rPr>
        <w:t>Create New App</w:t>
      </w:r>
      <w:r>
        <w:t xml:space="preserve"> → </w:t>
      </w:r>
      <w:r>
        <w:rPr>
          <w:b/>
        </w:rPr>
        <w:t>From scratch</w:t>
      </w:r>
      <w:r>
        <w:t>.</w:t>
      </w:r>
    </w:p>
    <w:p>
      <w:r>
        <w:t xml:space="preserve">2. Name it (e.g. </w:t>
      </w:r>
      <w:r>
        <w:rPr>
          <w:rFonts w:ascii="Consolas" w:hAnsi="Consolas"/>
          <w:color w:val="C7254E"/>
        </w:rPr>
        <w:t>SignalFabric</w:t>
      </w:r>
      <w:r>
        <w:t>) and pick your workspace.</w:t>
      </w:r>
    </w:p>
    <w:p>
      <w:pPr>
        <w:pStyle w:val="Heading3"/>
      </w:pPr>
      <w:r>
        <w:t>1.2 Add Bot Token Scopes</w:t>
      </w:r>
    </w:p>
    <w:p>
      <w:r>
        <w:rPr>
          <w:b/>
        </w:rPr>
        <w:t>OAuth &amp; Permissions → Scopes → Bot Token Scopes</w:t>
      </w:r>
      <w:r>
        <w:t>, add: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channels:history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channels:read</w:t>
            </w:r>
          </w:p>
        </w:tc>
        <w:tc>
          <w:tcPr>
            <w:tcW w:type="dxa" w:w="4320"/>
          </w:tcPr>
          <w:p>
            <w:r>
              <w:t>read &amp; list public channels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groups:history</w:t>
            </w:r>
          </w:p>
        </w:tc>
        <w:tc>
          <w:tcPr>
            <w:tcW w:type="dxa" w:w="4320"/>
          </w:tcPr>
          <w:p>
            <w:r>
              <w:t>private channels (if you pass explicit ids)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users:read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users:read.email</w:t>
            </w:r>
          </w:p>
        </w:tc>
        <w:tc>
          <w:tcPr>
            <w:tcW w:type="dxa" w:w="4320"/>
          </w:tcPr>
          <w:p>
            <w:r>
              <w:t>resolve display name + e-mail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reactions:read</w:t>
            </w:r>
          </w:p>
        </w:tc>
        <w:tc>
          <w:tcPr>
            <w:tcW w:type="dxa" w:w="4320"/>
          </w:tcPr>
          <w:p>
            <w:r>
              <w:t>reaction counts</w:t>
            </w:r>
          </w:p>
        </w:tc>
      </w:tr>
    </w:tbl>
    <w:p/>
    <w:p>
      <w:pPr>
        <w:pStyle w:val="Heading3"/>
      </w:pPr>
      <w:r>
        <w:t>1.3 Subscribe to events (live push)</w:t>
      </w:r>
    </w:p>
    <w:p>
      <w:r>
        <w:t xml:space="preserve">1. </w:t>
      </w:r>
      <w:r>
        <w:rPr>
          <w:b/>
        </w:rPr>
        <w:t>Event Subscriptions → Enable Events</w:t>
      </w:r>
      <w:r>
        <w:t>.</w:t>
      </w:r>
    </w:p>
    <w:p>
      <w:r>
        <w:t xml:space="preserve">2. </w:t>
      </w:r>
      <w:r>
        <w:rPr>
          <w:b/>
        </w:rPr>
        <w:t>Request URL:</w:t>
      </w:r>
      <w:r>
        <w:t xml:space="preserve"> </w:t>
      </w:r>
      <w:r>
        <w:rPr>
          <w:rFonts w:ascii="Consolas" w:hAnsi="Consolas"/>
          <w:color w:val="C7254E"/>
        </w:rPr>
        <w:t>${PUBLIC_URL}/slack/events</w:t>
      </w:r>
      <w:r>
        <w:t xml:space="preserve"> — Slack sends a</w:t>
      </w:r>
    </w:p>
    <w:p>
      <w:r>
        <w:t xml:space="preserve">   </w:t>
      </w:r>
      <w:r>
        <w:rPr>
          <w:rFonts w:ascii="Consolas" w:hAnsi="Consolas"/>
          <w:color w:val="C7254E"/>
        </w:rPr>
        <w:t>url_verification</w:t>
      </w:r>
      <w:r>
        <w:t xml:space="preserve"> challenge; the connector echoes it automatically, so it</w:t>
      </w:r>
    </w:p>
    <w:p>
      <w:r>
        <w:t xml:space="preserve">   turns </w:t>
      </w:r>
      <w:r>
        <w:rPr>
          <w:b/>
        </w:rPr>
        <w:t>green</w:t>
      </w:r>
      <w:r>
        <w:t xml:space="preserve"> immediately.</w:t>
      </w:r>
    </w:p>
    <w:p>
      <w:r>
        <w:t xml:space="preserve">3. </w:t>
      </w:r>
      <w:r>
        <w:rPr>
          <w:b/>
        </w:rPr>
        <w:t>Subscribe to bot events:</w:t>
      </w:r>
      <w:r>
        <w:t xml:space="preserve"> </w:t>
      </w:r>
      <w:r>
        <w:rPr>
          <w:rFonts w:ascii="Consolas" w:hAnsi="Consolas"/>
          <w:color w:val="C7254E"/>
        </w:rPr>
        <w:t>message.channels</w:t>
      </w:r>
      <w:r>
        <w:t xml:space="preserve">, </w:t>
      </w:r>
      <w:r>
        <w:rPr>
          <w:rFonts w:ascii="Consolas" w:hAnsi="Consolas"/>
          <w:color w:val="C7254E"/>
        </w:rPr>
        <w:t>reaction_added</w:t>
      </w:r>
      <w:r>
        <w:t>,</w:t>
      </w:r>
    </w:p>
    <w:p>
      <w:r>
        <w:t xml:space="preserve">   </w:t>
      </w:r>
      <w:r>
        <w:rPr>
          <w:rFonts w:ascii="Consolas" w:hAnsi="Consolas"/>
          <w:color w:val="C7254E"/>
        </w:rPr>
        <w:t>member_joined_channel</w:t>
      </w:r>
      <w:r>
        <w:t>.</w:t>
      </w:r>
    </w:p>
    <w:p>
      <w:pPr>
        <w:pStyle w:val="Heading3"/>
      </w:pPr>
      <w:r>
        <w:t>1.4 Install &amp; collect credentials</w:t>
      </w:r>
    </w:p>
    <w:p>
      <w:r>
        <w:t xml:space="preserve">1. </w:t>
      </w:r>
      <w:r>
        <w:rPr>
          <w:b/>
        </w:rPr>
        <w:t>Install App</w:t>
      </w:r>
      <w:r>
        <w:t xml:space="preserve"> to the workspace → copy the </w:t>
      </w:r>
      <w:r>
        <w:rPr>
          <w:b/>
        </w:rPr>
        <w:t>Bot User OAuth Token</w:t>
      </w:r>
      <w:r>
        <w:t xml:space="preserve"> (</w:t>
      </w:r>
      <w:r>
        <w:rPr>
          <w:rFonts w:ascii="Consolas" w:hAnsi="Consolas"/>
          <w:color w:val="C7254E"/>
        </w:rPr>
        <w:t>xoxb-…</w:t>
      </w:r>
      <w:r>
        <w:t>).</w:t>
      </w:r>
    </w:p>
    <w:p>
      <w:r>
        <w:t xml:space="preserve">2. </w:t>
      </w:r>
      <w:r>
        <w:rPr>
          <w:b/>
        </w:rPr>
        <w:t>Basic Information → App Credentials</w:t>
      </w:r>
      <w:r>
        <w:t xml:space="preserve"> → copy the </w:t>
      </w:r>
      <w:r>
        <w:rPr>
          <w:b/>
        </w:rPr>
        <w:t>Signing Secret</w:t>
      </w:r>
      <w:r>
        <w:t>.</w:t>
      </w:r>
    </w:p>
    <w:p>
      <w:r>
        <w:t xml:space="preserve">3. Invite the bot to the demo channels: </w:t>
      </w:r>
      <w:r>
        <w:rPr>
          <w:rFonts w:ascii="Consolas" w:hAnsi="Consolas"/>
          <w:color w:val="C7254E"/>
        </w:rPr>
        <w:t>/invite @SignalFabric</w:t>
      </w:r>
      <w:r>
        <w:t>.</w:t>
      </w:r>
    </w:p>
    <w:p>
      <w:pPr>
        <w:pStyle w:val="Heading3"/>
      </w:pPr>
      <w:r>
        <w:t>1.5 Configure</w:t>
      </w:r>
    </w:p>
    <w:p>
      <w:pPr>
        <w:ind w:left="240"/>
      </w:pPr>
      <w:r>
        <w:rPr>
          <w:rFonts w:ascii="Consolas" w:hAnsi="Consolas"/>
          <w:sz w:val="18"/>
        </w:rPr>
        <w:t>export SLACK_SIGNING_SECRET=&lt;signing secret&gt;   # verifies POST /slack/events (HMAC)</w:t>
        <w:br/>
        <w:t>export SLACK_TOKEN=xoxb-&lt;bot token&gt;            # backfill CLI + enrichment</w:t>
      </w:r>
    </w:p>
    <w:p>
      <w:pPr>
        <w:pStyle w:val="Heading3"/>
      </w:pPr>
      <w:r>
        <w:t>1.6 Verify</w:t>
      </w:r>
    </w:p>
    <w:p>
      <w:pPr>
        <w:ind w:left="240"/>
      </w:pPr>
      <w:r>
        <w:rPr>
          <w:rFonts w:ascii="Consolas" w:hAnsi="Consolas"/>
          <w:sz w:val="18"/>
        </w:rPr>
        <w:t>python -m connectors.slack.cli test --token $SLACK_TOKEN   # prints team + member channels</w:t>
        <w:br/>
        <w:t># then post a message / add a reaction in a channel the bot is in → watch the dashboard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2. Gmail (metadata only)</w:t>
      </w:r>
    </w:p>
    <w:p>
      <w:r>
        <w:t xml:space="preserve">Live Gmail uses </w:t>
      </w:r>
      <w:r>
        <w:rPr>
          <w:b/>
        </w:rPr>
        <w:t>Google Cloud Pub/Sub push</w:t>
      </w:r>
      <w:r>
        <w:t xml:space="preserve">: </w:t>
      </w:r>
      <w:r>
        <w:rPr>
          <w:rFonts w:ascii="Consolas" w:hAnsi="Consolas"/>
          <w:color w:val="C7254E"/>
        </w:rPr>
        <w:t>users.watch</w:t>
      </w:r>
      <w:r>
        <w:t xml:space="preserve"> tells Gmail to</w:t>
      </w:r>
    </w:p>
    <w:p>
      <w:r>
        <w:t xml:space="preserve">publish a change notification (a </w:t>
      </w:r>
      <w:r>
        <w:rPr>
          <w:rFonts w:ascii="Consolas" w:hAnsi="Consolas"/>
          <w:color w:val="C7254E"/>
        </w:rPr>
        <w:t>historyId</w:t>
      </w:r>
      <w:r>
        <w:t>) to a Pub/Sub topic, which pushes to</w:t>
      </w:r>
    </w:p>
    <w:p>
      <w:r>
        <w:rPr>
          <w:rFonts w:ascii="Consolas" w:hAnsi="Consolas"/>
          <w:color w:val="C7254E"/>
        </w:rPr>
        <w:t>/gmail/push</w:t>
      </w:r>
      <w:r>
        <w:t xml:space="preserve">; the connector then pulls </w:t>
      </w:r>
      <w:r>
        <w:rPr>
          <w:b/>
        </w:rPr>
        <w:t>metadata</w:t>
      </w:r>
      <w:r>
        <w:t xml:space="preserve"> for the new messages. Bodies</w:t>
      </w:r>
    </w:p>
    <w:p>
      <w:r>
        <w:t>are never fetched.</w:t>
      </w:r>
    </w:p>
    <w:p>
      <w:pPr>
        <w:pStyle w:val="Heading3"/>
      </w:pPr>
      <w:r>
        <w:t>2.1 Google Cloud project + APIs</w:t>
      </w:r>
    </w:p>
    <w:p>
      <w:r>
        <w:t>1. &lt;https://console.cloud.google.com&gt; → create/select a project.</w:t>
      </w:r>
    </w:p>
    <w:p>
      <w:r>
        <w:t xml:space="preserve">2. </w:t>
      </w:r>
      <w:r>
        <w:rPr>
          <w:b/>
        </w:rPr>
        <w:t>APIs &amp; Services → Enable APIs</w:t>
      </w:r>
      <w:r>
        <w:t xml:space="preserve">: enable </w:t>
      </w:r>
      <w:r>
        <w:rPr>
          <w:b/>
        </w:rPr>
        <w:t>Gmail API</w:t>
      </w:r>
      <w:r>
        <w:t xml:space="preserve"> and </w:t>
      </w:r>
      <w:r>
        <w:rPr>
          <w:b/>
        </w:rPr>
        <w:t>Cloud Pub/Sub API</w:t>
      </w:r>
      <w:r>
        <w:t>.</w:t>
      </w:r>
    </w:p>
    <w:p>
      <w:pPr>
        <w:pStyle w:val="Heading3"/>
      </w:pPr>
      <w:r>
        <w:t>2.2 Pub/Sub topic + push subscription</w:t>
      </w:r>
    </w:p>
    <w:p>
      <w:r>
        <w:t xml:space="preserve">1. </w:t>
      </w:r>
      <w:r>
        <w:rPr>
          <w:b/>
        </w:rPr>
        <w:t>Pub/Sub → Topics → Create topic</w:t>
      </w:r>
      <w:r>
        <w:t xml:space="preserve"> (e.g. </w:t>
      </w:r>
      <w:r>
        <w:rPr>
          <w:rFonts w:ascii="Consolas" w:hAnsi="Consolas"/>
          <w:color w:val="C7254E"/>
        </w:rPr>
        <w:t>gmail-signals</w:t>
      </w:r>
      <w:r>
        <w:t>).</w:t>
      </w:r>
    </w:p>
    <w:p>
      <w:r>
        <w:t xml:space="preserve">2. Grant Gmail permission to publish: on the topic, </w:t>
      </w:r>
      <w:r>
        <w:rPr>
          <w:b/>
        </w:rPr>
        <w:t>add principal</w:t>
      </w:r>
    </w:p>
    <w:p>
      <w:r>
        <w:t xml:space="preserve">   </w:t>
      </w:r>
      <w:r>
        <w:rPr>
          <w:rFonts w:ascii="Consolas" w:hAnsi="Consolas"/>
          <w:color w:val="C7254E"/>
        </w:rPr>
        <w:t>gmail-api-push@system.gserviceaccount.com</w:t>
      </w:r>
      <w:r>
        <w:t xml:space="preserve"> with role </w:t>
      </w:r>
      <w:r>
        <w:rPr>
          <w:b/>
        </w:rPr>
        <w:t>Pub/Sub Publisher</w:t>
      </w:r>
      <w:r>
        <w:t>.</w:t>
      </w:r>
    </w:p>
    <w:p>
      <w:r>
        <w:t xml:space="preserve">3. </w:t>
      </w:r>
      <w:r>
        <w:rPr>
          <w:b/>
        </w:rPr>
        <w:t>Create subscription</w:t>
      </w:r>
      <w:r>
        <w:t xml:space="preserve"> → </w:t>
      </w:r>
      <w:r>
        <w:rPr>
          <w:b/>
        </w:rPr>
        <w:t>Delivery type: Push</w:t>
      </w:r>
      <w:r>
        <w:t xml:space="preserve"> →</w:t>
      </w:r>
    </w:p>
    <w:p>
      <w:r>
        <w:t xml:space="preserve">   </w:t>
      </w:r>
      <w:r>
        <w:rPr>
          <w:b/>
        </w:rPr>
        <w:t>Endpoint URL:</w:t>
      </w:r>
      <w:r>
        <w:t xml:space="preserve"> </w:t>
      </w:r>
      <w:r>
        <w:rPr>
          <w:rFonts w:ascii="Consolas" w:hAnsi="Consolas"/>
          <w:color w:val="C7254E"/>
        </w:rPr>
        <w:t>${PUBLIC_URL}/gmail/push?token=&lt;SHARED_SECRET&gt;</w:t>
      </w:r>
    </w:p>
    <w:p>
      <w:r>
        <w:t xml:space="preserve">   (the </w:t>
      </w:r>
      <w:r>
        <w:rPr>
          <w:rFonts w:ascii="Consolas" w:hAnsi="Consolas"/>
          <w:color w:val="C7254E"/>
        </w:rPr>
        <w:t>token</w:t>
      </w:r>
      <w:r>
        <w:t xml:space="preserve"> query param is the shared secret the connector checks).</w:t>
      </w:r>
    </w:p>
    <w:p>
      <w:pPr>
        <w:pStyle w:val="Heading3"/>
      </w:pPr>
      <w:r>
        <w:t>2.3 Get an access token</w:t>
      </w:r>
    </w:p>
    <w:p>
      <w:r>
        <w:t xml:space="preserve">For a quick demo, mint an OAuth token with the </w:t>
      </w:r>
      <w:r>
        <w:rPr>
          <w:b/>
        </w:rPr>
        <w:t>Gmail readonly/metadata</w:t>
      </w:r>
      <w:r>
        <w:t xml:space="preserve"> scope</w:t>
      </w:r>
    </w:p>
    <w:p>
      <w:r>
        <w:t>(</w:t>
      </w:r>
      <w:r>
        <w:rPr>
          <w:rFonts w:ascii="Consolas" w:hAnsi="Consolas"/>
          <w:color w:val="C7254E"/>
        </w:rPr>
        <w:t>https://www.googleapis.com/auth/gmail.readonly</w:t>
      </w:r>
      <w:r>
        <w:t>) via the</w:t>
      </w:r>
    </w:p>
    <w:p>
      <w:r>
        <w:t>OAuth Playground</w:t>
      </w:r>
      <w:r>
        <w:t xml:space="preserve"> or a service</w:t>
      </w:r>
    </w:p>
    <w:p>
      <w:r>
        <w:t xml:space="preserve">account with domain-wide delegation. Copy the </w:t>
      </w:r>
      <w:r>
        <w:rPr>
          <w:b/>
        </w:rPr>
        <w:t>access token</w:t>
      </w:r>
      <w:r>
        <w:t>.</w:t>
      </w:r>
    </w:p>
    <w:p>
      <w:pPr>
        <w:pStyle w:val="Heading3"/>
      </w:pPr>
      <w:r>
        <w:t>2.4 Register the watch</w:t>
      </w:r>
    </w:p>
    <w:p>
      <w:pPr>
        <w:ind w:left="240"/>
      </w:pPr>
      <w:r>
        <w:rPr>
          <w:rFonts w:ascii="Consolas" w:hAnsi="Consolas"/>
          <w:sz w:val="18"/>
        </w:rPr>
        <w:t>python -m connectors.gmail.cli watch \</w:t>
        <w:br/>
        <w:t xml:space="preserve">  --token &lt;access token&gt; \</w:t>
        <w:br/>
        <w:t xml:space="preserve">  --topic projects/&lt;project-id&gt;/topics/gmail-signals</w:t>
      </w:r>
    </w:p>
    <w:p>
      <w:r>
        <w:t>(Re-run before the ~7-day watch expiry.)</w:t>
      </w:r>
    </w:p>
    <w:p>
      <w:pPr>
        <w:pStyle w:val="Heading3"/>
      </w:pPr>
      <w:r>
        <w:t>2.5 Configure</w:t>
      </w:r>
    </w:p>
    <w:p>
      <w:pPr>
        <w:ind w:left="240"/>
      </w:pPr>
      <w:r>
        <w:rPr>
          <w:rFonts w:ascii="Consolas" w:hAnsi="Consolas"/>
          <w:sz w:val="18"/>
        </w:rPr>
        <w:t>export GMAIL_ACCESS_TOKEN=&lt;access token&gt;        # used to expand history → metadata</w:t>
        <w:br/>
        <w:t>export GMAIL_PUBSUB_TOKEN=&lt;SHARED_SECRET&gt;       # must match the ?token= in 2.2</w:t>
        <w:br/>
        <w:t># Alternative to the shared secret — verify the Pub/Sub OIDC JWT instead:</w:t>
        <w:br/>
        <w:t># export GMAIL_OIDC_AUDIENCE=${PUBLIC_URL}/gmail/push   # needs pip install ".[google]"</w:t>
      </w:r>
    </w:p>
    <w:p>
      <w:pPr>
        <w:pStyle w:val="Heading3"/>
      </w:pPr>
      <w:r>
        <w:t>2.6 Verify</w:t>
      </w:r>
    </w:p>
    <w:p>
      <w:pPr>
        <w:ind w:left="240"/>
      </w:pPr>
      <w:r>
        <w:rPr>
          <w:rFonts w:ascii="Consolas" w:hAnsi="Consolas"/>
          <w:sz w:val="18"/>
        </w:rPr>
        <w:t>python -m connectors.gmail.cli test --token $GMAIL_ACCESS_TOKEN   # prints mailbox + historyId</w:t>
        <w:br/>
        <w:t># send an email to the watched mailbox → a GMAIL/email signal appears on the dashboard.</w:t>
        <w:br/>
        <w:t># Subject "Sign-off notification" or label crew/sign-off → an L2 SignOffEvent node.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 Outlook (Microsoft Graph mail, metadata only)</w:t>
      </w:r>
    </w:p>
    <w:p>
      <w:r>
        <w:t xml:space="preserve">Outlook and SharePoint share </w:t>
      </w:r>
      <w:r>
        <w:rPr>
          <w:b/>
        </w:rPr>
        <w:t>one Azure AD app registration</w:t>
      </w:r>
      <w:r>
        <w:t xml:space="preserve"> and the</w:t>
      </w:r>
    </w:p>
    <w:p>
      <w:r>
        <w:t>client-credentials grant. Set this up once; reuse for both.</w:t>
      </w:r>
    </w:p>
    <w:p>
      <w:pPr>
        <w:pStyle w:val="Heading3"/>
      </w:pPr>
      <w:r>
        <w:t>3.1 Register the app (shared with SharePoint)</w:t>
      </w:r>
    </w:p>
    <w:p>
      <w:r>
        <w:t>1. &lt;https://portal.azure.com&gt; → **Azure Active Directory → App registrations →</w:t>
      </w:r>
    </w:p>
    <w:p>
      <w:r>
        <w:t xml:space="preserve">   New registration</w:t>
      </w:r>
      <w:r>
        <w:rPr>
          <w:b/>
        </w:rPr>
        <w:t xml:space="preserve"> (e.g. `SignalFabric`). Note the </w:t>
      </w:r>
      <w:r>
        <w:t>Application (client) ID**</w:t>
      </w:r>
    </w:p>
    <w:p>
      <w:r>
        <w:t xml:space="preserve">   and </w:t>
      </w:r>
      <w:r>
        <w:rPr>
          <w:b/>
        </w:rPr>
        <w:t>Directory (tenant) ID</w:t>
      </w:r>
      <w:r>
        <w:t>.</w:t>
      </w:r>
    </w:p>
    <w:p>
      <w:r>
        <w:t xml:space="preserve">2. </w:t>
      </w:r>
      <w:r>
        <w:rPr>
          <w:b/>
        </w:rPr>
        <w:t>Certificates &amp; secrets → New client secret</w:t>
      </w:r>
      <w:r>
        <w:t xml:space="preserve"> → copy the </w:t>
      </w:r>
      <w:r>
        <w:rPr>
          <w:b/>
        </w:rPr>
        <w:t>secret value</w:t>
      </w:r>
      <w:r>
        <w:t>.</w:t>
      </w:r>
    </w:p>
    <w:p>
      <w:pPr>
        <w:pStyle w:val="Heading3"/>
      </w:pPr>
      <w:r>
        <w:t>3.2 Grant Graph application permissions</w:t>
      </w:r>
    </w:p>
    <w:p>
      <w:r>
        <w:rPr>
          <w:b/>
        </w:rPr>
        <w:t>API permissions → Add a permission → Microsoft Graph → Application permissions: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Mail.Read</w:t>
            </w:r>
          </w:p>
        </w:tc>
        <w:tc>
          <w:tcPr>
            <w:tcW w:type="dxa" w:w="4320"/>
          </w:tcPr>
          <w:p>
            <w:r>
              <w:t>Outlook mail (this section)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Sites.Read.All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Files.Read.All</w:t>
            </w:r>
          </w:p>
        </w:tc>
        <w:tc>
          <w:tcPr>
            <w:tcW w:type="dxa" w:w="4320"/>
          </w:tcPr>
          <w:p>
            <w:r>
              <w:t>SharePoint (section 4)</w:t>
            </w:r>
          </w:p>
        </w:tc>
      </w:tr>
    </w:tbl>
    <w:p/>
    <w:p>
      <w:r>
        <w:t xml:space="preserve">Then </w:t>
      </w:r>
      <w:r>
        <w:rPr>
          <w:b/>
        </w:rPr>
        <w:t>Grant admin consent</w:t>
      </w:r>
      <w:r>
        <w:t>.</w:t>
      </w:r>
    </w:p>
    <w:p>
      <w:pPr>
        <w:pStyle w:val="Heading3"/>
      </w:pPr>
      <w:r>
        <w:t>3.3 Create the change subscription (live push)</w:t>
      </w:r>
    </w:p>
    <w:p>
      <w:r>
        <w:t xml:space="preserve">Graph webhooks require the endpoint to answer the </w:t>
      </w:r>
      <w:r>
        <w:rPr>
          <w:b/>
        </w:rPr>
        <w:t>validation handshake</w:t>
      </w:r>
    </w:p>
    <w:p>
      <w:r>
        <w:t>(</w:t>
      </w:r>
      <w:r>
        <w:rPr>
          <w:rFonts w:ascii="Consolas" w:hAnsi="Consolas"/>
          <w:color w:val="C7254E"/>
        </w:rPr>
        <w:t>validationToken</w:t>
      </w:r>
      <w:r>
        <w:t>) within 10s — the connector does this automatically. Create the</w:t>
      </w:r>
    </w:p>
    <w:p>
      <w:r>
        <w:t xml:space="preserve">subscription (via Graph Explorer or </w:t>
      </w:r>
      <w:r>
        <w:rPr>
          <w:rFonts w:ascii="Consolas" w:hAnsi="Consolas"/>
          <w:color w:val="C7254E"/>
        </w:rPr>
        <w:t>curl</w:t>
      </w:r>
      <w:r>
        <w:t xml:space="preserve"> with an app token):</w:t>
      </w:r>
    </w:p>
    <w:p>
      <w:pPr>
        <w:ind w:left="240"/>
      </w:pPr>
      <w:r>
        <w:rPr>
          <w:rFonts w:ascii="Consolas" w:hAnsi="Consolas"/>
          <w:sz w:val="18"/>
        </w:rPr>
        <w:t>POST https://graph.microsoft.com/v1.0/subscriptions</w:t>
        <w:br/>
        <w:t>{</w:t>
        <w:br/>
        <w:t xml:space="preserve">  "changeType": "created",</w:t>
        <w:br/>
        <w:t xml:space="preserve">  "notificationUrl": "${PUBLIC_URL}/outlook/webhook",</w:t>
        <w:br/>
        <w:t xml:space="preserve">  "resource": "users/&lt;mailbox-id&gt;/mailFolders('inbox')/messages",</w:t>
        <w:br/>
        <w:t xml:space="preserve">  "expirationDateTime": "&lt;now + 3 days, ISO 8601&gt;",</w:t>
        <w:br/>
        <w:t xml:space="preserve">  "clientState": "&lt;OUTLOOK_CLIENT_STATE&gt;"</w:t>
        <w:br/>
        <w:t>}</w:t>
      </w:r>
    </w:p>
    <w:p>
      <w:pPr>
        <w:pStyle w:val="Heading3"/>
      </w:pPr>
      <w:r>
        <w:t>3.4 Configure</w:t>
      </w:r>
    </w:p>
    <w:p>
      <w:pPr>
        <w:ind w:left="240"/>
      </w:pPr>
      <w:r>
        <w:rPr>
          <w:rFonts w:ascii="Consolas" w:hAnsi="Consolas"/>
          <w:sz w:val="18"/>
        </w:rPr>
        <w:t>export MS_TENANT_ID=&lt;tenant id&gt;</w:t>
        <w:br/>
        <w:t>export MS_CLIENT_ID=&lt;client id&gt;</w:t>
        <w:br/>
        <w:t>export MS_CLIENT_SECRET=&lt;client secret&gt;         # client-credentials grant (auto-acquires Graph token)</w:t>
        <w:br/>
        <w:t>export OUTLOOK_CLIENT_STATE=&lt;secret in 3.3&gt;     # authenticates inbound notifications</w:t>
        <w:br/>
        <w:t># Or skip app creds and pass a ready Graph token directly:</w:t>
        <w:br/>
        <w:t># export OUTLOOK_ACCESS_TOKEN=&lt;graph access token&gt;</w:t>
      </w:r>
    </w:p>
    <w:p>
      <w:pPr>
        <w:pStyle w:val="Heading3"/>
      </w:pPr>
      <w:r>
        <w:t>3.5 Verify</w:t>
      </w:r>
    </w:p>
    <w:p>
      <w:pPr>
        <w:ind w:left="240"/>
      </w:pPr>
      <w:r>
        <w:rPr>
          <w:rFonts w:ascii="Consolas" w:hAnsi="Consolas"/>
          <w:sz w:val="18"/>
        </w:rPr>
        <w:t>python -m connectors.outlook.cli test --tenant $MS_TENANT_ID \</w:t>
        <w:br/>
        <w:t xml:space="preserve">  --client-id $MS_CLIENT_ID --client-secret $MS_CLIENT_SECRET</w:t>
        <w:br/>
        <w:t># send mail to the subscribed mailbox → an OUTLOOK/email signal appears.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SharePoint (Microsoft Graph drives &amp; lists)</w:t>
      </w:r>
    </w:p>
    <w:p>
      <w:r>
        <w:t xml:space="preserve">Reuses the Azure app from </w:t>
      </w:r>
      <w:r>
        <w:rPr>
          <w:b/>
        </w:rPr>
        <w:t>section 3</w:t>
      </w:r>
      <w:r>
        <w:t xml:space="preserve"> (with </w:t>
      </w:r>
      <w:r>
        <w:rPr>
          <w:rFonts w:ascii="Consolas" w:hAnsi="Consolas"/>
          <w:color w:val="C7254E"/>
        </w:rPr>
        <w:t>Sites.Read.All</w:t>
      </w:r>
      <w:r>
        <w:t xml:space="preserve"> / </w:t>
      </w:r>
      <w:r>
        <w:rPr>
          <w:rFonts w:ascii="Consolas" w:hAnsi="Consolas"/>
          <w:color w:val="C7254E"/>
        </w:rPr>
        <w:t>Files.Read.All</w:t>
      </w:r>
    </w:p>
    <w:p>
      <w:r>
        <w:t xml:space="preserve">consented). SharePoint pulls incrementally via Graph </w:t>
      </w:r>
      <w:r>
        <w:rPr>
          <w:b/>
        </w:rPr>
        <w:t>delta</w:t>
      </w:r>
      <w:r>
        <w:t xml:space="preserve"> queries and can</w:t>
      </w:r>
    </w:p>
    <w:p>
      <w:r>
        <w:t>also receive change webhooks.</w:t>
      </w:r>
    </w:p>
    <w:p>
      <w:pPr>
        <w:pStyle w:val="Heading3"/>
      </w:pPr>
      <w:r>
        <w:t>4.1 Find your site + drive/list ids</w:t>
      </w:r>
    </w:p>
    <w:p>
      <w:pPr>
        <w:ind w:left="240"/>
      </w:pPr>
      <w:r>
        <w:rPr>
          <w:rFonts w:ascii="Consolas" w:hAnsi="Consolas"/>
          <w:sz w:val="18"/>
        </w:rPr>
        <w:t>python -m connectors.sharepoint.cli test \</w:t>
        <w:br/>
        <w:t xml:space="preserve">  --tenant $MS_TENANT_ID --client-id $MS_CLIENT_ID --client-secret $MS_CLIENT_SECRET \</w:t>
        <w:br/>
        <w:t xml:space="preserve">  --hostname &lt;contoso&gt;.sharepoint.com --site-path /sites/&lt;SiteName&gt;</w:t>
        <w:br/>
        <w:t># prints the site id and its drive ids</w:t>
      </w:r>
    </w:p>
    <w:p>
      <w:pPr>
        <w:pStyle w:val="Heading3"/>
      </w:pPr>
      <w:r>
        <w:t>4.2 (Optional) Create a change subscription</w:t>
      </w:r>
    </w:p>
    <w:p>
      <w:pPr>
        <w:ind w:left="240"/>
      </w:pPr>
      <w:r>
        <w:rPr>
          <w:rFonts w:ascii="Consolas" w:hAnsi="Consolas"/>
          <w:sz w:val="18"/>
        </w:rPr>
        <w:t>POST https://graph.microsoft.com/v1.0/subscriptions</w:t>
        <w:br/>
        <w:t>{</w:t>
        <w:br/>
        <w:t xml:space="preserve">  "changeType": "updated",</w:t>
        <w:br/>
        <w:t xml:space="preserve">  "notificationUrl": "${PUBLIC_URL}/sharepoint/webhook",</w:t>
        <w:br/>
        <w:t xml:space="preserve">  "resource": "drives/&lt;drive-id&gt;/root",</w:t>
        <w:br/>
        <w:t xml:space="preserve">  "expirationDateTime": "&lt;now + 3 days, ISO 8601&gt;",</w:t>
        <w:br/>
        <w:t xml:space="preserve">  "clientState": "&lt;SHAREPOINT_CLIENT_STATE&gt;"</w:t>
        <w:br/>
        <w:t>}</w:t>
      </w:r>
    </w:p>
    <w:p>
      <w:pPr>
        <w:pStyle w:val="Heading3"/>
      </w:pPr>
      <w:r>
        <w:t>4.3 Configure</w:t>
      </w:r>
    </w:p>
    <w:p>
      <w:pPr>
        <w:ind w:left="240"/>
      </w:pPr>
      <w:r>
        <w:rPr>
          <w:rFonts w:ascii="Consolas" w:hAnsi="Consolas"/>
          <w:sz w:val="18"/>
        </w:rPr>
        <w:t># app creds from section 3 are reused; just add:</w:t>
        <w:br/>
        <w:t>export SHAREPOINT_CLIENT_STATE=&lt;secret in 4.2&gt;</w:t>
        <w:br/>
        <w:t># (delta targets — drive/list ids — are deployment-specific; wire them when constructing</w:t>
        <w:br/>
        <w:t>#  SharePointConnector(targets=[DriveTarget(...), ListTarget(...)]) or use the backfill CLI)</w:t>
      </w:r>
    </w:p>
    <w:p>
      <w:pPr>
        <w:pStyle w:val="Heading3"/>
      </w:pPr>
      <w:r>
        <w:t>4.4 Verify</w:t>
      </w:r>
    </w:p>
    <w:p>
      <w:pPr>
        <w:ind w:left="240"/>
      </w:pPr>
      <w:r>
        <w:rPr>
          <w:rFonts w:ascii="Consolas" w:hAnsi="Consolas"/>
          <w:sz w:val="18"/>
        </w:rPr>
        <w:t>python -m connectors.sharepoint.cli backfill \</w:t>
        <w:br/>
        <w:t xml:space="preserve">  --tenant $MS_TENANT_ID --client-id $MS_CLIENT_ID --client-secret $MS_CLIENT_SECRET \</w:t>
        <w:br/>
        <w:t xml:space="preserve">  --drive-id &lt;drive id&gt; --output-dir ./output    # writes sharepoint.jsonl + manifest + metrics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Notion</w:t>
      </w:r>
    </w:p>
    <w:p>
      <w:r>
        <w:t xml:space="preserve">Notion uses a single </w:t>
      </w:r>
      <w:r>
        <w:rPr>
          <w:b/>
        </w:rPr>
        <w:t>internal integration token</w:t>
      </w:r>
      <w:r>
        <w:t>; there is no webhook, so no</w:t>
      </w:r>
    </w:p>
    <w:p>
      <w:r>
        <w:t>public URL is needed. The connector pulls pages/databases incrementally by</w:t>
      </w:r>
    </w:p>
    <w:p>
      <w:r>
        <w:rPr>
          <w:rFonts w:ascii="Consolas" w:hAnsi="Consolas"/>
          <w:color w:val="C7254E"/>
        </w:rPr>
        <w:t>last_edited_time</w:t>
      </w:r>
      <w:r>
        <w:t>.</w:t>
      </w:r>
    </w:p>
    <w:p>
      <w:pPr>
        <w:pStyle w:val="Heading3"/>
      </w:pPr>
      <w:r>
        <w:t>5.1 Create the integration</w:t>
      </w:r>
    </w:p>
    <w:p>
      <w:r>
        <w:t xml:space="preserve">1. &lt;https://www.notion.so/my-integrations&gt; → </w:t>
      </w:r>
      <w:r>
        <w:rPr>
          <w:b/>
        </w:rPr>
        <w:t>New integration</w:t>
      </w:r>
      <w:r>
        <w:t xml:space="preserve"> (Internal).</w:t>
      </w:r>
    </w:p>
    <w:p>
      <w:r>
        <w:t xml:space="preserve">2. Capabilities: </w:t>
      </w:r>
      <w:r>
        <w:rPr>
          <w:b/>
        </w:rPr>
        <w:t>Read content</w:t>
      </w:r>
      <w:r>
        <w:t xml:space="preserve"> (and </w:t>
      </w:r>
      <w:r>
        <w:rPr>
          <w:b/>
        </w:rPr>
        <w:t>Read user information</w:t>
      </w:r>
      <w:r>
        <w:t xml:space="preserve"> for author e-mail).</w:t>
      </w:r>
    </w:p>
    <w:p>
      <w:r>
        <w:t xml:space="preserve">3. Copy the </w:t>
      </w:r>
      <w:r>
        <w:rPr>
          <w:b/>
        </w:rPr>
        <w:t>Internal Integration Token</w:t>
      </w:r>
      <w:r>
        <w:t xml:space="preserve"> (</w:t>
      </w:r>
      <w:r>
        <w:rPr>
          <w:rFonts w:ascii="Consolas" w:hAnsi="Consolas"/>
          <w:color w:val="C7254E"/>
        </w:rPr>
        <w:t>ntn_…</w:t>
      </w:r>
      <w:r>
        <w:t xml:space="preserve"> / </w:t>
      </w:r>
      <w:r>
        <w:rPr>
          <w:rFonts w:ascii="Consolas" w:hAnsi="Consolas"/>
          <w:color w:val="C7254E"/>
        </w:rPr>
        <w:t>secret_…</w:t>
      </w:r>
      <w:r>
        <w:t>).</w:t>
      </w:r>
    </w:p>
    <w:p>
      <w:pPr>
        <w:pStyle w:val="Heading3"/>
      </w:pPr>
      <w:r>
        <w:t>5.2 Share content with the integration</w:t>
      </w:r>
    </w:p>
    <w:p>
      <w:r>
        <w:t>For every page/database to ingest: open it → **•••  → Connections → Add</w:t>
      </w:r>
    </w:p>
    <w:p>
      <w:r>
        <w:t>connection → &lt;your integration&gt;**. (An integration only sees explicitly shared</w:t>
      </w:r>
    </w:p>
    <w:p>
      <w:r>
        <w:t>content.)</w:t>
      </w:r>
    </w:p>
    <w:p>
      <w:pPr>
        <w:pStyle w:val="Heading3"/>
      </w:pPr>
      <w:r>
        <w:t>5.3 Configure</w:t>
      </w:r>
    </w:p>
    <w:p>
      <w:pPr>
        <w:ind w:left="240"/>
      </w:pPr>
      <w:r>
        <w:rPr>
          <w:rFonts w:ascii="Consolas" w:hAnsi="Consolas"/>
          <w:sz w:val="18"/>
        </w:rPr>
        <w:t>export NOTION_TOKEN=&lt;ntn_… integration token&gt;</w:t>
      </w:r>
    </w:p>
    <w:p>
      <w:pPr>
        <w:pStyle w:val="Heading3"/>
      </w:pPr>
      <w:r>
        <w:t>5.4 Verify</w:t>
      </w:r>
    </w:p>
    <w:p>
      <w:pPr>
        <w:ind w:left="240"/>
      </w:pPr>
      <w:r>
        <w:rPr>
          <w:rFonts w:ascii="Consolas" w:hAnsi="Consolas"/>
          <w:sz w:val="18"/>
        </w:rPr>
        <w:t>python -m connectors.notion.cli test       --token $NOTION_TOKEN   # confirms access</w:t>
        <w:br/>
        <w:t>python -m connectors.notion.cli list-pages --token $NOTION_TOKEN   # shared pages/databases</w:t>
        <w:br/>
        <w:t>python -m connectors.notion.cli scrape     --token $NOTION_TOKEN --output-dir ./output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Database (generic SQL CDC / outbox)</w:t>
      </w:r>
    </w:p>
    <w:p>
      <w:r>
        <w:t>Stream changes from any SQL database SQLAlchemy can reach (Postgres, MySQL,</w:t>
      </w:r>
    </w:p>
    <w:p>
      <w:r>
        <w:t>SQLite, …). Two strategies — choose one:</w:t>
      </w:r>
    </w:p>
    <w:p>
      <w:pPr>
        <w:pStyle w:val="Heading3"/>
      </w:pPr>
      <w:r>
        <w:t>6.1 Option A — transactional outbox (recommended; captures inserts/updates/deletes)</w:t>
      </w:r>
    </w:p>
    <w:p>
      <w:r>
        <w:t>Create an append-only outbox table and a trigger that writes a row on every</w:t>
      </w:r>
    </w:p>
    <w:p>
      <w:r>
        <w:t>change. Example (Postgres):</w:t>
      </w:r>
    </w:p>
    <w:p>
      <w:pPr>
        <w:ind w:left="240"/>
      </w:pPr>
      <w:r>
        <w:rPr>
          <w:rFonts w:ascii="Consolas" w:hAnsi="Consolas"/>
          <w:sz w:val="18"/>
        </w:rPr>
        <w:t>CREATE TABLE signal_outbox (</w:t>
        <w:br/>
        <w:t xml:space="preserve">  seq         BIGSERIAL PRIMARY KEY,</w:t>
        <w:br/>
        <w:t xml:space="preserve">  table_name  TEXT        NOT NULL,</w:t>
        <w:br/>
        <w:t xml:space="preserve">  op          TEXT        NOT NULL,          -- INSERT | UPDATE | DELETE</w:t>
        <w:br/>
        <w:t xml:space="preserve">  occurred_at TIMESTAMPTZ NOT NULL DEFAULT now(),</w:t>
        <w:br/>
        <w:t xml:space="preserve">  payload     JSONB       NOT NULL           -- the changed row (include its pk)</w:t>
        <w:br/>
        <w:t>);</w:t>
        <w:br/>
        <w:br/>
        <w:t>CREATE OR REPLACE FUNCTION crew_to_outbox() RETURNS trigger AS $$</w:t>
        <w:br/>
        <w:t>BEGIN</w:t>
        <w:br/>
        <w:t xml:space="preserve">  INSERT INTO signal_outbox(table_name, op, payload)</w:t>
        <w:br/>
        <w:t xml:space="preserve">  VALUES ('crew', TG_OP, to_jsonb(COALESCE(NEW, OLD)));</w:t>
        <w:br/>
        <w:t xml:space="preserve">  RETURN COALESCE(NEW, OLD);</w:t>
        <w:br/>
        <w:t>END; $$ LANGUAGE plpgsql;</w:t>
        <w:br/>
        <w:br/>
        <w:t>CREATE TRIGGER crew_outbox</w:t>
        <w:br/>
        <w:t xml:space="preserve">  AFTER INSERT OR UPDATE OR DELETE ON crew</w:t>
        <w:br/>
        <w:t xml:space="preserve">  FOR EACH ROW EXECUTE FUNCTION crew_to_outbox();</w:t>
      </w:r>
    </w:p>
    <w:p>
      <w:pPr>
        <w:pStyle w:val="Heading3"/>
      </w:pPr>
      <w:r>
        <w:t xml:space="preserve">6.2 Option B — </w:t>
      </w:r>
      <w:r>
        <w:rPr>
          <w:rFonts w:ascii="Consolas" w:hAnsi="Consolas"/>
          <w:color w:val="C7254E"/>
        </w:rPr>
        <w:t>updated_at</w:t>
      </w:r>
      <w:r>
        <w:t xml:space="preserve"> high-watermark (no triggers; misses deletes)</w:t>
      </w:r>
    </w:p>
    <w:p>
      <w:r>
        <w:t xml:space="preserve">Ensure the table has an </w:t>
      </w:r>
      <w:r>
        <w:rPr>
          <w:rFonts w:ascii="Consolas" w:hAnsi="Consolas"/>
          <w:color w:val="C7254E"/>
        </w:rPr>
        <w:t>updated_at TIMESTAMPTZ</w:t>
      </w:r>
      <w:r>
        <w:t xml:space="preserve"> column that bumps on every write.</w:t>
      </w:r>
    </w:p>
    <w:p>
      <w:pPr>
        <w:pStyle w:val="Heading3"/>
      </w:pPr>
      <w:r>
        <w:t>6.3 Configure</w:t>
      </w:r>
    </w:p>
    <w:p>
      <w:pPr>
        <w:ind w:left="240"/>
      </w:pPr>
      <w:r>
        <w:rPr>
          <w:rFonts w:ascii="Consolas" w:hAnsi="Consolas"/>
          <w:sz w:val="18"/>
        </w:rPr>
        <w:t>pip install -e ".[postgres]"                                  # psycopg2 driver</w:t>
        <w:br/>
        <w:t>export DATABASE_URL=postgresql+psycopg2://user:pass@host:5432/dbname</w:t>
        <w:br/>
        <w:t>export DATABASE_OUTBOX_TABLE=signal_outbox                    # Option A</w:t>
        <w:br/>
        <w:t>export DATABASE_WATERMARK_PATH=./data/db.wm.json              # persist cursor across restarts</w:t>
      </w:r>
    </w:p>
    <w:p>
      <w:pPr>
        <w:pStyle w:val="Heading3"/>
      </w:pPr>
      <w:r>
        <w:t>6.4 Verify</w:t>
      </w:r>
    </w:p>
    <w:p>
      <w:pPr>
        <w:ind w:left="240"/>
      </w:pPr>
      <w:r>
        <w:rPr>
          <w:rFonts w:ascii="Consolas" w:hAnsi="Consolas"/>
          <w:sz w:val="18"/>
        </w:rPr>
        <w:t>python -m connectors.database.cli test --url $DATABASE_URL --table signal_outbox</w:t>
        <w:br/>
        <w:t># Option A:</w:t>
        <w:br/>
        <w:t>python -m connectors.database.cli poll --url $DATABASE_URL --mode outbox \</w:t>
        <w:br/>
        <w:t xml:space="preserve">  --table signal_outbox --watermark-path ./data/db.wm.json</w:t>
        <w:br/>
        <w:t># Option B:</w:t>
        <w:br/>
        <w:t>python -m connectors.database.cli poll --url $DATABASE_URL --mode updated-at \</w:t>
        <w:br/>
        <w:t xml:space="preserve">  --table crew --entity crew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7. Putting it together — live demo runbook</w:t>
      </w:r>
    </w:p>
    <w:p>
      <w:pPr>
        <w:ind w:left="240"/>
      </w:pPr>
      <w:r>
        <w:rPr>
          <w:rFonts w:ascii="Consolas" w:hAnsi="Consolas"/>
          <w:sz w:val="18"/>
        </w:rPr>
        <w:t># 1) tenant + the connectors you configured above</w:t>
        <w:br/>
        <w:t>export L1_TENANT_ID=maritime-acme</w:t>
        <w:br/>
        <w:t>#    (export the SLACK_/GMAIL_/MS_/OUTLOOK_/SHAREPOINT_/NOTION_/DATABASE_ vars)</w:t>
        <w:br/>
        <w:br/>
        <w:t># 2) start the service and confirm what's wired</w:t>
        <w:br/>
        <w:t>make run</w:t>
        <w:br/>
        <w:t>curl localhost:8001/healthz        # lists every live connector + its source_system</w:t>
        <w:br/>
        <w:br/>
        <w:t># 3) register the push webhooks at ${PUBLIC_URL}/{slack/events,gmail/push,</w:t>
        <w:br/>
        <w:t>#    outlook/webhook,sharepoint/webhook}  (sections 1.3, 2.2, 3.3, 4.2)</w:t>
        <w:br/>
        <w:br/>
        <w:t># 4) open the dashboard, then act in each app</w:t>
        <w:br/>
        <w:t>open http://localhost:8001/</w:t>
        <w:br/>
        <w:t>#    - Slack: post a message / add a reaction / join a channel</w:t>
        <w:br/>
        <w:t>#    - Gmail/Outlook: send a mail (subject "Sign-off notification" → SignOffEvent)</w:t>
        <w:br/>
        <w:t>#    - Notion: edit a shared page;   Database: update a row;   SharePoint: edit a file</w:t>
        <w:br/>
        <w:t>#    Each change flows ingress → normalizer → bus → L2 store and scrolls live.</w:t>
      </w:r>
    </w:p>
    <w:p>
      <w:pPr>
        <w:pStyle w:val="Heading3"/>
      </w:pPr>
      <w:r>
        <w:t>Credential reference (all environment variables)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Connector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Variables</w:t>
            </w:r>
          </w:p>
        </w:tc>
      </w:tr>
      <w:tr>
        <w:tc>
          <w:tcPr>
            <w:tcW w:type="dxa" w:w="4320"/>
          </w:tcPr>
          <w:p>
            <w:r>
              <w:t>Slack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SLACK_SIGNING_SECRET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SLACK_TOKEN</w:t>
            </w:r>
          </w:p>
        </w:tc>
      </w:tr>
      <w:tr>
        <w:tc>
          <w:tcPr>
            <w:tcW w:type="dxa" w:w="4320"/>
          </w:tcPr>
          <w:p>
            <w:r>
              <w:t>Gmail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GMAIL_ACCESS_TOKEN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GMAIL_PUBSUB_TOKEN</w:t>
            </w:r>
            <w:r>
              <w:t xml:space="preserve"> *(or </w:t>
            </w:r>
            <w:r>
              <w:rPr>
                <w:rFonts w:ascii="Consolas" w:hAnsi="Consolas"/>
                <w:color w:val="C7254E"/>
              </w:rPr>
              <w:t>GMAIL_OIDC_AUDIENCE</w:t>
            </w:r>
            <w:r>
              <w:t>)*</w:t>
            </w:r>
          </w:p>
        </w:tc>
      </w:tr>
      <w:tr>
        <w:tc>
          <w:tcPr>
            <w:tcW w:type="dxa" w:w="4320"/>
          </w:tcPr>
          <w:p>
            <w:r>
              <w:t>Outlook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OUTLOOK_ACCESS_TOKEN</w:t>
            </w:r>
            <w:r>
              <w:t xml:space="preserve"> *or* </w:t>
            </w:r>
            <w:r>
              <w:rPr>
                <w:rFonts w:ascii="Consolas" w:hAnsi="Consolas"/>
                <w:color w:val="C7254E"/>
              </w:rPr>
              <w:t>MS_TENANT_ID</w:t>
            </w:r>
            <w:r>
              <w:t>+</w:t>
            </w:r>
            <w:r>
              <w:rPr>
                <w:rFonts w:ascii="Consolas" w:hAnsi="Consolas"/>
                <w:color w:val="C7254E"/>
              </w:rPr>
              <w:t>MS_CLIENT_ID</w:t>
            </w:r>
            <w:r>
              <w:t>+</w:t>
            </w:r>
            <w:r>
              <w:rPr>
                <w:rFonts w:ascii="Consolas" w:hAnsi="Consolas"/>
                <w:color w:val="C7254E"/>
              </w:rPr>
              <w:t>MS_CLIENT_SECRET</w:t>
            </w:r>
            <w:r>
              <w:t xml:space="preserve">; </w:t>
            </w:r>
            <w:r>
              <w:rPr>
                <w:rFonts w:ascii="Consolas" w:hAnsi="Consolas"/>
                <w:color w:val="C7254E"/>
              </w:rPr>
              <w:t>OUTLOOK_CLIENT_STATE</w:t>
            </w:r>
          </w:p>
        </w:tc>
      </w:tr>
      <w:tr>
        <w:tc>
          <w:tcPr>
            <w:tcW w:type="dxa" w:w="4320"/>
          </w:tcPr>
          <w:p>
            <w:r>
              <w:t>SharePoint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MS_TENANT_ID</w:t>
            </w:r>
            <w:r>
              <w:t>+</w:t>
            </w:r>
            <w:r>
              <w:rPr>
                <w:rFonts w:ascii="Consolas" w:hAnsi="Consolas"/>
                <w:color w:val="C7254E"/>
              </w:rPr>
              <w:t>MS_CLIENT_ID</w:t>
            </w:r>
            <w:r>
              <w:t>+</w:t>
            </w:r>
            <w:r>
              <w:rPr>
                <w:rFonts w:ascii="Consolas" w:hAnsi="Consolas"/>
                <w:color w:val="C7254E"/>
              </w:rPr>
              <w:t>MS_CLIENT_SECRET</w:t>
            </w:r>
            <w:r>
              <w:t xml:space="preserve"> *(or </w:t>
            </w:r>
            <w:r>
              <w:rPr>
                <w:rFonts w:ascii="Consolas" w:hAnsi="Consolas"/>
                <w:color w:val="C7254E"/>
              </w:rPr>
              <w:t>SHAREPOINT_ACCESS_TOKEN</w:t>
            </w:r>
            <w:r>
              <w:t xml:space="preserve">)*; </w:t>
            </w:r>
            <w:r>
              <w:rPr>
                <w:rFonts w:ascii="Consolas" w:hAnsi="Consolas"/>
                <w:color w:val="C7254E"/>
              </w:rPr>
              <w:t>SHAREPOINT_CLIENT_STATE</w:t>
            </w:r>
          </w:p>
        </w:tc>
      </w:tr>
      <w:tr>
        <w:tc>
          <w:tcPr>
            <w:tcW w:type="dxa" w:w="4320"/>
          </w:tcPr>
          <w:p>
            <w:r>
              <w:t>Notion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NOTION_TOKEN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DATABASE_URL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DATABASE_OUTBOX_TABLE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DATABASE_WATERMARK_PATH</w:t>
            </w:r>
          </w:p>
        </w:tc>
      </w:tr>
      <w:tr>
        <w:tc>
          <w:tcPr>
            <w:tcW w:type="dxa" w:w="4320"/>
          </w:tcPr>
          <w:p>
            <w:r>
              <w:t>All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L1_TENANT_ID</w:t>
            </w:r>
          </w:p>
        </w:tc>
      </w:tr>
    </w:tbl>
    <w:p/>
    <w:p>
      <w:pPr>
        <w:pStyle w:val="IntenseQuote"/>
      </w:pPr>
      <w:r>
        <w:rPr>
          <w:b/>
        </w:rPr>
        <w:t>Secrets hygiene.</w:t>
      </w:r>
      <w:r>
        <w:t xml:space="preserve"> Any token above can instead be stored in AWS Secrets Manager</w:t>
      </w:r>
    </w:p>
    <w:p>
      <w:pPr>
        <w:pStyle w:val="IntenseQuote"/>
      </w:pPr>
      <w:r>
        <w:t>and referenced by ARN (</w:t>
      </w:r>
      <w:r>
        <w:rPr>
          <w:rFonts w:ascii="Consolas" w:hAnsi="Consolas"/>
          <w:color w:val="C7254E"/>
        </w:rPr>
        <w:t>--token-secret-arn</w:t>
      </w:r>
      <w:r>
        <w:t xml:space="preserve"> / </w:t>
      </w:r>
      <w:r>
        <w:rPr>
          <w:rFonts w:ascii="Consolas" w:hAnsi="Consolas"/>
          <w:color w:val="C7254E"/>
        </w:rPr>
        <w:t>*_TOKEN_SECRET_ARN</w:t>
      </w:r>
      <w:r>
        <w:t>); install with</w:t>
      </w:r>
    </w:p>
    <w:p>
      <w:pPr>
        <w:pStyle w:val="IntenseQuote"/>
      </w:pPr>
      <w:r>
        <w:rPr>
          <w:rFonts w:ascii="Consolas" w:hAnsi="Consolas"/>
          <w:color w:val="C7254E"/>
        </w:rPr>
        <w:t>pip install -e ".[aws]"</w:t>
      </w:r>
      <w:r>
        <w:t>. Never commit real tokens — use the example YAML files</w:t>
      </w:r>
    </w:p>
    <w:p>
      <w:pPr>
        <w:pStyle w:val="IntenseQuote"/>
      </w:pPr>
      <w:r>
        <w:t>(</w:t>
      </w:r>
      <w:r>
        <w:t>`connectors/slack/config.example.yaml`</w:t>
      </w:r>
      <w:r>
        <w:t>,</w:t>
      </w:r>
    </w:p>
    <w:p>
      <w:pPr>
        <w:pStyle w:val="IntenseQuote"/>
      </w:pPr>
      <w:r>
        <w:t>`connectors/notion/config.example.yaml`</w:t>
      </w:r>
      <w:r>
        <w:t>)</w:t>
      </w:r>
    </w:p>
    <w:p>
      <w:pPr>
        <w:pStyle w:val="IntenseQuote"/>
      </w:pPr>
      <w:r>
        <w:t>as templates only.</w:t>
      </w:r>
    </w:p>
    <w:p>
      <w:pPr>
        <w:pStyle w:val="Heading3"/>
      </w:pPr>
      <w: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Likely cause / fix</w:t>
            </w:r>
          </w:p>
        </w:tc>
      </w:tr>
      <w:tr>
        <w:tc>
          <w:tcPr>
            <w:tcW w:type="dxa" w:w="4320"/>
          </w:tcPr>
          <w:p>
            <w:r>
              <w:t>Slack Request URL won't verify</w:t>
            </w:r>
          </w:p>
        </w:tc>
        <w:tc>
          <w:tcPr>
            <w:tcW w:type="dxa" w:w="4320"/>
          </w:tcPr>
          <w:p>
            <w:r>
              <w:t xml:space="preserve">service not public, or wrong path — must be </w:t>
            </w:r>
            <w:r>
              <w:rPr>
                <w:rFonts w:ascii="Consolas" w:hAnsi="Consolas"/>
                <w:color w:val="C7254E"/>
              </w:rPr>
              <w:t>${PUBLIC_URL}/slack/events</w:t>
            </w:r>
          </w:p>
        </w:tc>
      </w:tr>
      <w:tr>
        <w:tc>
          <w:tcPr>
            <w:tcW w:type="dxa" w:w="4320"/>
          </w:tcPr>
          <w:p>
            <w:r>
              <w:t>Graph subscription create fails validation</w:t>
            </w:r>
          </w:p>
        </w:tc>
        <w:tc>
          <w:tcPr>
            <w:tcW w:type="dxa" w:w="4320"/>
          </w:tcPr>
          <w:p>
            <w:r>
              <w:t xml:space="preserve">webhook must return the </w:t>
            </w:r>
            <w:r>
              <w:rPr>
                <w:rFonts w:ascii="Consolas" w:hAnsi="Consolas"/>
                <w:color w:val="C7254E"/>
              </w:rPr>
              <w:t>validationToken</w:t>
            </w:r>
            <w:r>
              <w:t xml:space="preserve"> within 10s — confirm </w:t>
            </w:r>
            <w:r>
              <w:rPr>
                <w:rFonts w:ascii="Consolas" w:hAnsi="Consolas"/>
                <w:color w:val="C7254E"/>
              </w:rPr>
              <w:t>${PUBLIC_URL}</w:t>
            </w:r>
            <w:r>
              <w:t xml:space="preserve"> is reachable</w:t>
            </w:r>
          </w:p>
        </w:tc>
      </w:tr>
      <w:tr>
        <w:tc>
          <w:tcPr>
            <w:tcW w:type="dxa" w:w="4320"/>
          </w:tcPr>
          <w:p>
            <w:r>
              <w:t>Gmail push returns 401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GMAIL_PUBSUB_TOKEN</w:t>
            </w:r>
            <w:r>
              <w:t xml:space="preserve"> doesn't match the </w:t>
            </w:r>
            <w:r>
              <w:rPr>
                <w:rFonts w:ascii="Consolas" w:hAnsi="Consolas"/>
                <w:color w:val="C7254E"/>
              </w:rPr>
              <w:t>?token=</w:t>
            </w:r>
            <w:r>
              <w:t xml:space="preserve"> on the push subscription</w:t>
            </w:r>
          </w:p>
        </w:tc>
      </w:tr>
      <w:tr>
        <w:tc>
          <w:tcPr>
            <w:tcW w:type="dxa" w:w="4320"/>
          </w:tcPr>
          <w:p>
            <w:r>
              <w:t>Outlook/SharePoint 401 on notifications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*_CLIENT_STATE</w:t>
            </w:r>
            <w:r>
              <w:t xml:space="preserve"> env var ≠ the </w:t>
            </w:r>
            <w:r>
              <w:rPr>
                <w:rFonts w:ascii="Consolas" w:hAnsi="Consolas"/>
                <w:color w:val="C7254E"/>
              </w:rPr>
              <w:t>clientState</w:t>
            </w:r>
            <w:r>
              <w:t xml:space="preserve"> set when creating the subscription</w:t>
            </w:r>
          </w:p>
        </w:tc>
      </w:tr>
      <w:tr>
        <w:tc>
          <w:tcPr>
            <w:tcW w:type="dxa" w:w="4320"/>
          </w:tcPr>
          <w:p>
            <w:r>
              <w:t xml:space="preserve">Notion </w:t>
            </w:r>
            <w:r>
              <w:rPr>
                <w:rFonts w:ascii="Consolas" w:hAnsi="Consolas"/>
                <w:color w:val="C7254E"/>
              </w:rPr>
              <w:t>list-pages</w:t>
            </w:r>
            <w:r>
              <w:t xml:space="preserve"> empty</w:t>
            </w:r>
          </w:p>
        </w:tc>
        <w:tc>
          <w:tcPr>
            <w:tcW w:type="dxa" w:w="4320"/>
          </w:tcPr>
          <w:p>
            <w:r>
              <w:t>the integration hasn't been added to any page (section 5.2)</w:t>
            </w:r>
          </w:p>
        </w:tc>
      </w:tr>
      <w:tr>
        <w:tc>
          <w:tcPr>
            <w:tcW w:type="dxa" w:w="4320"/>
          </w:tcPr>
          <w:p>
            <w:r>
              <w:t xml:space="preserve">Connector missing from </w:t>
            </w:r>
            <w:r>
              <w:rPr>
                <w:rFonts w:ascii="Consolas" w:hAnsi="Consolas"/>
                <w:color w:val="C7254E"/>
              </w:rPr>
              <w:t>/healthz</w:t>
            </w:r>
          </w:p>
        </w:tc>
        <w:tc>
          <w:tcPr>
            <w:tcW w:type="dxa" w:w="4320"/>
          </w:tcPr>
          <w:p>
            <w:r>
              <w:t>its credentials aren't set → still in fixture mode (expected)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