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1B365D"/>
          <w:sz w:val="40"/>
        </w:rPr>
        <w:t>Data Flow Diagram Document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left w:val="none"/>
          <w:bottom w:val="single" w:sz="6" w:space="0" w:color="D3D3D3"/>
          <w:right w:val="none"/>
          <w:insideH w:val="single" w:sz="6" w:space="0" w:color="D3D3D3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Date:</w:t>
            </w:r>
            <w:r>
              <w:rPr>
                <w:rFonts w:ascii="Calibri" w:hAnsi="Calibri"/>
                <w:color w:val="323232"/>
                <w:sz w:val="20"/>
              </w:rPr>
              <w:t xml:space="preserve"> 29-09-2026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c>
          <w:tcPr>
            <w:tcW w:type="dxa" w:w="43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Team ID:</w:t>
            </w:r>
            <w:r>
              <w:rPr>
                <w:rFonts w:ascii="Calibri" w:hAnsi="Calibri"/>
                <w:color w:val="323232"/>
                <w:sz w:val="20"/>
              </w:rPr>
              <w:t xml:space="preserve"> SWTID-2026-2740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c>
          <w:tcPr>
            <w:tcW w:type="dxa" w:w="8640"/>
            <w:gridSpan w:val="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Project Title: </w:t>
            </w:r>
            <w:r>
              <w:rPr>
                <w:rFonts w:ascii="Calibri" w:hAnsi="Calibri"/>
                <w:color w:val="323232"/>
                <w:sz w:val="20"/>
              </w:rPr>
              <w:t>Streamlining IT Procurement: Automating Standard Laptop Orders with Flow Designer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hAnsi="Calibri"/>
          <w:sz w:val="21"/>
        </w:rPr>
        <w:t>Data Flow Diagram Overview:</w:t>
        <w:br/>
        <w:t>The Data Flow Diagram (DFD) illustrates how data moves through the automated standard laptop procurement system between external entities, processes, and data stores.</w:t>
      </w:r>
    </w:p>
    <w:p>
      <w:pPr>
        <w:spacing w:before="160" w:after="80"/>
      </w:pPr>
      <w:r>
        <w:rPr>
          <w:rFonts w:ascii="Calibri" w:hAnsi="Calibri"/>
          <w:b/>
          <w:color w:val="1B365D"/>
          <w:sz w:val="26"/>
        </w:rPr>
        <w:t>DFD Symbol Legend &amp; Description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160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Symbol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Name</w:t>
            </w:r>
          </w:p>
        </w:tc>
        <w:tc>
          <w:tcPr>
            <w:tcW w:type="dxa" w:w="5040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Description &amp; Project Application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Oval / Rounded shape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External Entity</w:t>
            </w:r>
          </w:p>
        </w:tc>
        <w:tc>
          <w:tcPr>
            <w:tcW w:type="dxa" w:w="50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 person, organization, or system outside the project that sends or receives data (e.g., User/Requester, Approver, Hardware Team).</w:t>
            </w:r>
          </w:p>
        </w:tc>
      </w:tr>
      <w:tr>
        <w:tc>
          <w:tcPr>
            <w:tcW w:type="dxa" w:w="216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Rectangle with numbered header</w:t>
            </w:r>
          </w:p>
        </w:tc>
        <w:tc>
          <w:tcPr>
            <w:tcW w:type="dxa" w:w="216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Process</w:t>
            </w:r>
          </w:p>
        </w:tc>
        <w:tc>
          <w:tcPr>
            <w:tcW w:type="dxa" w:w="504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An activity that transforms incoming data into outgoing data (e.g., 1. Request Handling / Validate Request, 2. Fulfillment / Process Request, 3. Notification / Notify User).</w:t>
            </w:r>
          </w:p>
        </w:tc>
      </w:tr>
      <w:tr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Rectangle (solid fill)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Data Store</w:t>
            </w:r>
          </w:p>
        </w:tc>
        <w:tc>
          <w:tcPr>
            <w:tcW w:type="dxa" w:w="504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 place where data is held for later use (e.g., Request Datastore, ServiceNow Catalog Task [sc_task], Inventory Database).</w:t>
            </w:r>
          </w:p>
        </w:tc>
      </w:tr>
      <w:tr>
        <w:tc>
          <w:tcPr>
            <w:tcW w:type="dxa" w:w="216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Labeled arrow</w:t>
            </w:r>
          </w:p>
        </w:tc>
        <w:tc>
          <w:tcPr>
            <w:tcW w:type="dxa" w:w="216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Data Flow</w:t>
            </w:r>
          </w:p>
        </w:tc>
        <w:tc>
          <w:tcPr>
            <w:tcW w:type="dxa" w:w="504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The movement of data between entities, processes, and data stores, labeled with data passed (e.g., request submission, approval status, task assignment).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Calibri" w:hAnsi="Calibri"/>
          <w:b/>
          <w:color w:val="1B365D"/>
          <w:sz w:val="26"/>
        </w:rPr>
        <w:t>System Data Flow Diagram (Workflow Architecture)</w:t>
      </w:r>
    </w:p>
    <w:p>
      <w:pPr>
        <w:spacing w:before="80" w:after="160"/>
      </w:pPr>
      <w:r>
        <w:rPr>
          <w:rFonts w:ascii="Consolas" w:hAnsi="Consolas"/>
          <w:color w:val="1E1E1E"/>
          <w:sz w:val="19"/>
        </w:rPr>
        <w:t>+-----------------------+</w:t>
        <w:br/>
        <w:t>|     User / Requester  |</w:t>
        <w:br/>
        <w:t>+-----------------------+</w:t>
        <w:br/>
        <w:t xml:space="preserve">           |</w:t>
        <w:br/>
        <w:t xml:space="preserve">           v  [1. Order Standard Laptop (REQ0010001)]</w:t>
        <w:br/>
        <w:t>+-----------------------------------------------+</w:t>
        <w:br/>
        <w:t>|  1. Request Handling &amp; Validation Process      |</w:t>
        <w:br/>
        <w:t xml:space="preserve">+-----------------------------------------------+ </w:t>
        <w:br/>
        <w:t xml:space="preserve">           |</w:t>
        <w:br/>
        <w:t xml:space="preserve">           v  [Store Request &amp; Route for Approval]</w:t>
        <w:br/>
        <w:t>+-----------------------+</w:t>
        <w:br/>
        <w:t>|   Request Datastore   |</w:t>
        <w:br/>
        <w:t>+-----------------------+</w:t>
        <w:br/>
        <w:t xml:space="preserve">           |</w:t>
        <w:br/>
        <w:t xml:space="preserve">           v  [Manager Approves Request]</w:t>
        <w:br/>
        <w:t>+-----------------------------------------------+</w:t>
        <w:br/>
        <w:t>|  2. Fulfillment Process (Flow Designer Engine) |</w:t>
        <w:br/>
        <w:t xml:space="preserve">+-----------------------------------------------+ </w:t>
        <w:br/>
        <w:t xml:space="preserve">           |</w:t>
        <w:br/>
        <w:t xml:space="preserve">           v  [Automatically Generate Catalog Task (SCTASK)]</w:t>
        <w:br/>
        <w:t xml:space="preserve">+-----------------------------------------------+ </w:t>
        <w:br/>
        <w:t>|  3. Notification &amp; Hardware Configuration Queue |</w:t>
        <w:br/>
        <w:t xml:space="preserve">+-----------------------------------------------+ </w:t>
        <w:br/>
        <w:t xml:space="preserve">           |</w:t>
        <w:br/>
        <w:t xml:space="preserve">           v  [Update Status &amp; Notify Hardware Team]</w:t>
        <w:br/>
        <w:t>+-----------------------+</w:t>
        <w:br/>
        <w:t>|     Hardware Team     |</w:t>
        <w:br/>
        <w:t>+-----------------------+</w:t>
      </w:r>
    </w:p>
    <w:p>
      <w:pPr>
        <w:spacing w:before="160" w:after="80"/>
      </w:pPr>
      <w:r>
        <w:rPr>
          <w:rFonts w:ascii="Calibri" w:hAnsi="Calibri"/>
          <w:b/>
          <w:color w:val="1B365D"/>
          <w:sz w:val="26"/>
        </w:rPr>
        <w:t>Process Data Flow Description: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1. Request Submission: The User submits a Standard Laptop request through the ServiceNow Service Catalog. This sends request data to Process 1 (Request Handling).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2. Validation &amp; Approval: Process 1 validates the request, creates the Request record, and routes it for managerial approval. Upon approval, request and customer information are stored in the Request Datastore.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3. Automated Task Creation via Flow Designer: Process 2 (Fulfillment) retrieves request details from the datastore and automatically generates a Catalog Task (sc_task) assigned to the Hardware group with the description 'Laptop need to Configured'.</w:t>
      </w:r>
    </w:p>
    <w:p>
      <w:pPr>
        <w:pStyle w:val="ListBullet"/>
        <w:spacing w:after="60"/>
      </w:pPr>
      <w:r>
        <w:rPr>
          <w:rFonts w:ascii="Calibri" w:hAnsi="Calibri"/>
          <w:sz w:val="20"/>
        </w:rPr>
        <w:t>4. Notification &amp; Completion: Process 3 (Notification) updates the inventory, logs status records, and sends confirmation updates back to the User and notification alerts to the Hardware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