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B365D"/>
          <w:sz w:val="40"/>
        </w:rPr>
        <w:t>Technology Stack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Date:</w:t>
            </w:r>
            <w:r>
              <w:rPr>
                <w:rFonts w:ascii="Calibri" w:hAnsi="Calibri"/>
                <w:color w:val="323232"/>
                <w:sz w:val="20"/>
              </w:rPr>
              <w:t xml:space="preserve"> 29-09-2026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Team ID:</w:t>
            </w:r>
            <w:r>
              <w:rPr>
                <w:rFonts w:ascii="Calibri" w:hAnsi="Calibri"/>
                <w:color w:val="323232"/>
                <w:sz w:val="20"/>
              </w:rPr>
              <w:t xml:space="preserve"> SWTID-2026-2740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8640"/>
            <w:gridSpan w:val="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Project Title: </w:t>
            </w:r>
            <w:r>
              <w:rPr>
                <w:rFonts w:ascii="Calibri" w:hAnsi="Calibri"/>
                <w:color w:val="323232"/>
                <w:sz w:val="20"/>
              </w:rPr>
              <w:t>Streamlining IT Procurement: Automating Standard Laptop Orders with Flow Designer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hAnsi="Calibri"/>
          <w:sz w:val="21"/>
        </w:rPr>
        <w:t>Define Your Technology Stack:</w:t>
        <w:br/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S.No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Architecture Component/Layer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 Chosen</w:t>
            </w:r>
          </w:p>
        </w:tc>
        <w:tc>
          <w:tcPr>
            <w:tcW w:type="dxa" w:w="374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Justification / Purpose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Frontend / Client-Side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Service Portal (HTML/CSS, AngularJS, Bootstrap)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Provides a responsive, user-friendly interface for employees and IT staff to submit and track standard laptop requests seamlessly.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Backend / Server-Side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Flow Designer &amp; Workflow Engine (JavaScript / Rhino)</w:t>
            </w:r>
          </w:p>
        </w:tc>
        <w:tc>
          <w:tcPr>
            <w:tcW w:type="dxa" w:w="374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Enables robust, automated business logic execution, approval routing, and catalog task generation without complex manual coding.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Database / Data Storage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Relational Database (MySQL / MariaDB backend)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Securely stores system records, catalog items, request tables (sc_request), requested items (sc_req_item), and catalog tasks (sc_task) with strong relational mapping.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4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Cloud / Hosting / Deployment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Enterprise Cloud (PaaS / SaaS)</w:t>
            </w:r>
          </w:p>
        </w:tc>
        <w:tc>
          <w:tcPr>
            <w:tcW w:type="dxa" w:w="374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Ensures high availability, enterprise-grade scalability, automated backups, and secure multi-tenant cloud infrastructure.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Version Control &amp; CI/CD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Studio, Update Sets, &amp; Git Integration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Facilitates seamless application change management, version tracking, and migration across development, test, and production instances.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6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Third-Party APIs / Other Tools</w:t>
            </w:r>
          </w:p>
        </w:tc>
        <w:tc>
          <w:tcPr>
            <w:tcW w:type="dxa" w:w="2592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ServiceNow Notification Engine &amp; REST API</w:t>
            </w:r>
          </w:p>
        </w:tc>
        <w:tc>
          <w:tcPr>
            <w:tcW w:type="dxa" w:w="374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Enables automated email notifications to approvers and hardware teams, along with potential integration with external asset management systems.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