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CODING &amp; SOLUTION</w:t>
      </w:r>
    </w:p>
    <w:p>
      <w:pPr>
        <w:jc w:val="center"/>
      </w:pPr>
      <w:r>
        <w:rPr>
          <w:color w:val="646464"/>
          <w:sz w:val="22"/>
        </w:rPr>
        <w:t>SmartBridge Skill Wallet Evaluation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6" w:space="0" w:color="D3D3D3"/>
          <w:right w:val="none"/>
          <w:insideH w:val="single" w:sz="6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29-09-2026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SWTID-2026-2740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1F4E79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 w:val="0"/>
                <w:color w:val="333333"/>
                <w:sz w:val="20"/>
              </w:rPr>
              <w:t>Streamlining IT Procurement: Automating Standard Laptop Orders with Flow Designer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Coding &amp; Solution Overview:</w:t>
      </w:r>
    </w:p>
    <w:p>
      <w:pPr>
        <w:spacing w:after="120"/>
      </w:pPr>
      <w:r>
        <w:rPr>
          <w:color w:val="333333"/>
          <w:sz w:val="21"/>
        </w:rPr>
        <w:t>This section evaluates the quality and completeness of your implemented code and the overall solution. Your submission demonstrates working functionality, clean configuration practices, and alignment with defined requirements.</w:t>
      </w:r>
    </w:p>
    <w:p>
      <w:pPr>
        <w:spacing w:before="240" w:after="80"/>
      </w:pPr>
      <w:r>
        <w:rPr>
          <w:b/>
          <w:color w:val="1F4E79"/>
          <w:sz w:val="26"/>
        </w:rPr>
        <w:t>Solution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Repository Link / URL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  <w:sz w:val="19"/>
                </w:rPr>
                <w:t>https://github.com/sathaniya-m/Streamlining-IT-Procurement</w:t>
              </w:r>
            </w:hyperlink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Programming Language(s)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JavaScript, HTML, ServiceNow Flow Scripting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Framework(s) Used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ServiceNow Flow Designer &amp; Service Catalog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Key Features Implemented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Automated catalog task generation, approval workflows, assignment group routing to Hardware.</w:t>
            </w:r>
          </w:p>
        </w:tc>
      </w:tr>
      <w:tr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Pending / Incomplete Features</w:t>
            </w:r>
          </w:p>
        </w:tc>
        <w:tc>
          <w:tcPr>
            <w:tcW w:type="dxa" w:w="468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None (All core requirements successfully implemented and tested)</w:t>
            </w:r>
          </w:p>
        </w:tc>
      </w:tr>
      <w:tr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Setup / Run Instructions</w:t>
            </w:r>
          </w:p>
        </w:tc>
        <w:tc>
          <w:tcPr>
            <w:tcW w:type="dxa" w:w="468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1. Open ServiceNow instance.</w:t>
              <w:br/>
              <w:t>2. Navigate to Flow Designer and import/activate 'Standard Laptop task' flow.</w:t>
              <w:br/>
              <w:t>3. Configure 'Standard Laptop' catalog item Process Engine to use the flow.</w:t>
              <w:br/>
              <w:t>4. Submit a test order from Service Catalog to verify automated task creation.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Code Quality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none"/>
          <w:bottom w:val="single" w:sz="4" w:space="0" w:color="CBD5E0"/>
          <w:right w:val="none"/>
          <w:insideH w:val="single" w:sz="4" w:space="0" w:color="CBD5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S.No</w:t>
            </w:r>
          </w:p>
        </w:tc>
        <w:tc>
          <w:tcPr>
            <w:tcW w:type="dxa" w:w="312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Criteria</w:t>
            </w:r>
          </w:p>
        </w:tc>
        <w:tc>
          <w:tcPr>
            <w:tcW w:type="dxa" w:w="3120"/>
            <w:shd w:fill="2C528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Status (Yes / No)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1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Code is modular and organized into functions / classes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2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Meaningful variable and function names are used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3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Code includes comments / documentation where necessary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4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Error handling is implemented for critical operations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5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The application runs without critical errors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6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Code is committed to a version control repository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color w:val="333333"/>
                <w:sz w:val="19"/>
              </w:rPr>
              <w:t>Yes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sathaniya-m/Streamlining-IT-Procur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