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F4E79"/>
          <w:sz w:val="28"/>
        </w:rPr>
        <w:t>SMARTBRIDGE</w:t>
        <w:br/>
      </w:r>
      <w:r>
        <w:rPr>
          <w:rFonts w:ascii="Arial" w:hAnsi="Arial"/>
          <w:color w:val="787878"/>
          <w:sz w:val="18"/>
        </w:rPr>
        <w:t>Let's Bridge the Gap | SKILL WALLET</w:t>
      </w:r>
    </w:p>
    <w:p>
      <w:r>
        <w:rPr>
          <w:rFonts w:ascii="Arial" w:hAnsi="Arial"/>
          <w:b/>
          <w:color w:val="1F4E79"/>
          <w:sz w:val="36"/>
        </w:rPr>
        <w:t>Empathy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29-09-2026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SWTID-2026-2740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Streamlining IT Procurement: Automating Standard Laptop Orders with Flow Designer</w:t>
            </w:r>
          </w:p>
        </w:tc>
      </w:tr>
    </w:tbl>
    <w:p/>
    <w:p>
      <w:r>
        <w:rPr>
          <w:rFonts w:ascii="Arial" w:hAnsi="Arial"/>
          <w:sz w:val="20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9FBF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SAYS</w:t>
            </w:r>
          </w:p>
          <w:p>
            <w:r>
              <w:rPr>
                <w:rFonts w:ascii="Arial" w:hAnsi="Arial"/>
                <w:sz w:val="19"/>
              </w:rPr>
              <w:t>• "Why is it taking so long to get my standard laptop configured?"</w:t>
            </w:r>
          </w:p>
          <w:p>
            <w:r>
              <w:rPr>
                <w:rFonts w:ascii="Arial" w:hAnsi="Arial"/>
                <w:sz w:val="19"/>
              </w:rPr>
              <w:t>• "We need a faster way to route orders to the hardware team."</w:t>
            </w:r>
          </w:p>
        </w:tc>
        <w:tc>
          <w:tcPr>
            <w:tcW w:type="dxa" w:w="4680"/>
            <w:shd w:fill="F9FBF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THINKS</w:t>
            </w:r>
          </w:p>
          <w:p>
            <w:r>
              <w:rPr>
                <w:rFonts w:ascii="Arial" w:hAnsi="Arial"/>
                <w:sz w:val="19"/>
              </w:rPr>
              <w:t>• "Manual approval and task creation are slowing down IT operations."</w:t>
            </w:r>
          </w:p>
          <w:p>
            <w:r>
              <w:rPr>
                <w:rFonts w:ascii="Arial" w:hAnsi="Arial"/>
                <w:sz w:val="19"/>
              </w:rPr>
              <w:t>• "Automating with Flow Designer should eliminate these bottlenecks."</w:t>
            </w:r>
          </w:p>
        </w:tc>
      </w:tr>
      <w:tr>
        <w:tc>
          <w:tcPr>
            <w:tcW w:type="dxa" w:w="4680"/>
            <w:shd w:fill="F9FBF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DOES</w:t>
            </w:r>
          </w:p>
          <w:p>
            <w:r>
              <w:rPr>
                <w:rFonts w:ascii="Arial" w:hAnsi="Arial"/>
                <w:sz w:val="19"/>
              </w:rPr>
              <w:t>• Submits standard laptop requests through the ServiceNow Service Catalog.</w:t>
            </w:r>
          </w:p>
          <w:p>
            <w:r>
              <w:rPr>
                <w:rFonts w:ascii="Arial" w:hAnsi="Arial"/>
                <w:sz w:val="19"/>
              </w:rPr>
              <w:t>• Follows up manually on pending approvals and task assignments.</w:t>
            </w:r>
          </w:p>
        </w:tc>
        <w:tc>
          <w:tcPr>
            <w:tcW w:type="dxa" w:w="4680"/>
            <w:shd w:fill="F9FBF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FEELS</w:t>
            </w:r>
          </w:p>
          <w:p>
            <w:r>
              <w:rPr>
                <w:rFonts w:ascii="Arial" w:hAnsi="Arial"/>
                <w:sz w:val="19"/>
              </w:rPr>
              <w:t>• Frustrated by manual delays and lack of automated status updates.</w:t>
            </w:r>
          </w:p>
          <w:p>
            <w:r>
              <w:rPr>
                <w:rFonts w:ascii="Arial" w:hAnsi="Arial"/>
                <w:sz w:val="19"/>
              </w:rPr>
              <w:t>• Optimistic and relieved once ServiceNow Flow Designer streamlines fulfillment.</w:t>
            </w:r>
          </w:p>
        </w:tc>
      </w:tr>
      <w:tr>
        <w:tc>
          <w:tcPr>
            <w:tcW w:type="dxa" w:w="9360"/>
            <w:gridSpan w:val="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PERSONA NAME: IT Procurement Team Member / End User (Standard Laptop Requester)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