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Project Demo Planning</w:t>
      </w:r>
    </w:p>
    <w:p>
      <w:pPr>
        <w:spacing w:after="20"/>
      </w:pPr>
      <w:r>
        <w:t xml:space="preserve">Date </w:t>
      </w:r>
      <w:r>
        <w:t>29-09-2026</w:t>
      </w:r>
    </w:p>
    <w:p>
      <w:pPr>
        <w:spacing w:after="20"/>
      </w:pPr>
      <w:r>
        <w:t xml:space="preserve">Team ID </w:t>
      </w:r>
      <w:r>
        <w:t>SWTID-2026-2740</w:t>
      </w:r>
    </w:p>
    <w:p>
      <w:pPr>
        <w:spacing w:after="20"/>
      </w:pPr>
      <w:r>
        <w:t xml:space="preserve">Project Name </w:t>
      </w:r>
      <w:r>
        <w:t>Streamlining IT Procurement: Automating Standard Laptop Orders with Flow Designer</w:t>
      </w:r>
    </w:p>
    <w:p>
      <w:pPr>
        <w:spacing w:before="60" w:after="80"/>
      </w:pPr>
      <w:r>
        <w:rPr>
          <w:b/>
        </w:rPr>
        <w:t>Project Demo Planning:</w:t>
      </w:r>
    </w:p>
    <w:p>
      <w:r>
        <w:t>A well-structured demo plan ensures that the team presents the project effectively, covering the key aspects in a clear and organized manner. This document outlines the plan for demonstrating the automated standard laptop procurement workflow, including the project problem, solution overview, Flow Designer configuration, Service Catalog request and approval process, generated Catalog Task, and final verification.</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576"/>
            <w:vAlign w:val="center"/>
          </w:tcPr>
          <w:p>
            <w:r>
              <w:rPr>
                <w:b/>
                <w:sz w:val="17"/>
              </w:rPr>
              <w:t>S.No</w:t>
            </w:r>
          </w:p>
        </w:tc>
        <w:tc>
          <w:tcPr>
            <w:tcW w:type="dxa" w:w="1800"/>
            <w:vAlign w:val="center"/>
          </w:tcPr>
          <w:p>
            <w:r>
              <w:rPr>
                <w:b/>
                <w:sz w:val="17"/>
              </w:rPr>
              <w:t>Demo Section</w:t>
            </w:r>
          </w:p>
        </w:tc>
        <w:tc>
          <w:tcPr>
            <w:tcW w:type="dxa" w:w="4320"/>
            <w:vAlign w:val="center"/>
          </w:tcPr>
          <w:p>
            <w:r>
              <w:rPr>
                <w:b/>
                <w:sz w:val="17"/>
              </w:rPr>
              <w:t>Description</w:t>
            </w:r>
          </w:p>
        </w:tc>
        <w:tc>
          <w:tcPr>
            <w:tcW w:type="dxa" w:w="1080"/>
            <w:vAlign w:val="center"/>
          </w:tcPr>
          <w:p>
            <w:r>
              <w:rPr>
                <w:b/>
                <w:sz w:val="17"/>
              </w:rPr>
              <w:t>Duration (mins)</w:t>
            </w:r>
          </w:p>
        </w:tc>
        <w:tc>
          <w:tcPr>
            <w:tcW w:type="dxa" w:w="1656"/>
            <w:vAlign w:val="center"/>
          </w:tcPr>
          <w:p>
            <w:r>
              <w:rPr>
                <w:b/>
                <w:sz w:val="17"/>
              </w:rPr>
              <w:t>Responsible Member</w:t>
            </w:r>
          </w:p>
        </w:tc>
      </w:tr>
      <w:tr>
        <w:tc>
          <w:tcPr>
            <w:tcW w:type="dxa" w:w="576"/>
            <w:vAlign w:val="center"/>
          </w:tcPr>
          <w:p>
            <w:pPr>
              <w:spacing w:after="0"/>
            </w:pPr>
            <w:r>
              <w:rPr>
                <w:sz w:val="17"/>
              </w:rPr>
              <w:t>1</w:t>
            </w:r>
          </w:p>
        </w:tc>
        <w:tc>
          <w:tcPr>
            <w:tcW w:type="dxa" w:w="1800"/>
            <w:vAlign w:val="center"/>
          </w:tcPr>
          <w:p>
            <w:pPr>
              <w:spacing w:after="0"/>
            </w:pPr>
            <w:r>
              <w:rPr>
                <w:sz w:val="17"/>
              </w:rPr>
              <w:t>Introduction &amp; Problem Statement</w:t>
            </w:r>
          </w:p>
        </w:tc>
        <w:tc>
          <w:tcPr>
            <w:tcW w:type="dxa" w:w="4320"/>
            <w:vAlign w:val="center"/>
          </w:tcPr>
          <w:p>
            <w:pPr>
              <w:spacing w:after="0"/>
            </w:pPr>
            <w:r>
              <w:rPr>
                <w:sz w:val="17"/>
              </w:rPr>
              <w:t>Explain the current IT procurement problem, manual overhead, delays, and the need for timely standard laptop configuration.</w:t>
            </w:r>
          </w:p>
        </w:tc>
        <w:tc>
          <w:tcPr>
            <w:tcW w:type="dxa" w:w="1080"/>
            <w:vAlign w:val="center"/>
          </w:tcPr>
          <w:p>
            <w:pPr>
              <w:spacing w:after="0"/>
            </w:pPr>
            <w:r>
              <w:rPr>
                <w:sz w:val="17"/>
              </w:rPr>
              <w:t>3</w:t>
            </w:r>
          </w:p>
        </w:tc>
        <w:tc>
          <w:tcPr>
            <w:tcW w:type="dxa" w:w="1656"/>
            <w:vAlign w:val="center"/>
          </w:tcPr>
          <w:p>
            <w:pPr>
              <w:spacing w:after="0"/>
            </w:pPr>
            <w:r>
              <w:rPr>
                <w:sz w:val="17"/>
              </w:rPr>
              <w:t>Project Team</w:t>
            </w:r>
          </w:p>
        </w:tc>
      </w:tr>
      <w:tr>
        <w:tc>
          <w:tcPr>
            <w:tcW w:type="dxa" w:w="576"/>
            <w:vAlign w:val="center"/>
          </w:tcPr>
          <w:p>
            <w:pPr>
              <w:spacing w:after="0"/>
            </w:pPr>
            <w:r>
              <w:rPr>
                <w:sz w:val="17"/>
              </w:rPr>
              <w:t>2</w:t>
            </w:r>
          </w:p>
        </w:tc>
        <w:tc>
          <w:tcPr>
            <w:tcW w:type="dxa" w:w="1800"/>
            <w:vAlign w:val="center"/>
          </w:tcPr>
          <w:p>
            <w:pPr>
              <w:spacing w:after="0"/>
            </w:pPr>
            <w:r>
              <w:rPr>
                <w:sz w:val="17"/>
              </w:rPr>
              <w:t>Solution Overview</w:t>
            </w:r>
          </w:p>
        </w:tc>
        <w:tc>
          <w:tcPr>
            <w:tcW w:type="dxa" w:w="4320"/>
            <w:vAlign w:val="center"/>
          </w:tcPr>
          <w:p>
            <w:pPr>
              <w:spacing w:after="0"/>
            </w:pPr>
            <w:r>
              <w:rPr>
                <w:sz w:val="17"/>
              </w:rPr>
              <w:t>Explain the proposed Flow Designer automation, including the Standard Laptop Task flow, Service Catalog trigger, and Create Catalog Task action.</w:t>
            </w:r>
          </w:p>
        </w:tc>
        <w:tc>
          <w:tcPr>
            <w:tcW w:type="dxa" w:w="1080"/>
            <w:vAlign w:val="center"/>
          </w:tcPr>
          <w:p>
            <w:pPr>
              <w:spacing w:after="0"/>
            </w:pPr>
            <w:r>
              <w:rPr>
                <w:sz w:val="17"/>
              </w:rPr>
              <w:t>4</w:t>
            </w:r>
          </w:p>
        </w:tc>
        <w:tc>
          <w:tcPr>
            <w:tcW w:type="dxa" w:w="1656"/>
            <w:vAlign w:val="center"/>
          </w:tcPr>
          <w:p>
            <w:pPr>
              <w:spacing w:after="0"/>
            </w:pPr>
            <w:r>
              <w:rPr>
                <w:sz w:val="17"/>
              </w:rPr>
              <w:t>Project Team</w:t>
            </w:r>
          </w:p>
        </w:tc>
      </w:tr>
      <w:tr>
        <w:tc>
          <w:tcPr>
            <w:tcW w:type="dxa" w:w="576"/>
            <w:vAlign w:val="center"/>
          </w:tcPr>
          <w:p>
            <w:pPr>
              <w:spacing w:after="0"/>
            </w:pPr>
            <w:r>
              <w:rPr>
                <w:sz w:val="17"/>
              </w:rPr>
              <w:t>3</w:t>
            </w:r>
          </w:p>
        </w:tc>
        <w:tc>
          <w:tcPr>
            <w:tcW w:type="dxa" w:w="1800"/>
            <w:vAlign w:val="center"/>
          </w:tcPr>
          <w:p>
            <w:pPr>
              <w:spacing w:after="0"/>
            </w:pPr>
            <w:r>
              <w:rPr>
                <w:sz w:val="17"/>
              </w:rPr>
              <w:t>Flow Designer Demonstration</w:t>
            </w:r>
          </w:p>
        </w:tc>
        <w:tc>
          <w:tcPr>
            <w:tcW w:type="dxa" w:w="4320"/>
            <w:vAlign w:val="center"/>
          </w:tcPr>
          <w:p>
            <w:pPr>
              <w:spacing w:after="0"/>
            </w:pPr>
            <w:r>
              <w:rPr>
                <w:sz w:val="17"/>
              </w:rPr>
              <w:t>Demonstrate the Standard laptop task flow, trigger, Requested Item Record, task details, Approval condition, and Hardware assignment group.</w:t>
            </w:r>
          </w:p>
        </w:tc>
        <w:tc>
          <w:tcPr>
            <w:tcW w:type="dxa" w:w="1080"/>
            <w:vAlign w:val="center"/>
          </w:tcPr>
          <w:p>
            <w:pPr>
              <w:spacing w:after="0"/>
            </w:pPr>
            <w:r>
              <w:rPr>
                <w:sz w:val="17"/>
              </w:rPr>
              <w:t>6</w:t>
            </w:r>
          </w:p>
        </w:tc>
        <w:tc>
          <w:tcPr>
            <w:tcW w:type="dxa" w:w="1656"/>
            <w:vAlign w:val="center"/>
          </w:tcPr>
          <w:p>
            <w:pPr>
              <w:spacing w:after="0"/>
            </w:pPr>
            <w:r>
              <w:rPr>
                <w:sz w:val="17"/>
              </w:rPr>
              <w:t>Project Team</w:t>
            </w:r>
          </w:p>
        </w:tc>
      </w:tr>
      <w:tr>
        <w:tc>
          <w:tcPr>
            <w:tcW w:type="dxa" w:w="576"/>
            <w:vAlign w:val="center"/>
          </w:tcPr>
          <w:p>
            <w:pPr>
              <w:spacing w:after="0"/>
            </w:pPr>
            <w:r>
              <w:rPr>
                <w:sz w:val="17"/>
              </w:rPr>
              <w:t>4</w:t>
            </w:r>
          </w:p>
        </w:tc>
        <w:tc>
          <w:tcPr>
            <w:tcW w:type="dxa" w:w="1800"/>
            <w:vAlign w:val="center"/>
          </w:tcPr>
          <w:p>
            <w:pPr>
              <w:spacing w:after="0"/>
            </w:pPr>
            <w:r>
              <w:rPr>
                <w:sz w:val="17"/>
              </w:rPr>
              <w:t>Service Catalog &amp; Approval</w:t>
            </w:r>
          </w:p>
        </w:tc>
        <w:tc>
          <w:tcPr>
            <w:tcW w:type="dxa" w:w="4320"/>
            <w:vAlign w:val="center"/>
          </w:tcPr>
          <w:p>
            <w:pPr>
              <w:spacing w:after="0"/>
            </w:pPr>
            <w:r>
              <w:rPr>
                <w:sz w:val="17"/>
              </w:rPr>
              <w:t>Demonstrate Standard Laptop under Service Catalog, Order Now, request status, Request Number, Approvers section, and approval.</w:t>
            </w:r>
          </w:p>
        </w:tc>
        <w:tc>
          <w:tcPr>
            <w:tcW w:type="dxa" w:w="1080"/>
            <w:vAlign w:val="center"/>
          </w:tcPr>
          <w:p>
            <w:pPr>
              <w:spacing w:after="0"/>
            </w:pPr>
            <w:r>
              <w:rPr>
                <w:sz w:val="17"/>
              </w:rPr>
              <w:t>5</w:t>
            </w:r>
          </w:p>
        </w:tc>
        <w:tc>
          <w:tcPr>
            <w:tcW w:type="dxa" w:w="1656"/>
            <w:vAlign w:val="center"/>
          </w:tcPr>
          <w:p>
            <w:pPr>
              <w:spacing w:after="0"/>
            </w:pPr>
            <w:r>
              <w:rPr>
                <w:sz w:val="17"/>
              </w:rPr>
              <w:t>Project Team</w:t>
            </w:r>
          </w:p>
        </w:tc>
      </w:tr>
      <w:tr>
        <w:tc>
          <w:tcPr>
            <w:tcW w:type="dxa" w:w="576"/>
            <w:vAlign w:val="center"/>
          </w:tcPr>
          <w:p>
            <w:pPr>
              <w:spacing w:after="0"/>
            </w:pPr>
            <w:r>
              <w:rPr>
                <w:sz w:val="17"/>
              </w:rPr>
              <w:t>5</w:t>
            </w:r>
          </w:p>
        </w:tc>
        <w:tc>
          <w:tcPr>
            <w:tcW w:type="dxa" w:w="1800"/>
            <w:vAlign w:val="center"/>
          </w:tcPr>
          <w:p>
            <w:pPr>
              <w:spacing w:after="0"/>
            </w:pPr>
            <w:r>
              <w:rPr>
                <w:sz w:val="17"/>
              </w:rPr>
              <w:t>Catalog Task Verification</w:t>
            </w:r>
          </w:p>
        </w:tc>
        <w:tc>
          <w:tcPr>
            <w:tcW w:type="dxa" w:w="4320"/>
            <w:vAlign w:val="center"/>
          </w:tcPr>
          <w:p>
            <w:pPr>
              <w:spacing w:after="0"/>
            </w:pPr>
            <w:r>
              <w:rPr>
                <w:sz w:val="17"/>
              </w:rPr>
              <w:t>Open the Requested Item and Catalog Tasks sections and demonstrate the updated short description, status, and Hardware assignment group.</w:t>
            </w:r>
          </w:p>
        </w:tc>
        <w:tc>
          <w:tcPr>
            <w:tcW w:type="dxa" w:w="1080"/>
            <w:vAlign w:val="center"/>
          </w:tcPr>
          <w:p>
            <w:pPr>
              <w:spacing w:after="0"/>
            </w:pPr>
            <w:r>
              <w:rPr>
                <w:sz w:val="17"/>
              </w:rPr>
              <w:t>4</w:t>
            </w:r>
          </w:p>
        </w:tc>
        <w:tc>
          <w:tcPr>
            <w:tcW w:type="dxa" w:w="1656"/>
            <w:vAlign w:val="center"/>
          </w:tcPr>
          <w:p>
            <w:pPr>
              <w:spacing w:after="0"/>
            </w:pPr>
            <w:r>
              <w:rPr>
                <w:sz w:val="17"/>
              </w:rPr>
              <w:t>Project Team</w:t>
            </w:r>
          </w:p>
        </w:tc>
      </w:tr>
      <w:tr>
        <w:tc>
          <w:tcPr>
            <w:tcW w:type="dxa" w:w="576"/>
            <w:vAlign w:val="center"/>
          </w:tcPr>
          <w:p>
            <w:pPr>
              <w:spacing w:after="0"/>
            </w:pPr>
            <w:r>
              <w:rPr>
                <w:sz w:val="17"/>
              </w:rPr>
              <w:t>6</w:t>
            </w:r>
          </w:p>
        </w:tc>
        <w:tc>
          <w:tcPr>
            <w:tcW w:type="dxa" w:w="1800"/>
            <w:vAlign w:val="center"/>
          </w:tcPr>
          <w:p>
            <w:pPr>
              <w:spacing w:after="0"/>
            </w:pPr>
            <w:r>
              <w:rPr>
                <w:sz w:val="17"/>
              </w:rPr>
              <w:t>Q&amp;A Session</w:t>
            </w:r>
          </w:p>
        </w:tc>
        <w:tc>
          <w:tcPr>
            <w:tcW w:type="dxa" w:w="4320"/>
            <w:vAlign w:val="center"/>
          </w:tcPr>
          <w:p>
            <w:pPr>
              <w:spacing w:after="0"/>
            </w:pPr>
            <w:r>
              <w:rPr>
                <w:sz w:val="17"/>
              </w:rPr>
              <w:t>Answer questions about the workflow, automation, approval process, task assignment, and project outcome.</w:t>
            </w:r>
          </w:p>
        </w:tc>
        <w:tc>
          <w:tcPr>
            <w:tcW w:type="dxa" w:w="1080"/>
            <w:vAlign w:val="center"/>
          </w:tcPr>
          <w:p>
            <w:pPr>
              <w:spacing w:after="0"/>
            </w:pPr>
            <w:r>
              <w:rPr>
                <w:sz w:val="17"/>
              </w:rPr>
              <w:t>3</w:t>
            </w:r>
          </w:p>
        </w:tc>
        <w:tc>
          <w:tcPr>
            <w:tcW w:type="dxa" w:w="1656"/>
            <w:vAlign w:val="center"/>
          </w:tcPr>
          <w:p>
            <w:pPr>
              <w:spacing w:after="0"/>
            </w:pPr>
            <w:r>
              <w:rPr>
                <w:sz w:val="17"/>
              </w:rPr>
              <w:t>Project Team</w:t>
            </w:r>
          </w:p>
        </w:tc>
      </w:tr>
    </w:tbl>
    <w:p/>
    <w:p>
      <w:r>
        <w:rPr>
          <w:b/>
        </w:rPr>
        <w:t>Demo Flow Summary:</w:t>
      </w:r>
    </w:p>
    <w:tbl>
      <w:tblPr>
        <w:tblStyle w:val="TableGrid"/>
        <w:tblW w:type="auto" w:w="0"/>
        <w:jc w:val="center"/>
        <w:tblLook w:firstColumn="1" w:firstRow="1" w:lastColumn="0" w:lastRow="0" w:noHBand="0" w:noVBand="1" w:val="04A0"/>
      </w:tblPr>
      <w:tblGrid>
        <w:gridCol w:w="3552"/>
        <w:gridCol w:w="3552"/>
        <w:gridCol w:w="3552"/>
      </w:tblGrid>
      <w:tr>
        <w:tc>
          <w:tcPr>
            <w:tcW w:type="dxa" w:w="720"/>
            <w:vAlign w:val="center"/>
          </w:tcPr>
          <w:p>
            <w:r>
              <w:rPr>
                <w:b/>
                <w:sz w:val="18"/>
              </w:rPr>
              <w:t>Step</w:t>
            </w:r>
          </w:p>
        </w:tc>
        <w:tc>
          <w:tcPr>
            <w:tcW w:type="dxa" w:w="3024"/>
            <w:vAlign w:val="center"/>
          </w:tcPr>
          <w:p>
            <w:r>
              <w:rPr>
                <w:b/>
                <w:sz w:val="18"/>
              </w:rPr>
              <w:t>Activity</w:t>
            </w:r>
          </w:p>
        </w:tc>
        <w:tc>
          <w:tcPr>
            <w:tcW w:type="dxa" w:w="5760"/>
            <w:vAlign w:val="center"/>
          </w:tcPr>
          <w:p>
            <w:r>
              <w:rPr>
                <w:b/>
                <w:sz w:val="18"/>
              </w:rPr>
              <w:t>Notes</w:t>
            </w:r>
          </w:p>
        </w:tc>
      </w:tr>
      <w:tr>
        <w:tc>
          <w:tcPr>
            <w:tcW w:type="dxa" w:w="720"/>
            <w:vAlign w:val="center"/>
          </w:tcPr>
          <w:p>
            <w:pPr>
              <w:spacing w:after="0"/>
            </w:pPr>
            <w:r>
              <w:rPr>
                <w:sz w:val="17"/>
              </w:rPr>
              <w:t>1</w:t>
            </w:r>
          </w:p>
        </w:tc>
        <w:tc>
          <w:tcPr>
            <w:tcW w:type="dxa" w:w="3024"/>
            <w:vAlign w:val="center"/>
          </w:tcPr>
          <w:p>
            <w:pPr>
              <w:spacing w:after="0"/>
            </w:pPr>
            <w:r>
              <w:rPr>
                <w:sz w:val="17"/>
              </w:rPr>
              <w:t>Introduction &amp; Problem Statement</w:t>
            </w:r>
          </w:p>
        </w:tc>
        <w:tc>
          <w:tcPr>
            <w:tcW w:type="dxa" w:w="5760"/>
            <w:vAlign w:val="center"/>
          </w:tcPr>
          <w:p>
            <w:pPr>
              <w:spacing w:after="0"/>
            </w:pPr>
            <w:r>
              <w:rPr>
                <w:sz w:val="17"/>
              </w:rPr>
              <w:t>Explain inefficiencies and manual overhead in standard laptop procurement and the need for automated configuration task generation.</w:t>
            </w:r>
          </w:p>
        </w:tc>
      </w:tr>
      <w:tr>
        <w:tc>
          <w:tcPr>
            <w:tcW w:type="dxa" w:w="720"/>
            <w:vAlign w:val="center"/>
          </w:tcPr>
          <w:p>
            <w:pPr>
              <w:spacing w:after="0"/>
            </w:pPr>
            <w:r>
              <w:rPr>
                <w:sz w:val="17"/>
              </w:rPr>
              <w:t>2</w:t>
            </w:r>
          </w:p>
        </w:tc>
        <w:tc>
          <w:tcPr>
            <w:tcW w:type="dxa" w:w="3024"/>
            <w:vAlign w:val="center"/>
          </w:tcPr>
          <w:p>
            <w:pPr>
              <w:spacing w:after="0"/>
            </w:pPr>
            <w:r>
              <w:rPr>
                <w:sz w:val="17"/>
              </w:rPr>
              <w:t>Solution Overview</w:t>
            </w:r>
          </w:p>
        </w:tc>
        <w:tc>
          <w:tcPr>
            <w:tcW w:type="dxa" w:w="5760"/>
            <w:vAlign w:val="center"/>
          </w:tcPr>
          <w:p>
            <w:pPr>
              <w:spacing w:after="0"/>
            </w:pPr>
            <w:r>
              <w:rPr>
                <w:sz w:val="17"/>
              </w:rPr>
              <w:t>Explain the Flow Designer-based solution and how it supports timely configuration and reduces manual intervention.</w:t>
            </w:r>
          </w:p>
        </w:tc>
      </w:tr>
      <w:tr>
        <w:tc>
          <w:tcPr>
            <w:tcW w:type="dxa" w:w="720"/>
            <w:vAlign w:val="center"/>
          </w:tcPr>
          <w:p>
            <w:pPr>
              <w:spacing w:after="0"/>
            </w:pPr>
            <w:r>
              <w:rPr>
                <w:sz w:val="17"/>
              </w:rPr>
              <w:t>3</w:t>
            </w:r>
          </w:p>
        </w:tc>
        <w:tc>
          <w:tcPr>
            <w:tcW w:type="dxa" w:w="3024"/>
            <w:vAlign w:val="center"/>
          </w:tcPr>
          <w:p>
            <w:pPr>
              <w:spacing w:after="0"/>
            </w:pPr>
            <w:r>
              <w:rPr>
                <w:sz w:val="17"/>
              </w:rPr>
              <w:t>Live Feature Demonstration</w:t>
            </w:r>
          </w:p>
        </w:tc>
        <w:tc>
          <w:tcPr>
            <w:tcW w:type="dxa" w:w="5760"/>
            <w:vAlign w:val="center"/>
          </w:tcPr>
          <w:p>
            <w:pPr>
              <w:spacing w:after="0"/>
            </w:pPr>
            <w:r>
              <w:rPr>
                <w:sz w:val="17"/>
              </w:rPr>
              <w:t>Show the Standard Laptop request, approval, Flow Designer automation, generated Catalog Task, and Hardware assignment.</w:t>
            </w:r>
          </w:p>
        </w:tc>
      </w:tr>
      <w:tr>
        <w:tc>
          <w:tcPr>
            <w:tcW w:type="dxa" w:w="720"/>
            <w:vAlign w:val="center"/>
          </w:tcPr>
          <w:p>
            <w:pPr>
              <w:spacing w:after="0"/>
            </w:pPr>
            <w:r>
              <w:rPr>
                <w:sz w:val="17"/>
              </w:rPr>
              <w:t>4</w:t>
            </w:r>
          </w:p>
        </w:tc>
        <w:tc>
          <w:tcPr>
            <w:tcW w:type="dxa" w:w="3024"/>
            <w:vAlign w:val="center"/>
          </w:tcPr>
          <w:p>
            <w:pPr>
              <w:spacing w:after="0"/>
            </w:pPr>
            <w:r>
              <w:rPr>
                <w:sz w:val="17"/>
              </w:rPr>
              <w:t>Q&amp;A Session</w:t>
            </w:r>
          </w:p>
        </w:tc>
        <w:tc>
          <w:tcPr>
            <w:tcW w:type="dxa" w:w="5760"/>
            <w:vAlign w:val="center"/>
          </w:tcPr>
          <w:p>
            <w:pPr>
              <w:spacing w:after="0"/>
            </w:pPr>
            <w:r>
              <w:rPr>
                <w:sz w:val="17"/>
              </w:rPr>
              <w:t>Clarify questions about the workflow, Service Catalog, approval, Catalog Task creation, and project objectives.</w:t>
            </w:r>
          </w:p>
        </w:tc>
      </w:tr>
    </w:tbl>
    <w:sectPr w:rsidR="00FC693F" w:rsidRPr="0006063C" w:rsidSect="00034616">
      <w:pgSz w:w="12240" w:h="15840"/>
      <w:pgMar w:top="936" w:right="792" w:bottom="93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