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Demonstration of Proposed Features</w:t>
      </w:r>
    </w:p>
    <w:p>
      <w:pPr>
        <w:spacing w:after="20"/>
      </w:pPr>
      <w:r>
        <w:rPr>
          <w:b w:val="0"/>
        </w:rPr>
        <w:t xml:space="preserve">Date </w:t>
      </w:r>
      <w:r>
        <w:t>29-09-2026</w:t>
      </w:r>
    </w:p>
    <w:p>
      <w:pPr>
        <w:spacing w:after="20"/>
      </w:pPr>
      <w:r>
        <w:rPr>
          <w:b w:val="0"/>
        </w:rPr>
        <w:t xml:space="preserve">Team ID </w:t>
      </w:r>
      <w:r>
        <w:t>SWTID-2026-2740</w:t>
      </w:r>
    </w:p>
    <w:p>
      <w:pPr>
        <w:spacing w:after="20"/>
      </w:pPr>
      <w:r>
        <w:rPr>
          <w:b w:val="0"/>
        </w:rPr>
        <w:t xml:space="preserve">Project Name </w:t>
      </w:r>
      <w:r>
        <w:t>Streamlining IT Procurement: Automating Standard Laptop Orders with Flow Designer</w:t>
      </w:r>
    </w:p>
    <w:p>
      <w:pPr>
        <w:spacing w:before="60" w:after="80"/>
      </w:pPr>
      <w:r>
        <w:rPr>
          <w:b/>
        </w:rPr>
        <w:t>Demonstration of Proposed Features:</w:t>
      </w:r>
    </w:p>
    <w:p>
      <w:pPr>
        <w:spacing w:after="140"/>
      </w:pPr>
      <w:r>
        <w:t>This document captures the features proposed for the project and records whether each feature was implemented and demonstrated. The features are based on the automated standard laptop procurement workflow using ServiceNow Flow Designer.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547"/>
            <w:vAlign w:val="center"/>
          </w:tcPr>
          <w:p>
            <w:r>
              <w:rPr>
                <w:b/>
                <w:sz w:val="17"/>
              </w:rPr>
              <w:t>S.No</w:t>
            </w:r>
          </w:p>
        </w:tc>
        <w:tc>
          <w:tcPr>
            <w:tcW w:type="dxa" w:w="1512"/>
            <w:vAlign w:val="center"/>
          </w:tcPr>
          <w:p>
            <w:r>
              <w:rPr>
                <w:b/>
                <w:sz w:val="17"/>
              </w:rPr>
              <w:t>Feature Name</w:t>
            </w:r>
          </w:p>
        </w:tc>
        <w:tc>
          <w:tcPr>
            <w:tcW w:type="dxa" w:w="3384"/>
            <w:vAlign w:val="center"/>
          </w:tcPr>
          <w:p>
            <w:r>
              <w:rPr>
                <w:b/>
                <w:sz w:val="17"/>
              </w:rPr>
              <w:t>Description</w:t>
            </w:r>
          </w:p>
        </w:tc>
        <w:tc>
          <w:tcPr>
            <w:tcW w:type="dxa" w:w="1224"/>
            <w:vAlign w:val="center"/>
          </w:tcPr>
          <w:p>
            <w:r>
              <w:rPr>
                <w:b/>
                <w:sz w:val="17"/>
              </w:rPr>
              <w:t>Status</w:t>
              <w:br/>
              <w:t>(Implemented /</w:t>
              <w:br/>
              <w:t>Partial /</w:t>
              <w:br/>
              <w:t>Pending)</w:t>
            </w:r>
          </w:p>
        </w:tc>
        <w:tc>
          <w:tcPr>
            <w:tcW w:type="dxa" w:w="1080"/>
            <w:vAlign w:val="center"/>
          </w:tcPr>
          <w:p>
            <w:r>
              <w:rPr>
                <w:b/>
                <w:sz w:val="17"/>
              </w:rPr>
              <w:t>Demonstrated</w:t>
              <w:br/>
              <w:t>(Yes / No)</w:t>
            </w:r>
          </w:p>
        </w:tc>
        <w:tc>
          <w:tcPr>
            <w:tcW w:type="dxa" w:w="2952"/>
            <w:vAlign w:val="center"/>
          </w:tcPr>
          <w:p>
            <w:r>
              <w:rPr>
                <w:b/>
                <w:sz w:val="17"/>
              </w:rPr>
              <w:t>Remarks</w:t>
            </w:r>
          </w:p>
        </w:tc>
      </w:tr>
      <w:tr>
        <w:tc>
          <w:tcPr>
            <w:tcW w:type="dxa" w:w="547"/>
            <w:vAlign w:val="center"/>
          </w:tcPr>
          <w:p>
            <w:pPr>
              <w:spacing w:after="0"/>
            </w:pPr>
            <w:r>
              <w:rPr>
                <w:sz w:val="17"/>
              </w:rPr>
              <w:t>1</w:t>
            </w:r>
          </w:p>
        </w:tc>
        <w:tc>
          <w:tcPr>
            <w:tcW w:type="dxa" w:w="1512"/>
            <w:vAlign w:val="center"/>
          </w:tcPr>
          <w:p>
            <w:pPr>
              <w:spacing w:after="0"/>
            </w:pPr>
            <w:r>
              <w:rPr>
                <w:sz w:val="17"/>
              </w:rPr>
              <w:t>Standard Laptop Flow</w:t>
            </w:r>
          </w:p>
        </w:tc>
        <w:tc>
          <w:tcPr>
            <w:tcW w:type="dxa" w:w="3384"/>
            <w:vAlign w:val="center"/>
          </w:tcPr>
          <w:p>
            <w:pPr>
              <w:spacing w:after="0"/>
            </w:pPr>
            <w:r>
              <w:rPr>
                <w:sz w:val="17"/>
              </w:rPr>
              <w:t>Create a Flow Designer flow named “Standard laptop task” for the standard laptop procurement process.</w:t>
            </w:r>
          </w:p>
        </w:tc>
        <w:tc>
          <w:tcPr>
            <w:tcW w:type="dxa" w:w="1224"/>
            <w:vAlign w:val="center"/>
          </w:tcPr>
          <w:p>
            <w:pPr>
              <w:spacing w:after="0"/>
            </w:pPr>
            <w:r>
              <w:rPr>
                <w:sz w:val="17"/>
              </w:rPr>
              <w:t>Implemented</w:t>
            </w:r>
          </w:p>
        </w:tc>
        <w:tc>
          <w:tcPr>
            <w:tcW w:type="dxa" w:w="1080"/>
            <w:vAlign w:val="center"/>
          </w:tcPr>
          <w:p>
            <w:pPr>
              <w:spacing w:after="0"/>
            </w:pPr>
            <w:r>
              <w:rPr>
                <w:sz w:val="17"/>
              </w:rPr>
              <w:t>Yes</w:t>
            </w:r>
          </w:p>
        </w:tc>
        <w:tc>
          <w:tcPr>
            <w:tcW w:type="dxa" w:w="2952"/>
            <w:vAlign w:val="center"/>
          </w:tcPr>
          <w:p>
            <w:pPr>
              <w:spacing w:after="0"/>
            </w:pPr>
            <w:r>
              <w:rPr>
                <w:sz w:val="17"/>
              </w:rPr>
              <w:t>Flow created with Global application and System user.</w:t>
            </w:r>
          </w:p>
        </w:tc>
      </w:tr>
      <w:tr>
        <w:tc>
          <w:tcPr>
            <w:tcW w:type="dxa" w:w="547"/>
            <w:vAlign w:val="center"/>
          </w:tcPr>
          <w:p>
            <w:pPr>
              <w:spacing w:after="0"/>
            </w:pPr>
            <w:r>
              <w:rPr>
                <w:sz w:val="17"/>
              </w:rPr>
              <w:t>2</w:t>
            </w:r>
          </w:p>
        </w:tc>
        <w:tc>
          <w:tcPr>
            <w:tcW w:type="dxa" w:w="1512"/>
            <w:vAlign w:val="center"/>
          </w:tcPr>
          <w:p>
            <w:pPr>
              <w:spacing w:after="0"/>
            </w:pPr>
            <w:r>
              <w:rPr>
                <w:sz w:val="17"/>
              </w:rPr>
              <w:t>Service Catalog Trigger</w:t>
            </w:r>
          </w:p>
        </w:tc>
        <w:tc>
          <w:tcPr>
            <w:tcW w:type="dxa" w:w="3384"/>
            <w:vAlign w:val="center"/>
          </w:tcPr>
          <w:p>
            <w:pPr>
              <w:spacing w:after="0"/>
            </w:pPr>
            <w:r>
              <w:rPr>
                <w:sz w:val="17"/>
              </w:rPr>
              <w:t>Configure the Flow Designer trigger using the Service Catalog trigger to initiate the workflow.</w:t>
            </w:r>
          </w:p>
        </w:tc>
        <w:tc>
          <w:tcPr>
            <w:tcW w:type="dxa" w:w="1224"/>
            <w:vAlign w:val="center"/>
          </w:tcPr>
          <w:p>
            <w:pPr>
              <w:spacing w:after="0"/>
            </w:pPr>
            <w:r>
              <w:rPr>
                <w:sz w:val="17"/>
              </w:rPr>
              <w:t>Implemented</w:t>
            </w:r>
          </w:p>
        </w:tc>
        <w:tc>
          <w:tcPr>
            <w:tcW w:type="dxa" w:w="1080"/>
            <w:vAlign w:val="center"/>
          </w:tcPr>
          <w:p>
            <w:pPr>
              <w:spacing w:after="0"/>
            </w:pPr>
            <w:r>
              <w:rPr>
                <w:sz w:val="17"/>
              </w:rPr>
              <w:t>Yes</w:t>
            </w:r>
          </w:p>
        </w:tc>
        <w:tc>
          <w:tcPr>
            <w:tcW w:type="dxa" w:w="2952"/>
            <w:vAlign w:val="center"/>
          </w:tcPr>
          <w:p>
            <w:pPr>
              <w:spacing w:after="0"/>
            </w:pPr>
            <w:r>
              <w:rPr>
                <w:sz w:val="17"/>
              </w:rPr>
              <w:t>Service Catalog trigger configured and activated.</w:t>
            </w:r>
          </w:p>
        </w:tc>
      </w:tr>
      <w:tr>
        <w:tc>
          <w:tcPr>
            <w:tcW w:type="dxa" w:w="547"/>
            <w:vAlign w:val="center"/>
          </w:tcPr>
          <w:p>
            <w:pPr>
              <w:spacing w:after="0"/>
            </w:pPr>
            <w:r>
              <w:rPr>
                <w:sz w:val="17"/>
              </w:rPr>
              <w:t>3</w:t>
            </w:r>
          </w:p>
        </w:tc>
        <w:tc>
          <w:tcPr>
            <w:tcW w:type="dxa" w:w="1512"/>
            <w:vAlign w:val="center"/>
          </w:tcPr>
          <w:p>
            <w:pPr>
              <w:spacing w:after="0"/>
            </w:pPr>
            <w:r>
              <w:rPr>
                <w:sz w:val="17"/>
              </w:rPr>
              <w:t>Create Catalog Task</w:t>
            </w:r>
          </w:p>
        </w:tc>
        <w:tc>
          <w:tcPr>
            <w:tcW w:type="dxa" w:w="3384"/>
            <w:vAlign w:val="center"/>
          </w:tcPr>
          <w:p>
            <w:pPr>
              <w:spacing w:after="0"/>
            </w:pPr>
            <w:r>
              <w:rPr>
                <w:sz w:val="17"/>
              </w:rPr>
              <w:t>Automatically create a Catalog Task after approval, with the laptop configuration task details.</w:t>
            </w:r>
          </w:p>
        </w:tc>
        <w:tc>
          <w:tcPr>
            <w:tcW w:type="dxa" w:w="1224"/>
            <w:vAlign w:val="center"/>
          </w:tcPr>
          <w:p>
            <w:pPr>
              <w:spacing w:after="0"/>
            </w:pPr>
            <w:r>
              <w:rPr>
                <w:sz w:val="17"/>
              </w:rPr>
              <w:t>Implemented</w:t>
            </w:r>
          </w:p>
        </w:tc>
        <w:tc>
          <w:tcPr>
            <w:tcW w:type="dxa" w:w="1080"/>
            <w:vAlign w:val="center"/>
          </w:tcPr>
          <w:p>
            <w:pPr>
              <w:spacing w:after="0"/>
            </w:pPr>
            <w:r>
              <w:rPr>
                <w:sz w:val="17"/>
              </w:rPr>
              <w:t>Yes</w:t>
            </w:r>
          </w:p>
        </w:tc>
        <w:tc>
          <w:tcPr>
            <w:tcW w:type="dxa" w:w="2952"/>
            <w:vAlign w:val="center"/>
          </w:tcPr>
          <w:p>
            <w:pPr>
              <w:spacing w:after="0"/>
            </w:pPr>
            <w:r>
              <w:rPr>
                <w:sz w:val="17"/>
              </w:rPr>
              <w:t>Create Catalog Task action configured with Requested Item Record.</w:t>
            </w:r>
          </w:p>
        </w:tc>
      </w:tr>
      <w:tr>
        <w:tc>
          <w:tcPr>
            <w:tcW w:type="dxa" w:w="547"/>
            <w:vAlign w:val="center"/>
          </w:tcPr>
          <w:p>
            <w:pPr>
              <w:spacing w:after="0"/>
            </w:pPr>
            <w:r>
              <w:rPr>
                <w:sz w:val="17"/>
              </w:rPr>
              <w:t>4</w:t>
            </w:r>
          </w:p>
        </w:tc>
        <w:tc>
          <w:tcPr>
            <w:tcW w:type="dxa" w:w="1512"/>
            <w:vAlign w:val="center"/>
          </w:tcPr>
          <w:p>
            <w:pPr>
              <w:spacing w:after="0"/>
            </w:pPr>
            <w:r>
              <w:rPr>
                <w:sz w:val="17"/>
              </w:rPr>
              <w:t>Hardware Assignment</w:t>
            </w:r>
          </w:p>
        </w:tc>
        <w:tc>
          <w:tcPr>
            <w:tcW w:type="dxa" w:w="3384"/>
            <w:vAlign w:val="center"/>
          </w:tcPr>
          <w:p>
            <w:pPr>
              <w:spacing w:after="0"/>
            </w:pPr>
            <w:r>
              <w:rPr>
                <w:sz w:val="17"/>
              </w:rPr>
              <w:t>Set the Catalog Task assignment group to Hardware and update the task description for laptop configuration.</w:t>
            </w:r>
          </w:p>
        </w:tc>
        <w:tc>
          <w:tcPr>
            <w:tcW w:type="dxa" w:w="1224"/>
            <w:vAlign w:val="center"/>
          </w:tcPr>
          <w:p>
            <w:pPr>
              <w:spacing w:after="0"/>
            </w:pPr>
            <w:r>
              <w:rPr>
                <w:sz w:val="17"/>
              </w:rPr>
              <w:t>Implemented</w:t>
            </w:r>
          </w:p>
        </w:tc>
        <w:tc>
          <w:tcPr>
            <w:tcW w:type="dxa" w:w="1080"/>
            <w:vAlign w:val="center"/>
          </w:tcPr>
          <w:p>
            <w:pPr>
              <w:spacing w:after="0"/>
            </w:pPr>
            <w:r>
              <w:rPr>
                <w:sz w:val="17"/>
              </w:rPr>
              <w:t>Yes</w:t>
            </w:r>
          </w:p>
        </w:tc>
        <w:tc>
          <w:tcPr>
            <w:tcW w:type="dxa" w:w="2952"/>
            <w:vAlign w:val="center"/>
          </w:tcPr>
          <w:p>
            <w:pPr>
              <w:spacing w:after="0"/>
            </w:pPr>
            <w:r>
              <w:rPr>
                <w:sz w:val="17"/>
              </w:rPr>
              <w:t>Short description, description, and Hardware assignment group configured.</w:t>
            </w:r>
          </w:p>
        </w:tc>
      </w:tr>
      <w:tr>
        <w:tc>
          <w:tcPr>
            <w:tcW w:type="dxa" w:w="547"/>
            <w:vAlign w:val="center"/>
          </w:tcPr>
          <w:p>
            <w:pPr>
              <w:spacing w:after="0"/>
            </w:pPr>
            <w:r>
              <w:rPr>
                <w:sz w:val="17"/>
              </w:rPr>
              <w:t>5</w:t>
            </w:r>
          </w:p>
        </w:tc>
        <w:tc>
          <w:tcPr>
            <w:tcW w:type="dxa" w:w="1512"/>
            <w:vAlign w:val="center"/>
          </w:tcPr>
          <w:p>
            <w:pPr>
              <w:spacing w:after="0"/>
            </w:pPr>
            <w:r>
              <w:rPr>
                <w:sz w:val="17"/>
              </w:rPr>
              <w:t>Standard Laptop Service Catalog</w:t>
            </w:r>
          </w:p>
        </w:tc>
        <w:tc>
          <w:tcPr>
            <w:tcW w:type="dxa" w:w="3384"/>
            <w:vAlign w:val="center"/>
          </w:tcPr>
          <w:p>
            <w:pPr>
              <w:spacing w:after="0"/>
            </w:pPr>
            <w:r>
              <w:rPr>
                <w:sz w:val="17"/>
              </w:rPr>
              <w:t>Assign the created flow to the Standard Laptop service catalog item for placing the laptop request and obtaining approval.</w:t>
            </w:r>
          </w:p>
        </w:tc>
        <w:tc>
          <w:tcPr>
            <w:tcW w:type="dxa" w:w="1224"/>
            <w:vAlign w:val="center"/>
          </w:tcPr>
          <w:p>
            <w:pPr>
              <w:spacing w:after="0"/>
            </w:pPr>
            <w:r>
              <w:rPr>
                <w:sz w:val="17"/>
              </w:rPr>
              <w:t>Implemented</w:t>
            </w:r>
          </w:p>
        </w:tc>
        <w:tc>
          <w:tcPr>
            <w:tcW w:type="dxa" w:w="1080"/>
            <w:vAlign w:val="center"/>
          </w:tcPr>
          <w:p>
            <w:pPr>
              <w:spacing w:after="0"/>
            </w:pPr>
            <w:r>
              <w:rPr>
                <w:sz w:val="17"/>
              </w:rPr>
              <w:t>Yes</w:t>
            </w:r>
          </w:p>
        </w:tc>
        <w:tc>
          <w:tcPr>
            <w:tcW w:type="dxa" w:w="2952"/>
            <w:vAlign w:val="center"/>
          </w:tcPr>
          <w:p>
            <w:pPr>
              <w:spacing w:after="0"/>
            </w:pPr>
            <w:r>
              <w:rPr>
                <w:sz w:val="17"/>
              </w:rPr>
              <w:t>Flow assigned through Maintain Items and Standard Laptop can be ordered from Service Catalog.</w:t>
            </w:r>
          </w:p>
        </w:tc>
      </w:tr>
      <w:tr>
        <w:tc>
          <w:tcPr>
            <w:tcW w:type="dxa" w:w="547"/>
            <w:vAlign w:val="center"/>
          </w:tcPr>
          <w:p>
            <w:pPr>
              <w:spacing w:after="0"/>
            </w:pPr>
            <w:r>
              <w:rPr>
                <w:sz w:val="17"/>
              </w:rPr>
              <w:t>6</w:t>
            </w:r>
          </w:p>
        </w:tc>
        <w:tc>
          <w:tcPr>
            <w:tcW w:type="dxa" w:w="1512"/>
            <w:vAlign w:val="center"/>
          </w:tcPr>
          <w:p>
            <w:pPr>
              <w:spacing w:after="0"/>
            </w:pPr>
            <w:r>
              <w:rPr>
                <w:sz w:val="17"/>
              </w:rPr>
              <w:t>Request and Catalog Task Verification</w:t>
            </w:r>
          </w:p>
        </w:tc>
        <w:tc>
          <w:tcPr>
            <w:tcW w:type="dxa" w:w="3384"/>
            <w:vAlign w:val="center"/>
          </w:tcPr>
          <w:p>
            <w:pPr>
              <w:spacing w:after="0"/>
            </w:pPr>
            <w:r>
              <w:rPr>
                <w:sz w:val="17"/>
              </w:rPr>
              <w:t>Verify the request status, approval, Requested Item, and generated Catalog Task with updated status and assignment group.</w:t>
            </w:r>
          </w:p>
        </w:tc>
        <w:tc>
          <w:tcPr>
            <w:tcW w:type="dxa" w:w="1224"/>
            <w:vAlign w:val="center"/>
          </w:tcPr>
          <w:p>
            <w:pPr>
              <w:spacing w:after="0"/>
            </w:pPr>
            <w:r>
              <w:rPr>
                <w:sz w:val="17"/>
              </w:rPr>
              <w:t>Implemented</w:t>
            </w:r>
          </w:p>
        </w:tc>
        <w:tc>
          <w:tcPr>
            <w:tcW w:type="dxa" w:w="1080"/>
            <w:vAlign w:val="center"/>
          </w:tcPr>
          <w:p>
            <w:pPr>
              <w:spacing w:after="0"/>
            </w:pPr>
            <w:r>
              <w:rPr>
                <w:sz w:val="17"/>
              </w:rPr>
              <w:t>Yes</w:t>
            </w:r>
          </w:p>
        </w:tc>
        <w:tc>
          <w:tcPr>
            <w:tcW w:type="dxa" w:w="2952"/>
            <w:vAlign w:val="center"/>
          </w:tcPr>
          <w:p>
            <w:pPr>
              <w:spacing w:after="0"/>
            </w:pPr>
            <w:r>
              <w:rPr>
                <w:sz w:val="17"/>
              </w:rPr>
              <w:t>End-to-end request, approval, Requested Item, and Catalog Task flow verified.</w:t>
            </w:r>
          </w:p>
        </w:tc>
      </w:tr>
    </w:tbl>
    <w:p/>
    <w:p>
      <w:r>
        <w:rPr>
          <w:b/>
        </w:rPr>
        <w:t>Feature Implementation Summary:</w:t>
      </w:r>
    </w:p>
    <w:tbl>
      <w:tblPr>
        <w:tblStyle w:val="TableGrid"/>
        <w:tblW w:type="auto" w:w="0"/>
        <w:jc w:val="left"/>
        <w:tblLook w:firstColumn="1" w:firstRow="1" w:lastColumn="0" w:lastRow="0" w:noHBand="0" w:noVBand="1" w:val="04A0"/>
      </w:tblPr>
      <w:tblGrid>
        <w:gridCol w:w="5328"/>
        <w:gridCol w:w="5328"/>
      </w:tblGrid>
      <w:tr>
        <w:tc>
          <w:tcPr>
            <w:tcW w:type="dxa" w:w="4320"/>
            <w:vAlign w:val="center"/>
          </w:tcPr>
          <w:p>
            <w:r>
              <w:rPr>
                <w:sz w:val="18"/>
              </w:rPr>
              <w:t>Total Features Proposed</w:t>
            </w:r>
          </w:p>
        </w:tc>
        <w:tc>
          <w:tcPr>
            <w:tcW w:type="dxa" w:w="1728"/>
            <w:vAlign w:val="center"/>
          </w:tcPr>
          <w:p>
            <w:r>
              <w:rPr>
                <w:sz w:val="18"/>
              </w:rPr>
              <w:t>6</w:t>
            </w:r>
          </w:p>
        </w:tc>
      </w:tr>
      <w:tr>
        <w:tc>
          <w:tcPr>
            <w:tcW w:type="dxa" w:w="4320"/>
            <w:vAlign w:val="center"/>
          </w:tcPr>
          <w:p>
            <w:r>
              <w:rPr>
                <w:sz w:val="18"/>
              </w:rPr>
              <w:t>Total Features Implemented</w:t>
            </w:r>
          </w:p>
        </w:tc>
        <w:tc>
          <w:tcPr>
            <w:tcW w:type="dxa" w:w="1728"/>
            <w:vAlign w:val="center"/>
          </w:tcPr>
          <w:p>
            <w:r>
              <w:rPr>
                <w:sz w:val="18"/>
              </w:rPr>
              <w:t>6</w:t>
            </w:r>
          </w:p>
        </w:tc>
      </w:tr>
      <w:tr>
        <w:tc>
          <w:tcPr>
            <w:tcW w:type="dxa" w:w="4320"/>
            <w:vAlign w:val="center"/>
          </w:tcPr>
          <w:p>
            <w:r>
              <w:rPr>
                <w:sz w:val="18"/>
              </w:rPr>
              <w:t>Total Features Demonstrated</w:t>
            </w:r>
          </w:p>
        </w:tc>
        <w:tc>
          <w:tcPr>
            <w:tcW w:type="dxa" w:w="1728"/>
            <w:vAlign w:val="center"/>
          </w:tcPr>
          <w:p>
            <w:r>
              <w:rPr>
                <w:sz w:val="18"/>
              </w:rPr>
              <w:t>6</w:t>
            </w:r>
          </w:p>
        </w:tc>
      </w:tr>
      <w:tr>
        <w:tc>
          <w:tcPr>
            <w:tcW w:type="dxa" w:w="4320"/>
            <w:vAlign w:val="center"/>
          </w:tcPr>
          <w:p>
            <w:r>
              <w:rPr>
                <w:sz w:val="18"/>
              </w:rPr>
              <w:t>Overall Implementation Rate (%)</w:t>
            </w:r>
          </w:p>
        </w:tc>
        <w:tc>
          <w:tcPr>
            <w:tcW w:type="dxa" w:w="1728"/>
            <w:vAlign w:val="center"/>
          </w:tcPr>
          <w:p>
            <w:r>
              <w:rPr>
                <w:sz w:val="18"/>
              </w:rPr>
              <w:t>100%</w:t>
            </w:r>
          </w:p>
        </w:tc>
      </w:tr>
    </w:tbl>
    <w:sectPr w:rsidR="00FC693F" w:rsidRPr="0006063C" w:rsidSect="00034616">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