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c>
          <w:tcPr>
            <w:tcW w:type="dxa" w:w="7560"/>
            <w:tcBorders>
              <w:top w:val="single" w:color="1B4F8A" w:sz="1"/>
              <w:left w:val="single" w:color="1B4F8A" w:sz="1"/>
              <w:bottom w:val="single" w:color="1B4F8A" w:sz="1"/>
              <w:right w:val="single" w:color="1B4F8A" w:sz="1"/>
            </w:tcBorders>
            <w:shd w:fill="1B4F8A" w:val="clear"/>
            <w:tcMar>
              <w:top w:type="dxa" w:w="160"/>
              <w:left w:type="dxa" w:w="300"/>
              <w:bottom w:type="dxa" w:w="160"/>
              <w:right w:type="dxa" w:w="300"/>
            </w:tcMar>
          </w:tcPr>
          <w:p>
            <w:r>
              <w:rPr>
                <w:rFonts w:ascii="Arial" w:cs="Arial" w:eastAsia="Arial" w:hAnsi="Arial"/>
                <w:b/>
                <w:bCs/>
                <w:color w:val="FFFFFF"/>
                <w:sz w:val="26"/>
                <w:szCs w:val="26"/>
              </w:rPr>
              <w:t xml:space="preserve">DATA CLOUD &amp; AGENTFORCE  |  USE CASE 1</w:t>
            </w:r>
          </w:p>
        </w:tc>
        <w:tc>
          <w:tcPr>
            <w:tcW w:type="dxa" w:w="2520"/>
            <w:tcBorders>
              <w:top w:val="single" w:color="D6E4F7" w:sz="1"/>
              <w:left w:val="single" w:color="D6E4F7" w:sz="1"/>
              <w:bottom w:val="single" w:color="D6E4F7" w:sz="1"/>
              <w:right w:val="single" w:color="D6E4F7" w:sz="1"/>
            </w:tcBorders>
            <w:shd w:fill="D6E4F7" w:val="clear"/>
            <w:tcMar>
              <w:top w:type="dxa" w:w="160"/>
              <w:left w:type="dxa" w:w="200"/>
              <w:bottom w:type="dxa" w:w="160"/>
              <w:right w:type="dxa" w:w="200"/>
            </w:tcMar>
          </w:tcPr>
          <w:p>
            <w:pPr>
              <w:jc w:val="right"/>
            </w:pPr>
            <w:r>
              <w:rPr>
                <w:rFonts w:ascii="Arial" w:cs="Arial" w:eastAsia="Arial" w:hAnsi="Arial"/>
                <w:b/>
                <w:bCs/>
                <w:color w:val="1B4F8A"/>
                <w:sz w:val="20"/>
                <w:szCs w:val="20"/>
              </w:rPr>
              <w:t xml:space="preserve">Retail / E-Commerce</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D6E4F7" w:val="clear"/>
            <w:tcMar>
              <w:top w:type="dxa" w:w="220"/>
              <w:left w:type="dxa" w:w="360"/>
              <w:bottom w:type="dxa" w:w="220"/>
              <w:right w:type="dxa" w:w="360"/>
            </w:tcMar>
          </w:tcPr>
          <w:p>
            <w:pPr>
              <w:spacing w:after="60" w:before="0"/>
            </w:pPr>
            <w:r>
              <w:rPr>
                <w:rFonts w:ascii="Arial" w:cs="Arial" w:eastAsia="Arial" w:hAnsi="Arial"/>
                <w:b/>
                <w:bCs/>
                <w:color w:val="1B4F8A"/>
                <w:sz w:val="20"/>
                <w:szCs w:val="20"/>
              </w:rPr>
              <w:t xml:space="preserve">NovaMart Retail</w:t>
            </w:r>
          </w:p>
          <w:p>
            <w:pPr>
              <w:spacing w:after="100" w:before="0"/>
            </w:pPr>
            <w:r>
              <w:rPr>
                <w:rFonts w:ascii="Arial" w:cs="Arial" w:eastAsia="Arial" w:hAnsi="Arial"/>
                <w:b/>
                <w:bCs/>
                <w:color w:val="1B4F8A"/>
                <w:sz w:val="40"/>
                <w:szCs w:val="40"/>
              </w:rPr>
              <w:t xml:space="preserve">Know Your Customer</w:t>
            </w:r>
          </w:p>
          <w:p>
            <w:pPr>
              <w:spacing w:after="0" w:before="0"/>
            </w:pPr>
            <w:r>
              <w:rPr>
                <w:rFonts w:ascii="Arial" w:cs="Arial" w:eastAsia="Arial" w:hAnsi="Arial"/>
                <w:color w:val="444444"/>
                <w:sz w:val="22"/>
                <w:szCs w:val="22"/>
              </w:rPr>
              <w:t xml:space="preserve">Build a unified customer profile from fragmented data sources using Salesforce Data Cloud.</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8F9FA" w:val="clear"/>
            <w:tcMar>
              <w:top w:type="dxa" w:w="180"/>
              <w:left w:type="dxa" w:w="300"/>
              <w:bottom w:type="dxa" w:w="180"/>
              <w:right w:type="dxa" w:w="300"/>
            </w:tcMar>
          </w:tcPr>
          <w:p>
            <w:pPr>
              <w:spacing w:after="80" w:before="0"/>
            </w:pPr>
            <w:r>
              <w:rPr>
                <w:rFonts w:ascii="Arial" w:cs="Arial" w:eastAsia="Arial" w:hAnsi="Arial"/>
                <w:b/>
                <w:bCs/>
                <w:color w:val="1B4F8A"/>
                <w:sz w:val="22"/>
                <w:szCs w:val="22"/>
              </w:rPr>
              <w:t xml:space="preserve">The Company</w:t>
            </w:r>
          </w:p>
          <w:p>
            <w:pPr>
              <w:spacing w:after="0" w:before="0"/>
            </w:pPr>
            <w:r>
              <w:rPr>
                <w:rFonts w:ascii="Arial" w:cs="Arial" w:eastAsia="Arial" w:hAnsi="Arial"/>
                <w:color w:val="222222"/>
                <w:sz w:val="20"/>
                <w:szCs w:val="20"/>
              </w:rPr>
              <w:t xml:space="preserve">NovaMart is a D2C retail brand selling electronics, footwear, apparel, and kitchen products across 12 cities in India. They operate through a website, mobile app, and physical stores. The company has grown fast — but their customer data has not kept up. It lives in three separate systems, and no one can see the full picture of a single customer.</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0392B" w:sz="1"/>
              <w:left w:val="single" w:color="C0392B" w:sz="1"/>
              <w:bottom w:val="single" w:color="C0392B" w:sz="1"/>
              <w:right w:val="single" w:color="C0392B" w:sz="1"/>
            </w:tcBorders>
            <w:shd w:fill="F8D7DA" w:val="clear"/>
            <w:tcMar>
              <w:top w:type="dxa" w:w="180"/>
              <w:left w:type="dxa" w:w="300"/>
              <w:bottom w:type="dxa" w:w="180"/>
              <w:right w:type="dxa" w:w="300"/>
            </w:tcMar>
          </w:tcPr>
          <w:p>
            <w:pPr>
              <w:spacing w:after="100" w:before="0"/>
            </w:pPr>
            <w:r>
              <w:rPr>
                <w:rFonts w:ascii="Arial" w:cs="Arial" w:eastAsia="Arial" w:hAnsi="Arial"/>
                <w:b/>
                <w:bCs/>
                <w:color w:val="6B1A1A"/>
                <w:sz w:val="24"/>
                <w:szCs w:val="24"/>
              </w:rPr>
              <w:t xml:space="preserve">The Problem</w:t>
            </w:r>
          </w:p>
          <w:p>
            <w:pPr>
              <w:spacing w:after="80" w:before="0"/>
            </w:pPr>
            <w:r>
              <w:rPr>
                <w:rFonts w:ascii="Arial" w:cs="Arial" w:eastAsia="Arial" w:hAnsi="Arial"/>
                <w:color w:val="2D0000"/>
                <w:sz w:val="20"/>
                <w:szCs w:val="20"/>
              </w:rPr>
              <w:t xml:space="preserve">NovaMart has the same customer — let's say Arjun Sharma — as three different records across three systems, with no shared unique ID:</w:t>
            </w:r>
          </w:p>
          <w:p>
            <w:pPr>
              <w:pStyle w:val="ListParagraph"/>
              <w:numPr>
                <w:ilvl w:val="0"/>
                <w:numId w:val="2"/>
              </w:numPr>
              <w:spacing w:after="20" w:before="40"/>
            </w:pPr>
            <w:r>
              <w:rPr>
                <w:rFonts w:ascii="Arial" w:cs="Arial" w:eastAsia="Arial" w:hAnsi="Arial"/>
                <w:color w:val="2D0000"/>
                <w:sz w:val="20"/>
                <w:szCs w:val="20"/>
              </w:rPr>
              <w:t xml:space="preserve">Salesforce CRM — has his name and email, tracked by the sales team.</w:t>
            </w:r>
          </w:p>
          <w:p>
            <w:pPr>
              <w:pStyle w:val="ListParagraph"/>
              <w:numPr>
                <w:ilvl w:val="0"/>
                <w:numId w:val="2"/>
              </w:numPr>
              <w:spacing w:after="20" w:before="20"/>
            </w:pPr>
            <w:r>
              <w:rPr>
                <w:rFonts w:ascii="Arial" w:cs="Arial" w:eastAsia="Arial" w:hAnsi="Arial"/>
                <w:color w:val="2D0000"/>
                <w:sz w:val="20"/>
                <w:szCs w:val="20"/>
              </w:rPr>
              <w:t xml:space="preserve">Loyalty Program (CSV export) — has his loyalty tier and points, but his email is slightly different.</w:t>
            </w:r>
          </w:p>
          <w:p>
            <w:pPr>
              <w:pStyle w:val="ListParagraph"/>
              <w:numPr>
                <w:ilvl w:val="0"/>
                <w:numId w:val="2"/>
              </w:numPr>
              <w:spacing w:after="40" w:before="20"/>
            </w:pPr>
            <w:r>
              <w:rPr>
                <w:rFonts w:ascii="Arial" w:cs="Arial" w:eastAsia="Arial" w:hAnsi="Arial"/>
                <w:color w:val="2D0000"/>
                <w:sz w:val="20"/>
                <w:szCs w:val="20"/>
              </w:rPr>
              <w:t xml:space="preserve">Purchase History (ERP export) — has every transaction he ever made, but only linked by email or phone.</w:t>
            </w:r>
          </w:p>
          <w:p>
            <w:pPr>
              <w:spacing w:after="0" w:before="40"/>
            </w:pPr>
            <w:r>
              <w:rPr>
                <w:rFonts w:ascii="Arial" w:cs="Arial" w:eastAsia="Arial" w:hAnsi="Arial"/>
                <w:i/>
                <w:iCs/>
                <w:color w:val="2D0000"/>
                <w:sz w:val="20"/>
                <w:szCs w:val="20"/>
              </w:rPr>
              <w:t xml:space="preserve">The marketing team cannot find high-value customers who have gone quiet. The sales team cannot see purchase history when they call. Leadership cannot report on true customer lifetime value. NovaMart needs a single, golden record per customer — and then the ability to act on it.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8F9FA" w:val="clear"/>
            <w:tcMar>
              <w:top w:type="dxa" w:w="180"/>
              <w:left w:type="dxa" w:w="300"/>
              <w:bottom w:type="dxa" w:w="180"/>
              <w:right w:type="dxa" w:w="300"/>
            </w:tcMar>
          </w:tcPr>
          <w:p>
            <w:pPr>
              <w:spacing w:after="120" w:before="0"/>
            </w:pPr>
            <w:r>
              <w:rPr>
                <w:rFonts w:ascii="Arial" w:cs="Arial" w:eastAsia="Arial" w:hAnsi="Arial"/>
                <w:b/>
                <w:bCs/>
                <w:color w:val="1B4F8A"/>
                <w:sz w:val="24"/>
                <w:szCs w:val="24"/>
              </w:rPr>
              <w:t xml:space="preserve">Your Challenge — Three Levels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3240"/>
      </w:tblGrid>
      <w:tr>
        <w:tc>
          <w:tcPr>
            <w:tcW w:type="dxa" w:w="14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Level</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Name</w:t>
            </w:r>
          </w:p>
        </w:tc>
        <w:tc>
          <w:tcPr>
            <w:tcW w:type="dxa" w:w="32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What You Need to Build</w:t>
            </w:r>
          </w:p>
        </w:tc>
        <w:tc>
          <w:tcPr>
            <w:tcW w:type="dxa" w:w="32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You Know You're Done When...</w:t>
            </w:r>
          </w:p>
        </w:tc>
      </w:tr>
      <w:tr>
        <w:tc>
          <w:tcPr>
            <w:tcW w:type="dxa" w:w="144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jc w:val="left"/>
            </w:pPr>
            <w:r>
              <w:rPr>
                <w:rFonts w:ascii="Arial" w:cs="Arial" w:eastAsia="Arial" w:hAnsi="Arial"/>
                <w:b/>
                <w:bCs/>
                <w:color w:val="1E6B3E"/>
                <w:sz w:val="20"/>
                <w:szCs w:val="20"/>
              </w:rPr>
              <w:t xml:space="preserve">🟢 Beginner</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Ingest, Map &amp; Unify</w:t>
            </w:r>
          </w:p>
        </w:tc>
        <w:tc>
          <w:tcPr>
            <w:tcW w:type="dxa" w:w="3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Connect Salesforce CRM, Loyalty CSV, and Purchase History CSV to Data Cloud. Map them to the right Data Model Objects. Run Identity Resolution to merge duplicate records.</w:t>
            </w:r>
          </w:p>
        </w:tc>
        <w:tc>
          <w:tcPr>
            <w:tcW w:type="dxa" w:w="324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You can search for 'Arjun Sharma' in Unified Individual and see one single record with data from all three sources.</w:t>
            </w:r>
          </w:p>
        </w:tc>
      </w:tr>
      <w:tr>
        <w:tc>
          <w:tcPr>
            <w:tcW w:type="dxa" w:w="144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bCs/>
                <w:color w:val="7A4F00"/>
                <w:sz w:val="20"/>
                <w:szCs w:val="20"/>
              </w:rPr>
              <w:t xml:space="preserve">🟡 Intermediate</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Insights &amp; Activation</w:t>
            </w:r>
          </w:p>
        </w:tc>
        <w:tc>
          <w:tcPr>
            <w:tcW w:type="dxa" w:w="3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Write a Calculated Insight that scores customers by spend and inactivity. Build a segment of high-value lapsed customers. Push that segment to a Salesforce CRM campaign. Set up a Data Action to auto-create a task when someone enters the segment.</w:t>
            </w:r>
          </w:p>
        </w:tc>
        <w:tc>
          <w:tcPr>
            <w:tcW w:type="dxa" w:w="324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 CRM Campaign named 'NovaMart Re-Engagement Q2' has members added automatically. A Task appears in CRM when a customer enters the segment.</w:t>
            </w:r>
          </w:p>
        </w:tc>
      </w:tr>
      <w:tr>
        <w:tc>
          <w:tcPr>
            <w:tcW w:type="dxa" w:w="144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bCs/>
                <w:color w:val="6B1A1A"/>
                <w:sz w:val="20"/>
                <w:szCs w:val="20"/>
              </w:rPr>
              <w:t xml:space="preserve">🔴 Advanced</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Agent with RAG</w:t>
            </w:r>
          </w:p>
        </w:tc>
        <w:tc>
          <w:tcPr>
            <w:tcW w:type="dxa" w:w="3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Upload NovaMart's return and warranty policy as a knowledge source. Create a Search Index and Retriever. Build a Prompt Template that answers questions using only the policy document. Deploy an Agentforce Service Agent.</w:t>
            </w:r>
          </w:p>
        </w:tc>
        <w:tc>
          <w:tcPr>
            <w:tcW w:type="dxa" w:w="324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The agent correctly answers 'Can I return my phone after 10 days?' using the policy doc — and says it doesn't know when asked something not in the document.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D00" w:sz="1"/>
              <w:left w:val="single" w:color="F0AD00" w:sz="1"/>
              <w:bottom w:val="single" w:color="F0AD00" w:sz="1"/>
              <w:right w:val="single" w:color="F0AD00" w:sz="1"/>
            </w:tcBorders>
            <w:shd w:fill="FFF8E1" w:val="clear"/>
            <w:tcMar>
              <w:top w:type="dxa" w:w="130"/>
              <w:left w:type="dxa" w:w="240"/>
              <w:bottom w:type="dxa" w:w="130"/>
              <w:right w:type="dxa" w:w="240"/>
            </w:tcMar>
          </w:tcPr>
          <w:p>
            <w:pPr>
              <w:spacing w:after="60" w:before="0"/>
            </w:pPr>
            <w:r>
              <w:rPr>
                <w:rFonts w:ascii="Arial" w:cs="Arial" w:eastAsia="Arial" w:hAnsi="Arial"/>
                <w:b/>
                <w:bCs/>
                <w:color w:val="7A4F00"/>
                <w:sz w:val="20"/>
                <w:szCs w:val="20"/>
              </w:rPr>
              <w:t xml:space="preserve">📌  What data do you have to work with?</w:t>
            </w:r>
          </w:p>
          <w:p>
            <w:pPr>
              <w:spacing w:after="40" w:before="0"/>
            </w:pPr>
            <w:r>
              <w:rPr>
                <w:rFonts w:ascii="Arial" w:cs="Arial" w:eastAsia="Arial" w:hAnsi="Arial"/>
                <w:color w:val="333333"/>
                <w:sz w:val="19"/>
                <w:szCs w:val="19"/>
              </w:rPr>
              <w:t xml:space="preserve">Three data sources — you will need to figure out how to bring each one into Data Cloud:</w:t>
            </w:r>
          </w:p>
          <w:p>
            <w:pPr>
              <w:pStyle w:val="ListParagraph"/>
              <w:numPr>
                <w:ilvl w:val="0"/>
                <w:numId w:val="2"/>
              </w:numPr>
              <w:spacing w:after="20" w:before="20"/>
            </w:pPr>
            <w:r>
              <w:rPr>
                <w:rFonts w:ascii="Arial" w:cs="Arial" w:eastAsia="Arial" w:hAnsi="Arial"/>
                <w:color w:val="333333"/>
                <w:sz w:val="19"/>
                <w:szCs w:val="19"/>
              </w:rPr>
              <w:t xml:space="preserve">Salesforce CRM — 15 Contacts already in your Salesforce org.</w:t>
            </w:r>
          </w:p>
          <w:p>
            <w:pPr>
              <w:pStyle w:val="ListParagraph"/>
              <w:numPr>
                <w:ilvl w:val="0"/>
                <w:numId w:val="2"/>
              </w:numPr>
              <w:spacing w:after="20" w:before="20"/>
            </w:pPr>
            <w:r>
              <w:rPr>
                <w:rFonts w:ascii="Arial" w:cs="Arial" w:eastAsia="Arial" w:hAnsi="Arial"/>
                <w:color w:val="333333"/>
                <w:sz w:val="19"/>
                <w:szCs w:val="19"/>
              </w:rPr>
              <w:t xml:space="preserve">Loyalty Program — 15 records as a CSV file.</w:t>
            </w:r>
          </w:p>
          <w:p>
            <w:pPr>
              <w:pStyle w:val="ListParagraph"/>
              <w:numPr>
                <w:ilvl w:val="0"/>
                <w:numId w:val="2"/>
              </w:numPr>
              <w:spacing w:after="40" w:before="20"/>
            </w:pPr>
            <w:r>
              <w:rPr>
                <w:rFonts w:ascii="Arial" w:cs="Arial" w:eastAsia="Arial" w:hAnsi="Arial"/>
                <w:color w:val="333333"/>
                <w:sz w:val="19"/>
                <w:szCs w:val="19"/>
              </w:rPr>
              <w:t xml:space="preserve">Purchase History — 20 transactions as a CSV file.</w:t>
            </w:r>
          </w:p>
          <w:p>
            <w:pPr>
              <w:spacing w:after="0" w:before="0"/>
            </w:pPr>
            <w:r>
              <w:rPr>
                <w:rFonts w:ascii="Arial" w:cs="Arial" w:eastAsia="Arial" w:hAnsi="Arial"/>
                <w:i/>
                <w:iCs/>
                <w:color w:val="555555"/>
                <w:sz w:val="19"/>
                <w:szCs w:val="19"/>
              </w:rPr>
              <w:t xml:space="preserve">If you need the CSV files or want a hint on where to start, ask your facilitator.</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Tools &amp; Access You Need</w:t>
            </w:r>
          </w:p>
        </w:tc>
        <w:tc>
          <w:tcPr>
            <w:tcW w:type="dxa" w:w="50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Scope — What Is In and Out</w:t>
            </w:r>
          </w:p>
        </w:tc>
      </w:tr>
      <w:tr>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20" w:before="40"/>
            </w:pPr>
            <w:r>
              <w:rPr>
                <w:rFonts w:ascii="Arial" w:cs="Arial" w:eastAsia="Arial" w:hAnsi="Arial"/>
                <w:sz w:val="19"/>
                <w:szCs w:val="19"/>
              </w:rPr>
              <w:t xml:space="preserve">Salesforce Developer Org or SDO with Data Cloud enabled</w:t>
            </w:r>
          </w:p>
          <w:p>
            <w:pPr>
              <w:pStyle w:val="ListParagraph"/>
              <w:numPr>
                <w:ilvl w:val="0"/>
                <w:numId w:val="2"/>
              </w:numPr>
              <w:spacing w:after="20" w:before="20"/>
            </w:pPr>
            <w:r>
              <w:rPr>
                <w:rFonts w:ascii="Arial" w:cs="Arial" w:eastAsia="Arial" w:hAnsi="Arial"/>
                <w:sz w:val="19"/>
                <w:szCs w:val="19"/>
              </w:rPr>
              <w:t xml:space="preserve">Data Cloud Admin permission set</w:t>
            </w:r>
          </w:p>
          <w:p>
            <w:pPr>
              <w:pStyle w:val="ListParagraph"/>
              <w:numPr>
                <w:ilvl w:val="0"/>
                <w:numId w:val="2"/>
              </w:numPr>
              <w:spacing w:after="20" w:before="20"/>
            </w:pPr>
            <w:r>
              <w:rPr>
                <w:rFonts w:ascii="Arial" w:cs="Arial" w:eastAsia="Arial" w:hAnsi="Arial"/>
                <w:sz w:val="19"/>
                <w:szCs w:val="19"/>
              </w:rPr>
              <w:t xml:space="preserve">Agentforce + Einstein Studio enabled (for Level 3)</w:t>
            </w:r>
          </w:p>
          <w:p>
            <w:pPr>
              <w:pStyle w:val="ListParagraph"/>
              <w:numPr>
                <w:ilvl w:val="0"/>
                <w:numId w:val="2"/>
              </w:numPr>
              <w:spacing w:after="40" w:before="20"/>
            </w:pPr>
            <w:r>
              <w:rPr>
                <w:rFonts w:ascii="Arial" w:cs="Arial" w:eastAsia="Arial" w:hAnsi="Arial"/>
                <w:sz w:val="19"/>
                <w:szCs w:val="19"/>
              </w:rPr>
              <w:t xml:space="preserve">Access to Salesforce CRM Contacts in the same org</w:t>
            </w:r>
          </w:p>
        </w:tc>
        <w:tc>
          <w:tcPr>
            <w:tcW w:type="dxa" w:w="50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20" w:before="40"/>
            </w:pPr>
            <w:r>
              <w:rPr>
                <w:rFonts w:ascii="Arial" w:cs="Arial" w:eastAsia="Arial" w:hAnsi="Arial"/>
                <w:color w:val="1E6B3E"/>
                <w:sz w:val="19"/>
                <w:szCs w:val="19"/>
              </w:rPr>
              <w:t xml:space="preserve">IN: CRM, CSV upload, Data Cloud, Agentforce</w:t>
            </w:r>
          </w:p>
          <w:p>
            <w:pPr>
              <w:pStyle w:val="ListParagraph"/>
              <w:numPr>
                <w:ilvl w:val="0"/>
                <w:numId w:val="2"/>
              </w:numPr>
              <w:spacing w:after="20" w:before="20"/>
            </w:pPr>
            <w:r>
              <w:rPr>
                <w:rFonts w:ascii="Arial" w:cs="Arial" w:eastAsia="Arial" w:hAnsi="Arial"/>
                <w:color w:val="1E6B3E"/>
                <w:sz w:val="19"/>
                <w:szCs w:val="19"/>
              </w:rPr>
              <w:t xml:space="preserve">IN: Knowledge Articles or uploaded files for Level 3</w:t>
            </w:r>
          </w:p>
          <w:p>
            <w:pPr>
              <w:pStyle w:val="ListParagraph"/>
              <w:numPr>
                <w:ilvl w:val="0"/>
                <w:numId w:val="2"/>
              </w:numPr>
              <w:spacing w:after="40" w:before="20"/>
            </w:pPr>
            <w:r>
              <w:rPr>
                <w:rFonts w:ascii="Arial" w:cs="Arial" w:eastAsia="Arial" w:hAnsi="Arial"/>
                <w:color w:val="6B1A1A"/>
                <w:sz w:val="19"/>
                <w:szCs w:val="19"/>
              </w:rPr>
              <w:t xml:space="preserve">OUT: Marketing Cloud, S3, external APIs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444444" w:sz="1"/>
              <w:left w:val="single" w:color="444444" w:sz="1"/>
              <w:bottom w:val="single" w:color="444444" w:sz="1"/>
              <w:right w:val="single" w:color="444444" w:sz="1"/>
            </w:tcBorders>
            <w:shd w:fill="444444" w:val="clear"/>
            <w:tcMar>
              <w:top w:type="dxa" w:w="160"/>
              <w:left w:type="dxa" w:w="300"/>
              <w:bottom w:type="dxa" w:w="160"/>
              <w:right w:type="dxa" w:w="300"/>
            </w:tcMar>
          </w:tcPr>
          <w:p>
            <w:pPr>
              <w:jc w:val="center"/>
            </w:pPr>
            <w:r>
              <w:rPr>
                <w:rFonts w:ascii="Arial" w:cs="Arial" w:eastAsia="Arial" w:hAnsi="Arial"/>
                <w:b/>
                <w:bCs/>
                <w:color w:val="FFFFFF"/>
                <w:sz w:val="20"/>
                <w:szCs w:val="20"/>
              </w:rPr>
              <w:t xml:space="preserve">─────  DETAILED HANDOUT — Share this when the participant is stuck  ─────</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1B4F8A" w:val="clear"/>
            <w:tcMar>
              <w:top w:type="dxa" w:w="180"/>
              <w:left w:type="dxa" w:w="300"/>
              <w:bottom w:type="dxa" w:w="180"/>
              <w:right w:type="dxa" w:w="300"/>
            </w:tcMar>
          </w:tcPr>
          <w:p>
            <w:pPr>
              <w:jc w:val="left"/>
            </w:pPr>
            <w:r>
              <w:rPr>
                <w:rFonts w:ascii="Arial" w:cs="Arial" w:eastAsia="Arial" w:hAnsi="Arial"/>
                <w:b/>
                <w:bCs/>
                <w:color w:val="FFFFFF"/>
                <w:sz w:val="32"/>
                <w:szCs w:val="32"/>
              </w:rPr>
              <w:t xml:space="preserve">DATA CLOUD &amp; AGENTFORCE TRAINING</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1B4F8A" w:val="clear"/>
            <w:tcMar>
              <w:top w:type="dxa" w:w="180"/>
              <w:left w:type="dxa" w:w="300"/>
              <w:bottom w:type="dxa" w:w="180"/>
              <w:right w:type="dxa" w:w="300"/>
            </w:tcMar>
          </w:tcPr>
          <w:p>
            <w:pPr>
              <w:jc w:val="left"/>
            </w:pPr>
            <w:r>
              <w:rPr>
                <w:rFonts w:ascii="Arial" w:cs="Arial" w:eastAsia="Arial" w:hAnsi="Arial"/>
                <w:b/>
                <w:bCs/>
                <w:color w:val="FFFFFF"/>
                <w:sz w:val="26"/>
                <w:szCs w:val="26"/>
              </w:rPr>
              <w:t xml:space="preserve">USE CASE 1 — PARTICIPANT HANDOUT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D6E4F7" w:val="clear"/>
            <w:tcMar>
              <w:top w:type="dxa" w:w="200"/>
              <w:left w:type="dxa" w:w="300"/>
              <w:bottom w:type="dxa" w:w="200"/>
              <w:right w:type="dxa" w:w="300"/>
            </w:tcMar>
          </w:tcPr>
          <w:p>
            <w:pPr>
              <w:spacing w:after="80" w:before="80"/>
            </w:pPr>
            <w:r>
              <w:rPr>
                <w:rFonts w:ascii="Arial" w:cs="Arial" w:eastAsia="Arial" w:hAnsi="Arial"/>
                <w:b/>
                <w:bCs/>
                <w:color w:val="1B4F8A"/>
                <w:sz w:val="32"/>
                <w:szCs w:val="32"/>
              </w:rPr>
              <w:t xml:space="preserve">NovaMart Retail — Know Your Customer</w:t>
            </w:r>
          </w:p>
          <w:p>
            <w:pPr>
              <w:spacing w:after="120" w:before="80"/>
            </w:pPr>
            <w:r>
              <w:rPr>
                <w:rFonts w:ascii="Arial" w:cs="Arial" w:eastAsia="Arial" w:hAnsi="Arial"/>
                <w:color w:val="444444"/>
                <w:sz w:val="20"/>
                <w:szCs w:val="20"/>
              </w:rPr>
              <w:t xml:space="preserve">Build a Unified Customer Profile using Salesforce Data Cloud</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370"/>
              <w:gridCol w:w="2370"/>
              <w:gridCol w:w="2370"/>
              <w:gridCol w:w="2370"/>
            </w:tblGrid>
            <w:tr>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Domain</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Levels</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Org Required</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Estimated Time</w:t>
                  </w:r>
                </w:p>
              </w:tc>
            </w:tr>
            <w:tr>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Retail / E-Commerce</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Beginner → Advanced</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Dev Org + Data Cloud</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3–5 hours total</w:t>
                  </w:r>
                </w:p>
              </w:tc>
            </w:tr>
          </w:tbl>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D00" w:sz="1"/>
              <w:left w:val="single" w:color="F0AD00" w:sz="1"/>
              <w:bottom w:val="single" w:color="F0AD00" w:sz="1"/>
              <w:right w:val="single" w:color="F0AD00" w:sz="1"/>
            </w:tcBorders>
            <w:shd w:fill="FFF3CD" w:val="clear"/>
            <w:tcMar>
              <w:top w:type="dxa" w:w="130"/>
              <w:left w:type="dxa" w:w="200"/>
              <w:bottom w:type="dxa" w:w="130"/>
              <w:right w:type="dxa" w:w="200"/>
            </w:tcMar>
          </w:tcPr>
          <w:p>
            <w:r>
              <w:rPr>
                <w:rFonts w:ascii="Arial" w:cs="Arial" w:eastAsia="Arial" w:hAnsi="Arial"/>
                <w:b/>
                <w:bCs/>
                <w:color w:val="7A4F00"/>
                <w:sz w:val="20"/>
                <w:szCs w:val="20"/>
              </w:rPr>
              <w:t xml:space="preserve">📌  How to use this document</w:t>
            </w:r>
          </w:p>
          <w:p>
            <w:pPr>
              <w:spacing w:after="40" w:before="60"/>
            </w:pPr>
            <w:r>
              <w:rPr>
                <w:rFonts w:ascii="Arial" w:cs="Arial" w:eastAsia="Arial" w:hAnsi="Arial"/>
                <w:color w:val="333333"/>
                <w:sz w:val="19"/>
                <w:szCs w:val="19"/>
              </w:rPr>
              <w:t xml:space="preserve">This handout has three levels. Complete them in order. Each level builds on the previous one.</w:t>
            </w:r>
          </w:p>
          <w:p>
            <w:pPr>
              <w:spacing w:after="40" w:before="40"/>
            </w:pPr>
            <w:r>
              <w:rPr>
                <w:rFonts w:ascii="Arial" w:cs="Arial" w:eastAsia="Arial" w:hAnsi="Arial"/>
                <w:i/>
                <w:iCs/>
                <w:color w:val="333333"/>
                <w:sz w:val="19"/>
                <w:szCs w:val="19"/>
              </w:rPr>
              <w:t xml:space="preserve">If you get stuck at any level, that is fine — discuss with your team. The goal is to learn, not just finish.</w:t>
            </w:r>
          </w:p>
          <w:p>
            <w:pPr>
              <w:spacing w:after="40" w:before="40"/>
            </w:pPr>
            <w:r>
              <w:rPr>
                <w:rFonts w:ascii="Arial" w:cs="Arial" w:eastAsia="Arial" w:hAnsi="Arial"/>
                <w:color w:val="333333"/>
                <w:sz w:val="19"/>
                <w:szCs w:val="19"/>
              </w:rPr>
              <w:t xml:space="preserve">The 'Think About It' boxes have no right or wrong answer — they are for your reflection.</w:t>
            </w:r>
          </w:p>
        </w:tc>
      </w:tr>
    </w:tbl>
    <w:p>
      <w:r>
        <w:br w:type="page"/>
      </w:r>
    </w:p>
    <w:p>
      <w:pPr>
        <w:pStyle w:val="Heading1"/>
        <w:spacing w:after="160" w:before="320"/>
      </w:pPr>
      <w:r>
        <w:rPr>
          <w:rFonts w:ascii="Arial" w:cs="Arial" w:eastAsia="Arial" w:hAnsi="Arial"/>
          <w:b/>
          <w:bCs/>
          <w:color w:val="FFFFFF"/>
          <w:sz w:val="36"/>
          <w:szCs w:val="36"/>
        </w:rPr>
        <w:t xml:space="preserve">1. Business Context</w:t>
      </w:r>
    </w:p>
    <w:p>
      <w:pPr>
        <w:pBdr>
          <w:bottom w:val="single" w:color="1B4F8A" w:sz="6" w:space="1"/>
        </w:pBdr>
        <w:spacing w:after="80" w:before="80"/>
      </w:pPr>
    </w:p>
    <w:p>
      <w:pPr>
        <w:pStyle w:val="Heading2"/>
        <w:spacing w:after="120" w:before="240"/>
      </w:pPr>
      <w:r>
        <w:rPr>
          <w:rFonts w:ascii="Arial" w:cs="Arial" w:eastAsia="Arial" w:hAnsi="Arial"/>
          <w:b/>
          <w:bCs/>
          <w:color w:val="1B4F8A"/>
          <w:sz w:val="28"/>
          <w:szCs w:val="28"/>
        </w:rPr>
        <w:t xml:space="preserve">The Company: NovaMart</w:t>
      </w:r>
    </w:p>
    <w:p>
      <w:pPr>
        <w:spacing w:after="80" w:before="80"/>
        <w:jc w:val="left"/>
      </w:pPr>
      <w:r>
        <w:rPr>
          <w:rFonts w:ascii="Arial" w:cs="Arial" w:eastAsia="Arial" w:hAnsi="Arial"/>
          <w:b w:val="false"/>
          <w:bCs w:val="false"/>
          <w:i w:val="false"/>
          <w:iCs w:val="false"/>
          <w:color w:val="000000"/>
          <w:sz w:val="20"/>
          <w:szCs w:val="20"/>
        </w:rPr>
        <w:t xml:space="preserve">NovaMart is a growing D2C retail brand selling electronics, lifestyle products, footwear, and apparel across 12 cities in India. They operate through a website, a mobile app, and physical stores.</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The Problem</w:t>
      </w:r>
    </w:p>
    <w:p>
      <w:pPr>
        <w:spacing w:after="80" w:before="80"/>
        <w:jc w:val="left"/>
      </w:pPr>
      <w:r>
        <w:rPr>
          <w:rFonts w:ascii="Arial" w:cs="Arial" w:eastAsia="Arial" w:hAnsi="Arial"/>
          <w:b w:val="false"/>
          <w:bCs w:val="false"/>
          <w:i w:val="false"/>
          <w:iCs w:val="false"/>
          <w:color w:val="000000"/>
          <w:sz w:val="20"/>
          <w:szCs w:val="20"/>
        </w:rPr>
        <w:t xml:space="preserve">NovaMart has customer data in three separate systems that do not talk to each other:</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00"/>
        <w:gridCol w:w="4560"/>
      </w:tblGrid>
      <w:tr>
        <w:tc>
          <w:tcPr>
            <w:tcW w:type="dxa" w:w="25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System</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What It Contains</w:t>
            </w:r>
          </w:p>
        </w:tc>
        <w:tc>
          <w:tcPr>
            <w:tcW w:type="dxa" w:w="45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The Problem</w:t>
            </w:r>
          </w:p>
        </w:tc>
      </w:tr>
      <w:tr>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Salesforce CRM</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Leads and Contacts — managed by the sales team</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Has customer names and emails but no purchase history or loyalty info</w:t>
            </w:r>
          </w:p>
        </w:tc>
      </w:tr>
      <w:tr>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Loyalty Program (CSV)</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Loyalty members — exported monthly as a CSV file</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Some emails are slightly different from the CRM (e.g., p.nair vs priya.nair)</w:t>
            </w:r>
          </w:p>
        </w:tc>
      </w:tr>
      <w:tr>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Purchase History (CSV)</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 transactions from the ERP system</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Dates in a different format. No standard customer ID — only email or phone</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The same person — let's say Arjun Sharma — exists as three different records across these systems, with no shared unique ID. NovaMart cannot see a complete picture of any customer.</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What You Will Build</w:t>
      </w:r>
    </w:p>
    <w:p>
      <w:pPr>
        <w:spacing w:after="80" w:before="80"/>
        <w:jc w:val="left"/>
      </w:pPr>
      <w:r>
        <w:rPr>
          <w:rFonts w:ascii="Arial" w:cs="Arial" w:eastAsia="Arial" w:hAnsi="Arial"/>
          <w:b w:val="false"/>
          <w:bCs w:val="false"/>
          <w:i w:val="false"/>
          <w:iCs w:val="false"/>
          <w:color w:val="000000"/>
          <w:sz w:val="20"/>
          <w:szCs w:val="20"/>
        </w:rPr>
        <w:t xml:space="preserve">You will use Salesforce Data Cloud to solve this problem — in three stages: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40"/>
        <w:gridCol w:w="5640"/>
      </w:tblGrid>
      <w:tr>
        <w:tc>
          <w:tcPr>
            <w:tcW w:type="dxa" w:w="1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Level</w:t>
            </w:r>
          </w:p>
        </w:tc>
        <w:tc>
          <w:tcPr>
            <w:tcW w:type="dxa" w:w="30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Name</w:t>
            </w:r>
          </w:p>
        </w:tc>
        <w:tc>
          <w:tcPr>
            <w:tcW w:type="dxa" w:w="56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What You Build</w:t>
            </w:r>
          </w:p>
        </w:tc>
      </w:tr>
      <w:tr>
        <w:tc>
          <w:tcPr>
            <w:tcW w:type="dxa" w:w="140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jc w:val="left"/>
            </w:pPr>
            <w:r>
              <w:rPr>
                <w:rFonts w:ascii="Arial" w:cs="Arial" w:eastAsia="Arial" w:hAnsi="Arial"/>
                <w:b/>
                <w:bCs/>
                <w:color w:val="1E6B3E"/>
                <w:sz w:val="20"/>
                <w:szCs w:val="20"/>
              </w:rPr>
              <w:t xml:space="preserve">🟢 Level 1</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Ingest, Map &amp; Unify</w:t>
            </w:r>
          </w:p>
        </w:tc>
        <w:tc>
          <w:tcPr>
            <w:tcW w:type="dxa" w:w="56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Connect all 3 data sources, map to Data Cloud objects, resolve customer identity</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bCs/>
                <w:color w:val="7A4F00"/>
                <w:sz w:val="20"/>
                <w:szCs w:val="20"/>
              </w:rPr>
              <w:t xml:space="preserve">🟡 Level 2</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Insights &amp; Activation</w:t>
            </w:r>
          </w:p>
        </w:tc>
        <w:tc>
          <w:tcPr>
            <w:tcW w:type="dxa" w:w="56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Build a customer score, create a segment, push it to CRM, trigger an automated alert</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bCs/>
                <w:color w:val="6B1A1A"/>
                <w:sz w:val="20"/>
                <w:szCs w:val="20"/>
              </w:rPr>
              <w:t xml:space="preserve">🔴 Level 3</w:t>
            </w:r>
          </w:p>
        </w:tc>
        <w:tc>
          <w:tcPr>
            <w:tcW w:type="dxa" w:w="30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Agent with RAG</w:t>
            </w:r>
          </w:p>
        </w:tc>
        <w:tc>
          <w:tcPr>
            <w:tcW w:type="dxa" w:w="56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Build an AI service agent that reads NovaMart's policy documents to answer customer questions</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2. Your Sample Data</w:t>
      </w:r>
    </w:p>
    <w:p>
      <w:pPr>
        <w:pBdr>
          <w:bottom w:val="single" w:color="1B4F8A" w:sz="6" w:space="1"/>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Three files are provided below. Copy each one, save as a .csv file, and use them in your exercises.</w:t>
      </w:r>
    </w:p>
    <w:p>
      <w:pPr>
        <w:spacing w:after="80" w:before="80"/>
        <w:jc w:val="left"/>
      </w:pPr>
      <w:r>
        <w:rPr>
          <w:rFonts w:ascii="Arial" w:cs="Arial" w:eastAsia="Arial" w:hAnsi="Arial"/>
          <w:b/>
          <w:bCs/>
          <w:i/>
          <w:iCs/>
          <w:color w:val="000000"/>
          <w:sz w:val="20"/>
          <w:szCs w:val="20"/>
        </w:rPr>
        <w:t xml:space="preserve">Look carefully at the email addresses across the three files. Some are slightly different for the same person. This is intentional.</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File 1 — CRM Contacts  →  save as: crm_contacts.csv</w:t>
      </w:r>
    </w:p>
    <w:p>
      <w:pPr>
        <w:spacing w:after="80" w:before="80"/>
        <w:jc w:val="left"/>
      </w:pPr>
      <w:r>
        <w:rPr>
          <w:rFonts w:ascii="Arial" w:cs="Arial" w:eastAsia="Arial" w:hAnsi="Arial"/>
          <w:b w:val="false"/>
          <w:bCs w:val="false"/>
          <w:i w:val="false"/>
          <w:iCs w:val="false"/>
          <w:color w:val="000000"/>
          <w:sz w:val="20"/>
          <w:szCs w:val="20"/>
        </w:rPr>
        <w:t xml:space="preserve">This represents the Contacts object from Salesforce CRM. In the exercise, you will connect this using a CRM Data Stream (DSO) — not by uploading the file.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16" w:before="16"/>
            </w:pPr>
            <w:r>
              <w:rPr>
                <w:rFonts w:ascii="Courier New" w:cs="Courier New" w:eastAsia="Courier New" w:hAnsi="Courier New"/>
                <w:color w:val="333333"/>
                <w:sz w:val="16"/>
                <w:szCs w:val="16"/>
              </w:rPr>
              <w:t xml:space="preserve">ContactId,FirstName,LastName,Email,Phone,City,AccountName,LeadSource</w:t>
            </w:r>
          </w:p>
          <w:p>
            <w:pPr>
              <w:spacing w:after="16" w:before="16"/>
            </w:pPr>
            <w:r>
              <w:rPr>
                <w:rFonts w:ascii="Courier New" w:cs="Courier New" w:eastAsia="Courier New" w:hAnsi="Courier New"/>
                <w:color w:val="333333"/>
                <w:sz w:val="16"/>
                <w:szCs w:val="16"/>
              </w:rPr>
              <w:t xml:space="preserve">C001,Arjun,Sharma,arjun.sharma@gmail.com,9876543210,Mumbai,NovaMart,Web</w:t>
            </w:r>
          </w:p>
          <w:p>
            <w:pPr>
              <w:spacing w:after="16" w:before="16"/>
            </w:pPr>
            <w:r>
              <w:rPr>
                <w:rFonts w:ascii="Courier New" w:cs="Courier New" w:eastAsia="Courier New" w:hAnsi="Courier New"/>
                <w:color w:val="333333"/>
                <w:sz w:val="16"/>
                <w:szCs w:val="16"/>
              </w:rPr>
              <w:t xml:space="preserve">C002,Priya,Nair,priya.nair@yahoo.com,9845001122,Bangalore,NovaMart,Referral</w:t>
            </w:r>
          </w:p>
          <w:p>
            <w:pPr>
              <w:spacing w:after="16" w:before="16"/>
            </w:pPr>
            <w:r>
              <w:rPr>
                <w:rFonts w:ascii="Courier New" w:cs="Courier New" w:eastAsia="Courier New" w:hAnsi="Courier New"/>
                <w:color w:val="333333"/>
                <w:sz w:val="16"/>
                <w:szCs w:val="16"/>
              </w:rPr>
              <w:t xml:space="preserve">C003,Ravi,Kumar,ravi.kumar@outlook.com,9901234567,Chennai,NovaMart,Web</w:t>
            </w:r>
          </w:p>
          <w:p>
            <w:pPr>
              <w:spacing w:after="16" w:before="16"/>
            </w:pPr>
            <w:r>
              <w:rPr>
                <w:rFonts w:ascii="Courier New" w:cs="Courier New" w:eastAsia="Courier New" w:hAnsi="Courier New"/>
                <w:color w:val="333333"/>
                <w:sz w:val="16"/>
                <w:szCs w:val="16"/>
              </w:rPr>
              <w:t xml:space="preserve">C004,Sneha,Patel,sneha.patel@gmail.com,9712345678,Ahmedabad,NovaMart,Event</w:t>
            </w:r>
          </w:p>
          <w:p>
            <w:pPr>
              <w:spacing w:after="16" w:before="16"/>
            </w:pPr>
            <w:r>
              <w:rPr>
                <w:rFonts w:ascii="Courier New" w:cs="Courier New" w:eastAsia="Courier New" w:hAnsi="Courier New"/>
                <w:color w:val="333333"/>
                <w:sz w:val="16"/>
                <w:szCs w:val="16"/>
              </w:rPr>
              <w:t xml:space="preserve">C005,Karthik,Rao,karthik.rao@gmail.com,9988776655,Hyderabad,NovaMart,Web</w:t>
            </w:r>
          </w:p>
          <w:p>
            <w:pPr>
              <w:spacing w:after="16" w:before="16"/>
            </w:pPr>
            <w:r>
              <w:rPr>
                <w:rFonts w:ascii="Courier New" w:cs="Courier New" w:eastAsia="Courier New" w:hAnsi="Courier New"/>
                <w:color w:val="333333"/>
                <w:sz w:val="16"/>
                <w:szCs w:val="16"/>
              </w:rPr>
              <w:t xml:space="preserve">C006,Deepa,Menon,deepa.menon@hotmail.com,9123456789,Kochi,NovaMart,Referral</w:t>
            </w:r>
          </w:p>
          <w:p>
            <w:pPr>
              <w:spacing w:after="16" w:before="16"/>
            </w:pPr>
            <w:r>
              <w:rPr>
                <w:rFonts w:ascii="Courier New" w:cs="Courier New" w:eastAsia="Courier New" w:hAnsi="Courier New"/>
                <w:color w:val="333333"/>
                <w:sz w:val="16"/>
                <w:szCs w:val="16"/>
              </w:rPr>
              <w:t xml:space="preserve">C007,Vikram,Singh,vikram.singh@gmail.com,9234567890,Delhi,NovaMart,Web</w:t>
            </w:r>
          </w:p>
          <w:p>
            <w:pPr>
              <w:spacing w:after="16" w:before="16"/>
            </w:pPr>
            <w:r>
              <w:rPr>
                <w:rFonts w:ascii="Courier New" w:cs="Courier New" w:eastAsia="Courier New" w:hAnsi="Courier New"/>
                <w:color w:val="333333"/>
                <w:sz w:val="16"/>
                <w:szCs w:val="16"/>
              </w:rPr>
              <w:t xml:space="preserve">C008,Ananya,Das,ananya.das@gmail.com,9345678901,Kolkata,NovaMart,Event</w:t>
            </w:r>
          </w:p>
          <w:p>
            <w:pPr>
              <w:spacing w:after="16" w:before="16"/>
            </w:pPr>
            <w:r>
              <w:rPr>
                <w:rFonts w:ascii="Courier New" w:cs="Courier New" w:eastAsia="Courier New" w:hAnsi="Courier New"/>
                <w:color w:val="333333"/>
                <w:sz w:val="16"/>
                <w:szCs w:val="16"/>
              </w:rPr>
              <w:t xml:space="preserve">C009,Rahul,Verma,rahul.verma@yahoo.com,9456789012,Pune,NovaMart,Web</w:t>
            </w:r>
          </w:p>
          <w:p>
            <w:pPr>
              <w:spacing w:after="16" w:before="16"/>
            </w:pPr>
            <w:r>
              <w:rPr>
                <w:rFonts w:ascii="Courier New" w:cs="Courier New" w:eastAsia="Courier New" w:hAnsi="Courier New"/>
                <w:color w:val="333333"/>
                <w:sz w:val="16"/>
                <w:szCs w:val="16"/>
              </w:rPr>
              <w:t xml:space="preserve">C010,Meena,Iyer,meena.iyer@gmail.com,9567890123,Chennai,NovaMart,Referral</w:t>
            </w:r>
          </w:p>
          <w:p>
            <w:pPr>
              <w:spacing w:after="16" w:before="16"/>
            </w:pPr>
            <w:r>
              <w:rPr>
                <w:rFonts w:ascii="Courier New" w:cs="Courier New" w:eastAsia="Courier New" w:hAnsi="Courier New"/>
                <w:color w:val="333333"/>
                <w:sz w:val="16"/>
                <w:szCs w:val="16"/>
              </w:rPr>
              <w:t xml:space="preserve">C011,Suresh,Joshi,suresh.joshi@outlook.com,9678901234,Jaipur,NovaMart,Web</w:t>
            </w:r>
          </w:p>
          <w:p>
            <w:pPr>
              <w:spacing w:after="16" w:before="16"/>
            </w:pPr>
            <w:r>
              <w:rPr>
                <w:rFonts w:ascii="Courier New" w:cs="Courier New" w:eastAsia="Courier New" w:hAnsi="Courier New"/>
                <w:color w:val="333333"/>
                <w:sz w:val="16"/>
                <w:szCs w:val="16"/>
              </w:rPr>
              <w:t xml:space="preserve">C012,Lakshmi,Reddy,lakshmi.reddy@gmail.com,9789012345,Hyderabad,NovaMart,Web</w:t>
            </w:r>
          </w:p>
          <w:p>
            <w:pPr>
              <w:spacing w:after="16" w:before="16"/>
            </w:pPr>
            <w:r>
              <w:rPr>
                <w:rFonts w:ascii="Courier New" w:cs="Courier New" w:eastAsia="Courier New" w:hAnsi="Courier New"/>
                <w:color w:val="333333"/>
                <w:sz w:val="16"/>
                <w:szCs w:val="16"/>
              </w:rPr>
              <w:t xml:space="preserve">C013,Arun,Nambiar,arun.nambiar@gmail.com,9890123456,Kochi,NovaMart,Referral</w:t>
            </w:r>
          </w:p>
          <w:p>
            <w:pPr>
              <w:spacing w:after="16" w:before="16"/>
            </w:pPr>
            <w:r>
              <w:rPr>
                <w:rFonts w:ascii="Courier New" w:cs="Courier New" w:eastAsia="Courier New" w:hAnsi="Courier New"/>
                <w:color w:val="333333"/>
                <w:sz w:val="16"/>
                <w:szCs w:val="16"/>
              </w:rPr>
              <w:t xml:space="preserve">C014,Pooja,Shah,pooja.shah@yahoo.com,9901234568,Mumbai,NovaMart,Event</w:t>
            </w:r>
          </w:p>
          <w:p>
            <w:pPr>
              <w:spacing w:after="16" w:before="16"/>
            </w:pPr>
            <w:r>
              <w:rPr>
                <w:rFonts w:ascii="Courier New" w:cs="Courier New" w:eastAsia="Courier New" w:hAnsi="Courier New"/>
                <w:color w:val="333333"/>
                <w:sz w:val="16"/>
                <w:szCs w:val="16"/>
              </w:rPr>
              <w:t xml:space="preserve">C015,Dinesh,Pillai,dinesh.pillai@gmail.com,9012345679,Trivandrum,NovaMart,Web</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File 2 — Loyalty Members  →  save as: loyalty_members.csv</w:t>
      </w:r>
    </w:p>
    <w:p>
      <w:pPr>
        <w:spacing w:after="80" w:before="80"/>
        <w:jc w:val="left"/>
      </w:pPr>
      <w:r>
        <w:rPr>
          <w:rFonts w:ascii="Arial" w:cs="Arial" w:eastAsia="Arial" w:hAnsi="Arial"/>
          <w:b w:val="false"/>
          <w:bCs w:val="false"/>
          <w:i w:val="false"/>
          <w:iCs w:val="false"/>
          <w:color w:val="000000"/>
          <w:sz w:val="20"/>
          <w:szCs w:val="20"/>
        </w:rPr>
        <w:t xml:space="preserve">Notice: The email field is named 'EmailAddress' here — not 'Email' like in the CRM file. Also, some emails are different from the CRM for the same person (e.g., row L002, L003).</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16" w:before="16"/>
            </w:pPr>
            <w:r>
              <w:rPr>
                <w:rFonts w:ascii="Courier New" w:cs="Courier New" w:eastAsia="Courier New" w:hAnsi="Courier New"/>
                <w:color w:val="333333"/>
                <w:sz w:val="16"/>
                <w:szCs w:val="16"/>
              </w:rPr>
              <w:t xml:space="preserve">LoyaltyId,FirstName,LastName,EmailAddress,MobileNumber,TierLevel,LoyaltyPoints,JoinDate,City</w:t>
            </w:r>
          </w:p>
          <w:p>
            <w:pPr>
              <w:spacing w:after="16" w:before="16"/>
            </w:pPr>
            <w:r>
              <w:rPr>
                <w:rFonts w:ascii="Courier New" w:cs="Courier New" w:eastAsia="Courier New" w:hAnsi="Courier New"/>
                <w:color w:val="333333"/>
                <w:sz w:val="16"/>
                <w:szCs w:val="16"/>
              </w:rPr>
              <w:t xml:space="preserve">L001,Arjun,Sharma,arjun.sharma@gmail.com,9876543210,Gold,4500,2021-03-15,Mumbai</w:t>
            </w:r>
          </w:p>
          <w:p>
            <w:pPr>
              <w:spacing w:after="16" w:before="16"/>
            </w:pPr>
            <w:r>
              <w:rPr>
                <w:rFonts w:ascii="Courier New" w:cs="Courier New" w:eastAsia="Courier New" w:hAnsi="Courier New"/>
                <w:color w:val="333333"/>
                <w:sz w:val="16"/>
                <w:szCs w:val="16"/>
              </w:rPr>
              <w:t xml:space="preserve">L002,Priya,Nair,p.nair@yahoo.com,9845001122,Silver,1200,2022-07-20,Bangalore</w:t>
            </w:r>
          </w:p>
          <w:p>
            <w:pPr>
              <w:spacing w:after="16" w:before="16"/>
            </w:pPr>
            <w:r>
              <w:rPr>
                <w:rFonts w:ascii="Courier New" w:cs="Courier New" w:eastAsia="Courier New" w:hAnsi="Courier New"/>
                <w:color w:val="333333"/>
                <w:sz w:val="16"/>
                <w:szCs w:val="16"/>
              </w:rPr>
              <w:t xml:space="preserve">L003,Ravi,Kumar,ravikumar@outlook.com,9901234567,Bronze,300,2023-01-10,Chennai</w:t>
            </w:r>
          </w:p>
          <w:p>
            <w:pPr>
              <w:spacing w:after="16" w:before="16"/>
            </w:pPr>
            <w:r>
              <w:rPr>
                <w:rFonts w:ascii="Courier New" w:cs="Courier New" w:eastAsia="Courier New" w:hAnsi="Courier New"/>
                <w:color w:val="333333"/>
                <w:sz w:val="16"/>
                <w:szCs w:val="16"/>
              </w:rPr>
              <w:t xml:space="preserve">L004,Sneha,Patel,sneha.patel@gmail.com,9712345678,Gold,6800,2020-11-05,Ahmedabad</w:t>
            </w:r>
          </w:p>
          <w:p>
            <w:pPr>
              <w:spacing w:after="16" w:before="16"/>
            </w:pPr>
            <w:r>
              <w:rPr>
                <w:rFonts w:ascii="Courier New" w:cs="Courier New" w:eastAsia="Courier New" w:hAnsi="Courier New"/>
                <w:color w:val="333333"/>
                <w:sz w:val="16"/>
                <w:szCs w:val="16"/>
              </w:rPr>
              <w:t xml:space="preserve">L005,Karthik,Rao,karthik.rao@gmail.com,9988776655,Silver,2100,2022-04-18,Hyderabad</w:t>
            </w:r>
          </w:p>
          <w:p>
            <w:pPr>
              <w:spacing w:after="16" w:before="16"/>
            </w:pPr>
            <w:r>
              <w:rPr>
                <w:rFonts w:ascii="Courier New" w:cs="Courier New" w:eastAsia="Courier New" w:hAnsi="Courier New"/>
                <w:color w:val="333333"/>
                <w:sz w:val="16"/>
                <w:szCs w:val="16"/>
              </w:rPr>
              <w:t xml:space="preserve">L006,Deepa,Menon,deepa.menon@hotmail.com,9123456789,Bronze,450,2023-06-22,Kochi</w:t>
            </w:r>
          </w:p>
          <w:p>
            <w:pPr>
              <w:spacing w:after="16" w:before="16"/>
            </w:pPr>
            <w:r>
              <w:rPr>
                <w:rFonts w:ascii="Courier New" w:cs="Courier New" w:eastAsia="Courier New" w:hAnsi="Courier New"/>
                <w:color w:val="333333"/>
                <w:sz w:val="16"/>
                <w:szCs w:val="16"/>
              </w:rPr>
              <w:t xml:space="preserve">L007,Vikram,Singh,vikram.singh@gmail.com,9234567890,Platinum,9200,2019-08-30,Delhi</w:t>
            </w:r>
          </w:p>
          <w:p>
            <w:pPr>
              <w:spacing w:after="16" w:before="16"/>
            </w:pPr>
            <w:r>
              <w:rPr>
                <w:rFonts w:ascii="Courier New" w:cs="Courier New" w:eastAsia="Courier New" w:hAnsi="Courier New"/>
                <w:color w:val="333333"/>
                <w:sz w:val="16"/>
                <w:szCs w:val="16"/>
              </w:rPr>
              <w:t xml:space="preserve">L008,Ananya,Das,ananya.das@gmail.com,9345678901,Silver,1850,2022-09-14,Kolkata</w:t>
            </w:r>
          </w:p>
          <w:p>
            <w:pPr>
              <w:spacing w:after="16" w:before="16"/>
            </w:pPr>
            <w:r>
              <w:rPr>
                <w:rFonts w:ascii="Courier New" w:cs="Courier New" w:eastAsia="Courier New" w:hAnsi="Courier New"/>
                <w:color w:val="333333"/>
                <w:sz w:val="16"/>
                <w:szCs w:val="16"/>
              </w:rPr>
              <w:t xml:space="preserve">L009,Rahul,Verma,rahul.verma@yahoo.com,9456789012,Bronze,220,2023-03-01,Pune</w:t>
            </w:r>
          </w:p>
          <w:p>
            <w:pPr>
              <w:spacing w:after="16" w:before="16"/>
            </w:pPr>
            <w:r>
              <w:rPr>
                <w:rFonts w:ascii="Courier New" w:cs="Courier New" w:eastAsia="Courier New" w:hAnsi="Courier New"/>
                <w:color w:val="333333"/>
                <w:sz w:val="16"/>
                <w:szCs w:val="16"/>
              </w:rPr>
              <w:t xml:space="preserve">L010,Meena,Iyer,meena.iyer@gmail.com,9567890123,Gold,5100,2021-01-25,Chennai</w:t>
            </w:r>
          </w:p>
          <w:p>
            <w:pPr>
              <w:spacing w:after="16" w:before="16"/>
            </w:pPr>
            <w:r>
              <w:rPr>
                <w:rFonts w:ascii="Courier New" w:cs="Courier New" w:eastAsia="Courier New" w:hAnsi="Courier New"/>
                <w:color w:val="333333"/>
                <w:sz w:val="16"/>
                <w:szCs w:val="16"/>
              </w:rPr>
              <w:t xml:space="preserve">L011,Suresh,Joshi,suresh.joshi@outlook.com,9678901234,Silver,1600,2022-12-11,Jaipur</w:t>
            </w:r>
          </w:p>
          <w:p>
            <w:pPr>
              <w:spacing w:after="16" w:before="16"/>
            </w:pPr>
            <w:r>
              <w:rPr>
                <w:rFonts w:ascii="Courier New" w:cs="Courier New" w:eastAsia="Courier New" w:hAnsi="Courier New"/>
                <w:color w:val="333333"/>
                <w:sz w:val="16"/>
                <w:szCs w:val="16"/>
              </w:rPr>
              <w:t xml:space="preserve">L012,Lakshmi,Reddy,lakshmi.reddy@gmail.com,9789012345,Platinum,8700,2020-05-17,Hyderabad</w:t>
            </w:r>
          </w:p>
          <w:p>
            <w:pPr>
              <w:spacing w:after="16" w:before="16"/>
            </w:pPr>
            <w:r>
              <w:rPr>
                <w:rFonts w:ascii="Courier New" w:cs="Courier New" w:eastAsia="Courier New" w:hAnsi="Courier New"/>
                <w:color w:val="333333"/>
                <w:sz w:val="16"/>
                <w:szCs w:val="16"/>
              </w:rPr>
              <w:t xml:space="preserve">L013,Arun,Nambiar,arun.nambiar@gmail.com,9890123456,Gold,4200,2021-07-09,Kochi</w:t>
            </w:r>
          </w:p>
          <w:p>
            <w:pPr>
              <w:spacing w:after="16" w:before="16"/>
            </w:pPr>
            <w:r>
              <w:rPr>
                <w:rFonts w:ascii="Courier New" w:cs="Courier New" w:eastAsia="Courier New" w:hAnsi="Courier New"/>
                <w:color w:val="333333"/>
                <w:sz w:val="16"/>
                <w:szCs w:val="16"/>
              </w:rPr>
              <w:t xml:space="preserve">L014,Pooja,Shah,pooja.shah@yahoo.com,9901234568,Bronze,150,2023-08-30,Mumbai</w:t>
            </w:r>
          </w:p>
          <w:p>
            <w:pPr>
              <w:spacing w:after="16" w:before="16"/>
            </w:pPr>
            <w:r>
              <w:rPr>
                <w:rFonts w:ascii="Courier New" w:cs="Courier New" w:eastAsia="Courier New" w:hAnsi="Courier New"/>
                <w:color w:val="333333"/>
                <w:sz w:val="16"/>
                <w:szCs w:val="16"/>
              </w:rPr>
              <w:t xml:space="preserve">L015,Dinesh,Pillai,dinesh.pillai@gmail.com,9012345679,Silver,2300,2022-02-14,Trivandrum</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File 3 — Purchase History  →  save as: purchase_history.csv</w:t>
      </w:r>
    </w:p>
    <w:p>
      <w:pPr>
        <w:spacing w:after="80" w:before="80"/>
        <w:jc w:val="left"/>
      </w:pPr>
      <w:r>
        <w:rPr>
          <w:rFonts w:ascii="Arial" w:cs="Arial" w:eastAsia="Arial" w:hAnsi="Arial"/>
          <w:b w:val="false"/>
          <w:bCs w:val="false"/>
          <w:i w:val="false"/>
          <w:iCs w:val="false"/>
          <w:color w:val="000000"/>
          <w:sz w:val="20"/>
          <w:szCs w:val="20"/>
        </w:rPr>
        <w:t xml:space="preserve">Notice: OrderDate is in YYYY-MM-DD format. OrderAmount is a plain number (no currency symbol). Some customers have multiple transactions.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16" w:before="16"/>
            </w:pPr>
            <w:r>
              <w:rPr>
                <w:rFonts w:ascii="Courier New" w:cs="Courier New" w:eastAsia="Courier New" w:hAnsi="Courier New"/>
                <w:color w:val="333333"/>
                <w:sz w:val="16"/>
                <w:szCs w:val="16"/>
              </w:rPr>
              <w:t xml:space="preserve">TransactionId,CustomerEmail,CustomerPhone,ProductName,Category,OrderDate,OrderAmount,OrderStatus,ReturnFlag</w:t>
            </w:r>
          </w:p>
          <w:p>
            <w:pPr>
              <w:spacing w:after="16" w:before="16"/>
            </w:pPr>
            <w:r>
              <w:rPr>
                <w:rFonts w:ascii="Courier New" w:cs="Courier New" w:eastAsia="Courier New" w:hAnsi="Courier New"/>
                <w:color w:val="333333"/>
                <w:sz w:val="16"/>
                <w:szCs w:val="16"/>
              </w:rPr>
              <w:t xml:space="preserve">T001,arjun.sharma@gmail.com,9876543210,Samsung Galaxy S24,Electronics,2024-01-10,74999,Delivered,N</w:t>
            </w:r>
          </w:p>
          <w:p>
            <w:pPr>
              <w:spacing w:after="16" w:before="16"/>
            </w:pPr>
            <w:r>
              <w:rPr>
                <w:rFonts w:ascii="Courier New" w:cs="Courier New" w:eastAsia="Courier New" w:hAnsi="Courier New"/>
                <w:color w:val="333333"/>
                <w:sz w:val="16"/>
                <w:szCs w:val="16"/>
              </w:rPr>
              <w:t xml:space="preserve">T002,p.nair@yahoo.com,9845001122,Nike Running Shoes,Footwear,2024-02-05,5999,Delivered,N</w:t>
            </w:r>
          </w:p>
          <w:p>
            <w:pPr>
              <w:spacing w:after="16" w:before="16"/>
            </w:pPr>
            <w:r>
              <w:rPr>
                <w:rFonts w:ascii="Courier New" w:cs="Courier New" w:eastAsia="Courier New" w:hAnsi="Courier New"/>
                <w:color w:val="333333"/>
                <w:sz w:val="16"/>
                <w:szCs w:val="16"/>
              </w:rPr>
              <w:t xml:space="preserve">T003,ravikumar@outlook.com,9901234567,Instant Pot 6L,Kitchen,2024-03-18,7499,Delivered,Y</w:t>
            </w:r>
          </w:p>
          <w:p>
            <w:pPr>
              <w:spacing w:after="16" w:before="16"/>
            </w:pPr>
            <w:r>
              <w:rPr>
                <w:rFonts w:ascii="Courier New" w:cs="Courier New" w:eastAsia="Courier New" w:hAnsi="Courier New"/>
                <w:color w:val="333333"/>
                <w:sz w:val="16"/>
                <w:szCs w:val="16"/>
              </w:rPr>
              <w:t xml:space="preserve">T004,sneha.patel@gmail.com,9712345678,Apple AirPods Pro,Electronics,2023-08-22,22999,Delivered,N</w:t>
            </w:r>
          </w:p>
          <w:p>
            <w:pPr>
              <w:spacing w:after="16" w:before="16"/>
            </w:pPr>
            <w:r>
              <w:rPr>
                <w:rFonts w:ascii="Courier New" w:cs="Courier New" w:eastAsia="Courier New" w:hAnsi="Courier New"/>
                <w:color w:val="333333"/>
                <w:sz w:val="16"/>
                <w:szCs w:val="16"/>
              </w:rPr>
              <w:t xml:space="preserve">T005,karthik.rao@gmail.com,9988776655,Levi Jeans 511,Apparel,2024-01-30,3499,Delivered,N</w:t>
            </w:r>
          </w:p>
          <w:p>
            <w:pPr>
              <w:spacing w:after="16" w:before="16"/>
            </w:pPr>
            <w:r>
              <w:rPr>
                <w:rFonts w:ascii="Courier New" w:cs="Courier New" w:eastAsia="Courier New" w:hAnsi="Courier New"/>
                <w:color w:val="333333"/>
                <w:sz w:val="16"/>
                <w:szCs w:val="16"/>
              </w:rPr>
              <w:t xml:space="preserve">T006,deepa.menon@hotmail.com,9123456789,Philips Air Fryer,Kitchen,2023-11-14,8499,Delivered,N</w:t>
            </w:r>
          </w:p>
          <w:p>
            <w:pPr>
              <w:spacing w:after="16" w:before="16"/>
            </w:pPr>
            <w:r>
              <w:rPr>
                <w:rFonts w:ascii="Courier New" w:cs="Courier New" w:eastAsia="Courier New" w:hAnsi="Courier New"/>
                <w:color w:val="333333"/>
                <w:sz w:val="16"/>
                <w:szCs w:val="16"/>
              </w:rPr>
              <w:t xml:space="preserve">T007,vikram.singh@gmail.com,9234567890,Sony WH-1000XM5,Electronics,2024-04-02,29999,Delivered,N</w:t>
            </w:r>
          </w:p>
          <w:p>
            <w:pPr>
              <w:spacing w:after="16" w:before="16"/>
            </w:pPr>
            <w:r>
              <w:rPr>
                <w:rFonts w:ascii="Courier New" w:cs="Courier New" w:eastAsia="Courier New" w:hAnsi="Courier New"/>
                <w:color w:val="333333"/>
                <w:sz w:val="16"/>
                <w:szCs w:val="16"/>
              </w:rPr>
              <w:t xml:space="preserve">T008,ananya.das@gmail.com,9345678901,Adidas Ultraboost,Footwear,2023-12-25,12999,Delivered,N</w:t>
            </w:r>
          </w:p>
          <w:p>
            <w:pPr>
              <w:spacing w:after="16" w:before="16"/>
            </w:pPr>
            <w:r>
              <w:rPr>
                <w:rFonts w:ascii="Courier New" w:cs="Courier New" w:eastAsia="Courier New" w:hAnsi="Courier New"/>
                <w:color w:val="333333"/>
                <w:sz w:val="16"/>
                <w:szCs w:val="16"/>
              </w:rPr>
              <w:t xml:space="preserve">T009,rahul.verma@yahoo.com,9456789012,Puma T-Shirt Pack,Apparel,2024-02-14,1899,Delivered,N</w:t>
            </w:r>
          </w:p>
          <w:p>
            <w:pPr>
              <w:spacing w:after="16" w:before="16"/>
            </w:pPr>
            <w:r>
              <w:rPr>
                <w:rFonts w:ascii="Courier New" w:cs="Courier New" w:eastAsia="Courier New" w:hAnsi="Courier New"/>
                <w:color w:val="333333"/>
                <w:sz w:val="16"/>
                <w:szCs w:val="16"/>
              </w:rPr>
              <w:t xml:space="preserve">T010,meena.iyer@gmail.com,9567890123,OnePlus Watch 2,Electronics,2023-10-08,17999,Delivered,N</w:t>
            </w:r>
          </w:p>
          <w:p>
            <w:pPr>
              <w:spacing w:after="16" w:before="16"/>
            </w:pPr>
            <w:r>
              <w:rPr>
                <w:rFonts w:ascii="Courier New" w:cs="Courier New" w:eastAsia="Courier New" w:hAnsi="Courier New"/>
                <w:color w:val="333333"/>
                <w:sz w:val="16"/>
                <w:szCs w:val="16"/>
              </w:rPr>
              <w:t xml:space="preserve">T011,suresh.joshi@outlook.com,9678901234,Prestige Cooker,Kitchen,2024-03-05,2299,Delivered,N</w:t>
            </w:r>
          </w:p>
          <w:p>
            <w:pPr>
              <w:spacing w:after="16" w:before="16"/>
            </w:pPr>
            <w:r>
              <w:rPr>
                <w:rFonts w:ascii="Courier New" w:cs="Courier New" w:eastAsia="Courier New" w:hAnsi="Courier New"/>
                <w:color w:val="333333"/>
                <w:sz w:val="16"/>
                <w:szCs w:val="16"/>
              </w:rPr>
              <w:t xml:space="preserve">T012,lakshmi.reddy@gmail.com,9789012345,iPhone 15 Pro,Electronics,2023-09-28,134999,Delivered,N</w:t>
            </w:r>
          </w:p>
          <w:p>
            <w:pPr>
              <w:spacing w:after="16" w:before="16"/>
            </w:pPr>
            <w:r>
              <w:rPr>
                <w:rFonts w:ascii="Courier New" w:cs="Courier New" w:eastAsia="Courier New" w:hAnsi="Courier New"/>
                <w:color w:val="333333"/>
                <w:sz w:val="16"/>
                <w:szCs w:val="16"/>
              </w:rPr>
              <w:t xml:space="preserve">T013,arun.nambiar@gmail.com,9890123456,Woodland Boots,Footwear,2024-01-20,4499,Delivered,N</w:t>
            </w:r>
          </w:p>
          <w:p>
            <w:pPr>
              <w:spacing w:after="16" w:before="16"/>
            </w:pPr>
            <w:r>
              <w:rPr>
                <w:rFonts w:ascii="Courier New" w:cs="Courier New" w:eastAsia="Courier New" w:hAnsi="Courier New"/>
                <w:color w:val="333333"/>
                <w:sz w:val="16"/>
                <w:szCs w:val="16"/>
              </w:rPr>
              <w:t xml:space="preserve">T014,pooja.shah@yahoo.com,9901234568,Zara Kurti Set,Apparel,2024-04-10,2999,Cancelled,N</w:t>
            </w:r>
          </w:p>
          <w:p>
            <w:pPr>
              <w:spacing w:after="16" w:before="16"/>
            </w:pPr>
            <w:r>
              <w:rPr>
                <w:rFonts w:ascii="Courier New" w:cs="Courier New" w:eastAsia="Courier New" w:hAnsi="Courier New"/>
                <w:color w:val="333333"/>
                <w:sz w:val="16"/>
                <w:szCs w:val="16"/>
              </w:rPr>
              <w:t xml:space="preserve">T015,dinesh.pillai@gmail.com,9012345679,boAt Rockerz 450,Electronics,2023-11-11,1999,Delivered,N</w:t>
            </w:r>
          </w:p>
          <w:p>
            <w:pPr>
              <w:spacing w:after="16" w:before="16"/>
            </w:pPr>
            <w:r>
              <w:rPr>
                <w:rFonts w:ascii="Courier New" w:cs="Courier New" w:eastAsia="Courier New" w:hAnsi="Courier New"/>
                <w:color w:val="333333"/>
                <w:sz w:val="16"/>
                <w:szCs w:val="16"/>
              </w:rPr>
              <w:t xml:space="preserve">T016,arjun.sharma@gmail.com,9876543210,OnePlus 12,Electronics,2023-11-01,59999,Delivered,N</w:t>
            </w:r>
          </w:p>
          <w:p>
            <w:pPr>
              <w:spacing w:after="16" w:before="16"/>
            </w:pPr>
            <w:r>
              <w:rPr>
                <w:rFonts w:ascii="Courier New" w:cs="Courier New" w:eastAsia="Courier New" w:hAnsi="Courier New"/>
                <w:color w:val="333333"/>
                <w:sz w:val="16"/>
                <w:szCs w:val="16"/>
              </w:rPr>
              <w:t xml:space="preserve">T017,vikram.singh@gmail.com,9234567890,Dyson V15 Vacuum,Appliances,2024-02-20,52999,Delivered,N</w:t>
            </w:r>
          </w:p>
          <w:p>
            <w:pPr>
              <w:spacing w:after="16" w:before="16"/>
            </w:pPr>
            <w:r>
              <w:rPr>
                <w:rFonts w:ascii="Courier New" w:cs="Courier New" w:eastAsia="Courier New" w:hAnsi="Courier New"/>
                <w:color w:val="333333"/>
                <w:sz w:val="16"/>
                <w:szCs w:val="16"/>
              </w:rPr>
              <w:t xml:space="preserve">T018,meena.iyer@gmail.com,9567890123,Saree Silk Premium,Apparel,2024-03-15,8999,Delivered,N</w:t>
            </w:r>
          </w:p>
          <w:p>
            <w:pPr>
              <w:spacing w:after="16" w:before="16"/>
            </w:pPr>
            <w:r>
              <w:rPr>
                <w:rFonts w:ascii="Courier New" w:cs="Courier New" w:eastAsia="Courier New" w:hAnsi="Courier New"/>
                <w:color w:val="333333"/>
                <w:sz w:val="16"/>
                <w:szCs w:val="16"/>
              </w:rPr>
              <w:t xml:space="preserve">T019,lakshmi.reddy@gmail.com,9789012345,iPad Pro M4,Electronics,2024-04-01,109999,Delivered,N</w:t>
            </w:r>
          </w:p>
          <w:p>
            <w:pPr>
              <w:spacing w:after="16" w:before="16"/>
            </w:pPr>
            <w:r>
              <w:rPr>
                <w:rFonts w:ascii="Courier New" w:cs="Courier New" w:eastAsia="Courier New" w:hAnsi="Courier New"/>
                <w:color w:val="333333"/>
                <w:sz w:val="16"/>
                <w:szCs w:val="16"/>
              </w:rPr>
              <w:t xml:space="preserve">T020,sneha.patel@gmail.com,9712345678,KitchenAid Mixer,Kitchen,2023-07-07,45999,Delivered,N</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3. Level 1 — Beginner</w:t>
      </w:r>
    </w:p>
    <w:p>
      <w:pPr>
        <w:pBdr>
          <w:bottom w:val="single" w:color="1B4F8A" w:sz="6" w:space="1"/>
        </w:pBd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EDDA" w:sz="1"/>
              <w:left w:val="single" w:color="D4EDDA" w:sz="1"/>
              <w:bottom w:val="single" w:color="D4EDDA" w:sz="1"/>
              <w:right w:val="single" w:color="D4EDDA" w:sz="1"/>
            </w:tcBorders>
            <w:shd w:fill="D4EDDA" w:val="clear"/>
            <w:tcMar>
              <w:top w:type="dxa" w:w="140"/>
              <w:left w:type="dxa" w:w="300"/>
              <w:bottom w:type="dxa" w:w="140"/>
              <w:right w:type="dxa" w:w="300"/>
            </w:tcMar>
          </w:tcPr>
          <w:p>
            <w:r>
              <w:rPr>
                <w:rFonts w:ascii="Arial" w:cs="Arial" w:eastAsia="Arial" w:hAnsi="Arial"/>
                <w:b/>
                <w:bCs/>
                <w:color w:val="1E6B3E"/>
                <w:sz w:val="24"/>
                <w:szCs w:val="24"/>
              </w:rPr>
              <w:t xml:space="preserve">🟢  BEGINNER — Ingest, Map &amp; Unify</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Goal: Get all three data sources into Data Cloud, map them to the correct Data Model Objects, run Identity Resolution, and verify that Arjun Sharma's three records are merged into one unified profile.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3.1 What You Need to Do</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A — Connect Salesforce CRM as a Data Stream (DSO)</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Data Cloud, create a new Data Stream connected to Salesforce CRM.</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Select the Contact object. Include at minimum: Id, FirstName, LastName, Email, Phone.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Deploy and confirm data is flowing in.</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B — Ingest Loyalty Members as a DLO (CSV Upload)</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new Data Stream using File Upload.</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Upload loyalty_members.csv.</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Before deploying, fix the field types: LoyaltyPoints should be Number, JoinDate should be Date.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C — Ingest Purchase History as a DLO with Transformation</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new Data Stream using File Upload for purchase_history.csv.</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Fix field types: OrderDate → Date, OrderAmount → Number.</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Add a formula field called SpendCategory. The logic is: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If OrderAmount is more than 20,000 → 'High'</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If OrderAmount is more than 5,000 → 'Medium'</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Otherwise → 'Low'</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D — Map to Data Model Objects (DMOs)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Map the CRM Contacts data stream to the Individual DMO.</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Map the Loyalty Members data stream to the Individual DMO (same DMO — this is correct).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Map the Purchase History data stream to the Sales Order DMO.</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Make sure the email field from each source is mapped to ContactPointEmail.</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E — Configure and Run Identity Resolution</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new Identity Resolution ruleset.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Add two match rules — decide what fields to use for matching.</w:t>
      </w:r>
    </w:p>
    <w:p>
      <w:pPr>
        <w:pStyle w:val="ListParagraph"/>
        <w:numPr>
          <w:ilvl w:val="0"/>
          <w:numId w:val="2"/>
        </w:numPr>
        <w:spacing w:after="80" w:before="80"/>
        <w:jc w:val="left"/>
      </w:pPr>
      <w:r>
        <w:rPr>
          <w:rFonts w:ascii="Arial" w:cs="Arial" w:eastAsia="Arial" w:hAnsi="Arial"/>
          <w:b w:val="false"/>
          <w:bCs w:val="false"/>
          <w:i/>
          <w:iCs/>
          <w:color w:val="000000"/>
          <w:sz w:val="20"/>
          <w:szCs w:val="20"/>
        </w:rPr>
        <w:t xml:space="preserve">Hint: Think about when two records have the same email vs when emails are different but phone matches.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Run the ruleset and go to Unified Individual to verify the results.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D00" w:sz="1"/>
              <w:left w:val="single" w:color="F0AD00" w:sz="1"/>
              <w:bottom w:val="single" w:color="F0AD00" w:sz="1"/>
              <w:right w:val="single" w:color="F0AD00" w:sz="1"/>
            </w:tcBorders>
            <w:shd w:fill="FFF8E1" w:val="clear"/>
            <w:tcMar>
              <w:top w:type="dxa" w:w="130"/>
              <w:left w:type="dxa" w:w="220"/>
              <w:bottom w:type="dxa" w:w="130"/>
              <w:right w:type="dxa" w:w="220"/>
            </w:tcMar>
          </w:tcPr>
          <w:p>
            <w:pPr>
              <w:spacing w:after="80" w:before="0"/>
            </w:pPr>
            <w:r>
              <w:rPr>
                <w:rFonts w:ascii="Arial" w:cs="Arial" w:eastAsia="Arial" w:hAnsi="Arial"/>
                <w:b/>
                <w:bCs/>
                <w:color w:val="7A4F00"/>
                <w:sz w:val="20"/>
                <w:szCs w:val="20"/>
              </w:rPr>
              <w:t xml:space="preserve">🧠  Think About It</w:t>
            </w:r>
          </w:p>
          <w:p>
            <w:pPr>
              <w:pStyle w:val="ListParagraph"/>
              <w:numPr>
                <w:ilvl w:val="0"/>
                <w:numId w:val="3"/>
              </w:numPr>
              <w:spacing w:after="40" w:before="40"/>
            </w:pPr>
            <w:r>
              <w:rPr>
                <w:rFonts w:ascii="Arial" w:cs="Arial" w:eastAsia="Arial" w:hAnsi="Arial"/>
                <w:i/>
                <w:iCs/>
                <w:color w:val="333333"/>
                <w:sz w:val="19"/>
                <w:szCs w:val="19"/>
              </w:rPr>
              <w:t xml:space="preserve">You uploaded loyalty_members.csv with 15 rows and crm_contacts.csv also has 15 rows. After Identity Resolution, how many Unified Individuals do you expect to see? Why?</w:t>
            </w:r>
          </w:p>
          <w:p>
            <w:pPr>
              <w:pStyle w:val="ListParagraph"/>
              <w:numPr>
                <w:ilvl w:val="0"/>
                <w:numId w:val="3"/>
              </w:numPr>
              <w:spacing w:after="40" w:before="40"/>
            </w:pPr>
            <w:r>
              <w:rPr>
                <w:rFonts w:ascii="Arial" w:cs="Arial" w:eastAsia="Arial" w:hAnsi="Arial"/>
                <w:i/>
                <w:iCs/>
                <w:color w:val="333333"/>
                <w:sz w:val="19"/>
                <w:szCs w:val="19"/>
              </w:rPr>
              <w:t xml:space="preserve">Priya Nair has email 'priya.nair@yahoo.com' in CRM but 'p.nair@yahoo.com' in Loyalty. Her phone number is the same in both. What match rule would catch this? Can exact email match alone solve this?</w:t>
            </w:r>
          </w:p>
          <w:p>
            <w:pPr>
              <w:pStyle w:val="ListParagraph"/>
              <w:numPr>
                <w:ilvl w:val="0"/>
                <w:numId w:val="3"/>
              </w:numPr>
              <w:spacing w:after="40" w:before="40"/>
            </w:pPr>
            <w:r>
              <w:rPr>
                <w:rFonts w:ascii="Arial" w:cs="Arial" w:eastAsia="Arial" w:hAnsi="Arial"/>
                <w:i/>
                <w:iCs/>
                <w:color w:val="333333"/>
                <w:sz w:val="19"/>
                <w:szCs w:val="19"/>
              </w:rPr>
              <w:t xml:space="preserve">What is the difference between a DLO and a DSO? Why did we use a DSO for CRM data instead of exporting it as a CSV and uploading?</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CC71" w:sz="1"/>
              <w:left w:val="single" w:color="2ECC71" w:sz="1"/>
              <w:bottom w:val="single" w:color="2ECC71" w:sz="1"/>
              <w:right w:val="single" w:color="2ECC71" w:sz="1"/>
            </w:tcBorders>
            <w:shd w:fill="D4EDDA" w:val="clear"/>
            <w:tcMar>
              <w:top w:type="dxa" w:w="130"/>
              <w:left w:type="dxa" w:w="220"/>
              <w:bottom w:type="dxa" w:w="130"/>
              <w:right w:type="dxa" w:w="220"/>
            </w:tcMar>
          </w:tcPr>
          <w:p>
            <w:pPr>
              <w:spacing w:after="80" w:before="0"/>
            </w:pPr>
            <w:r>
              <w:rPr>
                <w:rFonts w:ascii="Arial" w:cs="Arial" w:eastAsia="Arial" w:hAnsi="Arial"/>
                <w:b/>
                <w:bCs/>
                <w:color w:val="1E6B3E"/>
                <w:sz w:val="20"/>
                <w:szCs w:val="20"/>
              </w:rPr>
              <w:t xml:space="preserve">✅  Expected Outcome — You have completed this level when:</w:t>
            </w:r>
          </w:p>
          <w:p>
            <w:pPr>
              <w:pStyle w:val="ListParagraph"/>
              <w:numPr>
                <w:ilvl w:val="0"/>
                <w:numId w:val="2"/>
              </w:numPr>
              <w:spacing w:after="40" w:before="40"/>
            </w:pPr>
            <w:r>
              <w:rPr>
                <w:rFonts w:ascii="Arial" w:cs="Arial" w:eastAsia="Arial" w:hAnsi="Arial"/>
                <w:color w:val="1A3A2A"/>
                <w:sz w:val="19"/>
                <w:szCs w:val="19"/>
              </w:rPr>
              <w:t xml:space="preserve">CRM Contacts data stream is active and showing 15 records in Data Cloud.</w:t>
            </w:r>
          </w:p>
          <w:p>
            <w:pPr>
              <w:pStyle w:val="ListParagraph"/>
              <w:numPr>
                <w:ilvl w:val="0"/>
                <w:numId w:val="2"/>
              </w:numPr>
              <w:spacing w:after="40" w:before="40"/>
            </w:pPr>
            <w:r>
              <w:rPr>
                <w:rFonts w:ascii="Arial" w:cs="Arial" w:eastAsia="Arial" w:hAnsi="Arial"/>
                <w:color w:val="1A3A2A"/>
                <w:sz w:val="19"/>
                <w:szCs w:val="19"/>
              </w:rPr>
              <w:t xml:space="preserve">Loyalty Members and Purchase History are uploaded and deployed successfully.</w:t>
            </w:r>
          </w:p>
          <w:p>
            <w:pPr>
              <w:pStyle w:val="ListParagraph"/>
              <w:numPr>
                <w:ilvl w:val="0"/>
                <w:numId w:val="2"/>
              </w:numPr>
              <w:spacing w:after="40" w:before="40"/>
            </w:pPr>
            <w:r>
              <w:rPr>
                <w:rFonts w:ascii="Arial" w:cs="Arial" w:eastAsia="Arial" w:hAnsi="Arial"/>
                <w:color w:val="1A3A2A"/>
                <w:sz w:val="19"/>
                <w:szCs w:val="19"/>
              </w:rPr>
              <w:t xml:space="preserve">Purchase History has a SpendCategory formula field with values High, Medium, or Low.</w:t>
            </w:r>
          </w:p>
          <w:p>
            <w:pPr>
              <w:pStyle w:val="ListParagraph"/>
              <w:numPr>
                <w:ilvl w:val="0"/>
                <w:numId w:val="2"/>
              </w:numPr>
              <w:spacing w:after="40" w:before="40"/>
            </w:pPr>
            <w:r>
              <w:rPr>
                <w:rFonts w:ascii="Arial" w:cs="Arial" w:eastAsia="Arial" w:hAnsi="Arial"/>
                <w:color w:val="1A3A2A"/>
                <w:sz w:val="19"/>
                <w:szCs w:val="19"/>
              </w:rPr>
              <w:t xml:space="preserve">All three streams are mapped to their respective DMOs.</w:t>
            </w:r>
          </w:p>
          <w:p>
            <w:pPr>
              <w:pStyle w:val="ListParagraph"/>
              <w:numPr>
                <w:ilvl w:val="0"/>
                <w:numId w:val="2"/>
              </w:numPr>
              <w:spacing w:after="40" w:before="40"/>
            </w:pPr>
            <w:r>
              <w:rPr>
                <w:rFonts w:ascii="Arial" w:cs="Arial" w:eastAsia="Arial" w:hAnsi="Arial"/>
                <w:color w:val="1A3A2A"/>
                <w:sz w:val="19"/>
                <w:szCs w:val="19"/>
              </w:rPr>
              <w:t xml:space="preserve">Identity Resolution has run and you can find Arjun Sharma as a single Unified Individual with both CRM and Loyalty data visible.</w:t>
            </w:r>
          </w:p>
          <w:p>
            <w:pPr>
              <w:pStyle w:val="ListParagraph"/>
              <w:numPr>
                <w:ilvl w:val="0"/>
                <w:numId w:val="2"/>
              </w:numPr>
              <w:spacing w:after="40" w:before="40"/>
            </w:pPr>
            <w:r>
              <w:rPr>
                <w:rFonts w:ascii="Arial" w:cs="Arial" w:eastAsia="Arial" w:hAnsi="Arial"/>
                <w:color w:val="1A3A2A"/>
                <w:sz w:val="19"/>
                <w:szCs w:val="19"/>
              </w:rPr>
              <w:t xml:space="preserve">At least 2 records where the email was different (like Priya Nair and Ravi Kumar) have been merged correctly.</w:t>
            </w:r>
          </w:p>
        </w:tc>
      </w:tr>
    </w:tbl>
    <w:p>
      <w:r>
        <w:br w:type="page"/>
      </w:r>
    </w:p>
    <w:p>
      <w:pPr>
        <w:pStyle w:val="Heading1"/>
        <w:spacing w:after="160" w:before="320"/>
      </w:pPr>
      <w:r>
        <w:rPr>
          <w:rFonts w:ascii="Arial" w:cs="Arial" w:eastAsia="Arial" w:hAnsi="Arial"/>
          <w:b/>
          <w:bCs/>
          <w:color w:val="FFFFFF"/>
          <w:sz w:val="36"/>
          <w:szCs w:val="36"/>
        </w:rPr>
        <w:t xml:space="preserve">4. Level 2 — Intermediate</w:t>
      </w:r>
    </w:p>
    <w:p>
      <w:pPr>
        <w:pBdr>
          <w:bottom w:val="single" w:color="1B4F8A" w:sz="6" w:space="1"/>
        </w:pBd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FF3CD" w:sz="1"/>
              <w:left w:val="single" w:color="FFF3CD" w:sz="1"/>
              <w:bottom w:val="single" w:color="FFF3CD" w:sz="1"/>
              <w:right w:val="single" w:color="FFF3CD" w:sz="1"/>
            </w:tcBorders>
            <w:shd w:fill="FFF3CD" w:val="clear"/>
            <w:tcMar>
              <w:top w:type="dxa" w:w="140"/>
              <w:left w:type="dxa" w:w="300"/>
              <w:bottom w:type="dxa" w:w="140"/>
              <w:right w:type="dxa" w:w="300"/>
            </w:tcMar>
          </w:tcPr>
          <w:p>
            <w:r>
              <w:rPr>
                <w:rFonts w:ascii="Arial" w:cs="Arial" w:eastAsia="Arial" w:hAnsi="Arial"/>
                <w:b/>
                <w:bCs/>
                <w:color w:val="7A4F00"/>
                <w:sz w:val="24"/>
                <w:szCs w:val="24"/>
              </w:rPr>
              <w:t xml:space="preserve">🟡  INTERMEDIATE — Calculated Insights, Segmentation &amp; Activation</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Goal: Score every customer based on their spending behaviour, find the high-value customers who have not purchased in 90+ days, push that list into a Salesforce CRM campaign, and trigger an automated alert when a new customer enters this group.</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Pre-requisite: Level 1 must be complete. Unified Individuals and Sales Orders must be available in Data Cloud.</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4.1 What You Need to Do</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A — Create a Calculated Insight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Data Cloud, create a new Calculated Insight named Customer_RFM_Score.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Write SQL that produces one row per Unified Individual with these outputs: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Total number of purchases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Total amount spent (sum of OrderAmount)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Date of most recent purchase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Number of days since last purchase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 customer_status field: 'High_Value_Lapsed' if total spend &gt; 10,000 AND days since last purchase &gt; 90, 'Active' if purchased in last 30 days, otherwise 'Standard'</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B — Build a Segment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new Segment in Data Cloud named High_Value_Lapsed_Customers.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Filter on your Calculated Insight — only include customers with customer_status = 'High_Value_Lapsed'.</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Set the segment to refresh every 12 hours.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Note how many members are in the segment.</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C — Activate the Segment to Salesforce CRM</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First, create a Campaign in Salesforce CRM named 'NovaMart Re-Engagement Q2'.</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Data Cloud, create an Activation that pushes the High_Value_Lapsed_Customers segment to this CRM Campaign.</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Run the activation and verify that Campaign Members appear in the CRM Campaign.</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D — Set Up a Data Action</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Data Action that fires when a customer enters the High_Value_Lapsed_Customers segment.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The action should trigger a Salesforce Flow that creates a Task for the sales rep: Subject = 'Follow up — High Value Lapsed Customer'.</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Test it by verifying a Task appears in CRM after a segment membership event.</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D00" w:sz="1"/>
              <w:left w:val="single" w:color="F0AD00" w:sz="1"/>
              <w:bottom w:val="single" w:color="F0AD00" w:sz="1"/>
              <w:right w:val="single" w:color="F0AD00" w:sz="1"/>
            </w:tcBorders>
            <w:shd w:fill="FFF8E1" w:val="clear"/>
            <w:tcMar>
              <w:top w:type="dxa" w:w="130"/>
              <w:left w:type="dxa" w:w="220"/>
              <w:bottom w:type="dxa" w:w="130"/>
              <w:right w:type="dxa" w:w="220"/>
            </w:tcMar>
          </w:tcPr>
          <w:p>
            <w:pPr>
              <w:spacing w:after="80" w:before="0"/>
            </w:pPr>
            <w:r>
              <w:rPr>
                <w:rFonts w:ascii="Arial" w:cs="Arial" w:eastAsia="Arial" w:hAnsi="Arial"/>
                <w:b/>
                <w:bCs/>
                <w:color w:val="7A4F00"/>
                <w:sz w:val="20"/>
                <w:szCs w:val="20"/>
              </w:rPr>
              <w:t xml:space="preserve">🧠  Think About It</w:t>
            </w:r>
          </w:p>
          <w:p>
            <w:pPr>
              <w:pStyle w:val="ListParagraph"/>
              <w:numPr>
                <w:ilvl w:val="0"/>
                <w:numId w:val="3"/>
              </w:numPr>
              <w:spacing w:after="40" w:before="40"/>
            </w:pPr>
            <w:r>
              <w:rPr>
                <w:rFonts w:ascii="Arial" w:cs="Arial" w:eastAsia="Arial" w:hAnsi="Arial"/>
                <w:i/>
                <w:iCs/>
                <w:color w:val="333333"/>
                <w:sz w:val="19"/>
                <w:szCs w:val="19"/>
              </w:rPr>
              <w:t xml:space="preserve">Your segment shows 5 members today. Two weeks later — with no new purchases and no data changes — how many members do you expect the segment to have? What if some of those customers make a purchase this week?</w:t>
            </w:r>
          </w:p>
          <w:p>
            <w:pPr>
              <w:pStyle w:val="ListParagraph"/>
              <w:numPr>
                <w:ilvl w:val="0"/>
                <w:numId w:val="3"/>
              </w:numPr>
              <w:spacing w:after="40" w:before="40"/>
            </w:pPr>
            <w:r>
              <w:rPr>
                <w:rFonts w:ascii="Arial" w:cs="Arial" w:eastAsia="Arial" w:hAnsi="Arial"/>
                <w:i/>
                <w:iCs/>
                <w:color w:val="333333"/>
                <w:sz w:val="19"/>
                <w:szCs w:val="19"/>
              </w:rPr>
              <w:t xml:space="preserve">What is the difference between an Activation and a Data Action? In a real client project, when would you use both together?</w:t>
            </w:r>
          </w:p>
          <w:p>
            <w:pPr>
              <w:pStyle w:val="ListParagraph"/>
              <w:numPr>
                <w:ilvl w:val="0"/>
                <w:numId w:val="3"/>
              </w:numPr>
              <w:spacing w:after="40" w:before="40"/>
            </w:pPr>
            <w:r>
              <w:rPr>
                <w:rFonts w:ascii="Arial" w:cs="Arial" w:eastAsia="Arial" w:hAnsi="Arial"/>
                <w:i/>
                <w:iCs/>
                <w:color w:val="333333"/>
                <w:sz w:val="19"/>
                <w:szCs w:val="19"/>
              </w:rPr>
              <w:t xml:space="preserve">The Calculated Insight uses DATEDIFF(TODAY(), last_purchase_date). What is a risk with using TODAY() in a CI that runs on a schedule? How would you validate the output is correct?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CC71" w:sz="1"/>
              <w:left w:val="single" w:color="2ECC71" w:sz="1"/>
              <w:bottom w:val="single" w:color="2ECC71" w:sz="1"/>
              <w:right w:val="single" w:color="2ECC71" w:sz="1"/>
            </w:tcBorders>
            <w:shd w:fill="D4EDDA" w:val="clear"/>
            <w:tcMar>
              <w:top w:type="dxa" w:w="130"/>
              <w:left w:type="dxa" w:w="220"/>
              <w:bottom w:type="dxa" w:w="130"/>
              <w:right w:type="dxa" w:w="220"/>
            </w:tcMar>
          </w:tcPr>
          <w:p>
            <w:pPr>
              <w:spacing w:after="80" w:before="0"/>
            </w:pPr>
            <w:r>
              <w:rPr>
                <w:rFonts w:ascii="Arial" w:cs="Arial" w:eastAsia="Arial" w:hAnsi="Arial"/>
                <w:b/>
                <w:bCs/>
                <w:color w:val="1E6B3E"/>
                <w:sz w:val="20"/>
                <w:szCs w:val="20"/>
              </w:rPr>
              <w:t xml:space="preserve">✅  Expected Outcome — You have completed this level when:</w:t>
            </w:r>
          </w:p>
          <w:p>
            <w:pPr>
              <w:pStyle w:val="ListParagraph"/>
              <w:numPr>
                <w:ilvl w:val="0"/>
                <w:numId w:val="2"/>
              </w:numPr>
              <w:spacing w:after="40" w:before="40"/>
            </w:pPr>
            <w:r>
              <w:rPr>
                <w:rFonts w:ascii="Arial" w:cs="Arial" w:eastAsia="Arial" w:hAnsi="Arial"/>
                <w:color w:val="1A3A2A"/>
                <w:sz w:val="19"/>
                <w:szCs w:val="19"/>
              </w:rPr>
              <w:t xml:space="preserve">Calculated Insight Customer_RFM_Score runs successfully and shows one row per customer with the correct fields.</w:t>
            </w:r>
          </w:p>
          <w:p>
            <w:pPr>
              <w:pStyle w:val="ListParagraph"/>
              <w:numPr>
                <w:ilvl w:val="0"/>
                <w:numId w:val="2"/>
              </w:numPr>
              <w:spacing w:after="40" w:before="40"/>
            </w:pPr>
            <w:r>
              <w:rPr>
                <w:rFonts w:ascii="Arial" w:cs="Arial" w:eastAsia="Arial" w:hAnsi="Arial"/>
                <w:color w:val="1A3A2A"/>
                <w:sz w:val="19"/>
                <w:szCs w:val="19"/>
              </w:rPr>
              <w:t xml:space="preserve">Segment High_Value_Lapsed_Customers has at least 1 member (adjust CSV dates if needed).</w:t>
            </w:r>
          </w:p>
          <w:p>
            <w:pPr>
              <w:pStyle w:val="ListParagraph"/>
              <w:numPr>
                <w:ilvl w:val="0"/>
                <w:numId w:val="2"/>
              </w:numPr>
              <w:spacing w:after="40" w:before="40"/>
            </w:pPr>
            <w:r>
              <w:rPr>
                <w:rFonts w:ascii="Arial" w:cs="Arial" w:eastAsia="Arial" w:hAnsi="Arial"/>
                <w:color w:val="1A3A2A"/>
                <w:sz w:val="19"/>
                <w:szCs w:val="19"/>
              </w:rPr>
              <w:t xml:space="preserve">CRM Campaign 'NovaMart Re-Engagement Q2' shows Campaign Members added by the activation.</w:t>
            </w:r>
          </w:p>
          <w:p>
            <w:pPr>
              <w:pStyle w:val="ListParagraph"/>
              <w:numPr>
                <w:ilvl w:val="0"/>
                <w:numId w:val="2"/>
              </w:numPr>
              <w:spacing w:after="40" w:before="40"/>
            </w:pPr>
            <w:r>
              <w:rPr>
                <w:rFonts w:ascii="Arial" w:cs="Arial" w:eastAsia="Arial" w:hAnsi="Arial"/>
                <w:color w:val="1A3A2A"/>
                <w:sz w:val="19"/>
                <w:szCs w:val="19"/>
              </w:rPr>
              <w:t xml:space="preserve">A CRM Task is created automatically when the Data Action fires.</w:t>
            </w:r>
          </w:p>
        </w:tc>
      </w:tr>
    </w:tbl>
    <w:p>
      <w:r>
        <w:br w:type="page"/>
      </w:r>
    </w:p>
    <w:p>
      <w:pPr>
        <w:pStyle w:val="Heading1"/>
        <w:spacing w:after="160" w:before="320"/>
      </w:pPr>
      <w:r>
        <w:rPr>
          <w:rFonts w:ascii="Arial" w:cs="Arial" w:eastAsia="Arial" w:hAnsi="Arial"/>
          <w:b/>
          <w:bCs/>
          <w:color w:val="FFFFFF"/>
          <w:sz w:val="36"/>
          <w:szCs w:val="36"/>
        </w:rPr>
        <w:t xml:space="preserve">5. Level 3 — Advanced</w:t>
      </w:r>
    </w:p>
    <w:p>
      <w:pPr>
        <w:pBdr>
          <w:bottom w:val="single" w:color="1B4F8A" w:sz="6" w:space="1"/>
        </w:pBd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8D7DA" w:sz="1"/>
              <w:left w:val="single" w:color="F8D7DA" w:sz="1"/>
              <w:bottom w:val="single" w:color="F8D7DA" w:sz="1"/>
              <w:right w:val="single" w:color="F8D7DA" w:sz="1"/>
            </w:tcBorders>
            <w:shd w:fill="F8D7DA" w:val="clear"/>
            <w:tcMar>
              <w:top w:type="dxa" w:w="140"/>
              <w:left w:type="dxa" w:w="300"/>
              <w:bottom w:type="dxa" w:w="140"/>
              <w:right w:type="dxa" w:w="300"/>
            </w:tcMar>
          </w:tcPr>
          <w:p>
            <w:r>
              <w:rPr>
                <w:rFonts w:ascii="Arial" w:cs="Arial" w:eastAsia="Arial" w:hAnsi="Arial"/>
                <w:b/>
                <w:bCs/>
                <w:color w:val="6B1A1A"/>
                <w:sz w:val="24"/>
                <w:szCs w:val="24"/>
              </w:rPr>
              <w:t xml:space="preserve">🔴  ADVANCED — Search Index, Retriever, Prompt Builder &amp; Agentforce</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Goal: Build an AI-powered Agentforce Service Agent that can answer NovaMart customer questions about return policy, warranty, and loyalty benefits — by reading NovaMart's actual policy documents, not by guessing.</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Pre-requisite: Level 1 complete. Agentforce must be enabled in your org.</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5.1 Prepare Your Knowledge Source</w:t>
      </w:r>
    </w:p>
    <w:p>
      <w:pPr>
        <w:spacing w:after="80" w:before="80"/>
        <w:jc w:val="left"/>
      </w:pPr>
      <w:r>
        <w:rPr>
          <w:rFonts w:ascii="Arial" w:cs="Arial" w:eastAsia="Arial" w:hAnsi="Arial"/>
          <w:b w:val="false"/>
          <w:bCs w:val="false"/>
          <w:i w:val="false"/>
          <w:iCs w:val="false"/>
          <w:color w:val="000000"/>
          <w:sz w:val="20"/>
          <w:szCs w:val="20"/>
        </w:rPr>
        <w:t xml:space="preserve">You need something for the AI to read. Choose one (or combine both):</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Option A: Copy the text below into a Word document or .txt file and upload it to Data Cloud as a file attachment.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Option B: Create 3 to 5 Knowledge Articles in Salesforce Service Cloud using the same content.</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AAAAAA" w:sz="1"/>
              <w:left w:val="single" w:color="AAAAAA" w:sz="1"/>
              <w:bottom w:val="single" w:color="AAAAAA" w:sz="1"/>
              <w:right w:val="single" w:color="AAAAAA" w:sz="1"/>
            </w:tcBorders>
            <w:shd w:fill="F9F9F9" w:val="clear"/>
            <w:tcMar>
              <w:top w:type="dxa" w:w="140"/>
              <w:left w:type="dxa" w:w="200"/>
              <w:bottom w:type="dxa" w:w="140"/>
              <w:right w:type="dxa" w:w="200"/>
            </w:tcMar>
          </w:tcPr>
          <w:p>
            <w:pPr>
              <w:spacing w:after="60" w:before="0"/>
            </w:pPr>
            <w:r>
              <w:rPr>
                <w:rFonts w:ascii="Arial" w:cs="Arial" w:eastAsia="Arial" w:hAnsi="Arial"/>
                <w:b/>
                <w:bCs/>
                <w:color w:val="1B4F8A"/>
                <w:sz w:val="18"/>
                <w:szCs w:val="18"/>
              </w:rPr>
              <w:t xml:space="preserve">NovaMart Customer Policy Guide — copy this content into your knowledge source</w:t>
            </w:r>
          </w:p>
          <w:p>
            <w:pPr>
              <w:spacing w:after="20" w:before="20"/>
            </w:pPr>
            <w:r>
              <w:rPr>
                <w:rFonts w:ascii="Courier New" w:cs="Courier New" w:eastAsia="Courier New" w:hAnsi="Courier New"/>
                <w:color w:val="1A1A2E"/>
                <w:sz w:val="17"/>
                <w:szCs w:val="17"/>
              </w:rPr>
              <w:t xml:space="preserve">RETURN POLICY</w:t>
            </w:r>
          </w:p>
          <w:p>
            <w:pPr>
              <w:spacing w:after="20" w:before="20"/>
            </w:pPr>
            <w:r>
              <w:rPr>
                <w:rFonts w:ascii="Courier New" w:cs="Courier New" w:eastAsia="Courier New" w:hAnsi="Courier New"/>
                <w:color w:val="1A1A2E"/>
                <w:sz w:val="17"/>
                <w:szCs w:val="17"/>
              </w:rPr>
              <w:t xml:space="preserve">Electronics: 7-day return window from delivery date. Item must be unused and in original packaging.</w:t>
            </w:r>
          </w:p>
          <w:p>
            <w:pPr>
              <w:spacing w:after="20" w:before="20"/>
            </w:pPr>
            <w:r>
              <w:rPr>
                <w:rFonts w:ascii="Courier New" w:cs="Courier New" w:eastAsia="Courier New" w:hAnsi="Courier New"/>
                <w:color w:val="1A1A2E"/>
                <w:sz w:val="17"/>
                <w:szCs w:val="17"/>
              </w:rPr>
              <w:t xml:space="preserve">Footwear and Apparel: 15-day return window. Items must have original tags attached.</w:t>
            </w:r>
          </w:p>
          <w:p>
            <w:pPr>
              <w:spacing w:after="20" w:before="20"/>
            </w:pPr>
            <w:r>
              <w:rPr>
                <w:rFonts w:ascii="Courier New" w:cs="Courier New" w:eastAsia="Courier New" w:hAnsi="Courier New"/>
                <w:color w:val="1A1A2E"/>
                <w:sz w:val="17"/>
                <w:szCs w:val="17"/>
              </w:rPr>
              <w:t xml:space="preserve">Kitchen Appliances: 10-day return window. Must include all accessories and user manual.</w:t>
            </w:r>
          </w:p>
          <w:p>
            <w:pPr>
              <w:spacing w:after="20" w:before="20"/>
            </w:pPr>
            <w:r>
              <w:rPr>
                <w:rFonts w:ascii="Courier New" w:cs="Courier New" w:eastAsia="Courier New" w:hAnsi="Courier New"/>
                <w:color w:val="1A1A2E"/>
                <w:sz w:val="17"/>
                <w:szCs w:val="17"/>
              </w:rPr>
              <w:t xml:space="preserve">Non-returnable: Perishables, digital downloads, customized items.</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WARRANTY POLICY</w:t>
            </w:r>
          </w:p>
          <w:p>
            <w:pPr>
              <w:spacing w:after="20" w:before="20"/>
            </w:pPr>
            <w:r>
              <w:rPr>
                <w:rFonts w:ascii="Courier New" w:cs="Courier New" w:eastAsia="Courier New" w:hAnsi="Courier New"/>
                <w:color w:val="1A1A2E"/>
                <w:sz w:val="17"/>
                <w:szCs w:val="17"/>
              </w:rPr>
              <w:t xml:space="preserve">All electronics from NovaMart carry a 1-year manufacturer warranty.</w:t>
            </w:r>
          </w:p>
          <w:p>
            <w:pPr>
              <w:spacing w:after="20" w:before="20"/>
            </w:pPr>
            <w:r>
              <w:rPr>
                <w:rFonts w:ascii="Courier New" w:cs="Courier New" w:eastAsia="Courier New" w:hAnsi="Courier New"/>
                <w:color w:val="1A1A2E"/>
                <w:sz w:val="17"/>
                <w:szCs w:val="17"/>
              </w:rPr>
              <w:t xml:space="preserve">Extended warranty (2 additional years) available at 8% of product price at time of purchase.</w:t>
            </w:r>
          </w:p>
          <w:p>
            <w:pPr>
              <w:spacing w:after="20" w:before="20"/>
            </w:pPr>
            <w:r>
              <w:rPr>
                <w:rFonts w:ascii="Courier New" w:cs="Courier New" w:eastAsia="Courier New" w:hAnsi="Courier New"/>
                <w:color w:val="1A1A2E"/>
                <w:sz w:val="17"/>
                <w:szCs w:val="17"/>
              </w:rPr>
              <w:t xml:space="preserve">Warranty claims: Visit any NovaMart service center or raise a ticket at support.novamart.com.</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DELIVERY POLICY</w:t>
            </w:r>
          </w:p>
          <w:p>
            <w:pPr>
              <w:spacing w:after="20" w:before="20"/>
            </w:pPr>
            <w:r>
              <w:rPr>
                <w:rFonts w:ascii="Courier New" w:cs="Courier New" w:eastAsia="Courier New" w:hAnsi="Courier New"/>
                <w:color w:val="1A1A2E"/>
                <w:sz w:val="17"/>
                <w:szCs w:val="17"/>
              </w:rPr>
              <w:t xml:space="preserve">Standard delivery: 3-5 business days. Express delivery: 1-2 business days (+Rs.99).</w:t>
            </w:r>
          </w:p>
          <w:p>
            <w:pPr>
              <w:spacing w:after="20" w:before="20"/>
            </w:pPr>
            <w:r>
              <w:rPr>
                <w:rFonts w:ascii="Courier New" w:cs="Courier New" w:eastAsia="Courier New" w:hAnsi="Courier New"/>
                <w:color w:val="1A1A2E"/>
                <w:sz w:val="17"/>
                <w:szCs w:val="17"/>
              </w:rPr>
              <w:t xml:space="preserve">Free delivery on orders above Rs.999. Cash on delivery available for orders below Rs.10,000.</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LOYALTY PROGRAM</w:t>
            </w:r>
          </w:p>
          <w:p>
            <w:pPr>
              <w:spacing w:after="20" w:before="20"/>
            </w:pPr>
            <w:r>
              <w:rPr>
                <w:rFonts w:ascii="Courier New" w:cs="Courier New" w:eastAsia="Courier New" w:hAnsi="Courier New"/>
                <w:color w:val="1A1A2E"/>
                <w:sz w:val="17"/>
                <w:szCs w:val="17"/>
              </w:rPr>
              <w:t xml:space="preserve">Bronze: 0-999 points. Silver: 1000-4999. Gold: 5000-8999. Platinum: 9000+.</w:t>
            </w:r>
          </w:p>
          <w:p>
            <w:pPr>
              <w:spacing w:after="20" w:before="20"/>
            </w:pPr>
            <w:r>
              <w:rPr>
                <w:rFonts w:ascii="Courier New" w:cs="Courier New" w:eastAsia="Courier New" w:hAnsi="Courier New"/>
                <w:color w:val="1A1A2E"/>
                <w:sz w:val="17"/>
                <w:szCs w:val="17"/>
              </w:rPr>
              <w:t xml:space="preserve">Points: 1 point per Rs.10 spent. Points expire after 12 months of inactivity.</w:t>
            </w:r>
          </w:p>
          <w:p>
            <w:pPr>
              <w:spacing w:after="20" w:before="20"/>
            </w:pPr>
            <w:r>
              <w:rPr>
                <w:rFonts w:ascii="Courier New" w:cs="Courier New" w:eastAsia="Courier New" w:hAnsi="Courier New"/>
                <w:color w:val="1A1A2E"/>
                <w:sz w:val="17"/>
                <w:szCs w:val="17"/>
              </w:rPr>
              <w:t xml:space="preserve">Platinum members get free express delivery on all orders.</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5.2 What You Need to Build</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A — Create a Search Index</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Data Cloud, create a Search Index connected to your knowledge source (file or Knowledge Articles).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Choose Hybrid search type (not vector-only).</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Wait for the index to reach Active status before proceeding.</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B — Create a Retriever</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Einstein Studio, create a new Retriever connected to your Search Index.</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Configure it to return only the text content field (not all metadata fields).</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C — Build a Prompt Template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 Prompt Builder (Setup), create a new Field Generation prompt template.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The template should instruct the AI to answer the customer's question using ONLY the retrieved context — not from general knowledge.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Include a clear instruction for what to say if the answer is not in the document.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Test the template using the Preview feature before moving to the agent.</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Task D — Deploy the Agentforce Service Agent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Create a new Agentforce Service Agent named 'NovaMart Support Agent'.</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Add a Topic for customer policy questions.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Add an Action that uses your Prompt Template.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Activate the agent and test it with these three questions: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'Can I return my phone after 10 days?'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'What are the Platinum loyalty benefits?'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'Do I get free delivery on a Rs.500 order?'</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D00" w:sz="1"/>
              <w:left w:val="single" w:color="F0AD00" w:sz="1"/>
              <w:bottom w:val="single" w:color="F0AD00" w:sz="1"/>
              <w:right w:val="single" w:color="F0AD00" w:sz="1"/>
            </w:tcBorders>
            <w:shd w:fill="FFF8E1" w:val="clear"/>
            <w:tcMar>
              <w:top w:type="dxa" w:w="130"/>
              <w:left w:type="dxa" w:w="220"/>
              <w:bottom w:type="dxa" w:w="130"/>
              <w:right w:type="dxa" w:w="220"/>
            </w:tcMar>
          </w:tcPr>
          <w:p>
            <w:pPr>
              <w:spacing w:after="80" w:before="0"/>
            </w:pPr>
            <w:r>
              <w:rPr>
                <w:rFonts w:ascii="Arial" w:cs="Arial" w:eastAsia="Arial" w:hAnsi="Arial"/>
                <w:b/>
                <w:bCs/>
                <w:color w:val="7A4F00"/>
                <w:sz w:val="20"/>
                <w:szCs w:val="20"/>
              </w:rPr>
              <w:t xml:space="preserve">🧠  Think About It</w:t>
            </w:r>
          </w:p>
          <w:p>
            <w:pPr>
              <w:pStyle w:val="ListParagraph"/>
              <w:numPr>
                <w:ilvl w:val="0"/>
                <w:numId w:val="3"/>
              </w:numPr>
              <w:spacing w:after="40" w:before="40"/>
            </w:pPr>
            <w:r>
              <w:rPr>
                <w:rFonts w:ascii="Arial" w:cs="Arial" w:eastAsia="Arial" w:hAnsi="Arial"/>
                <w:i/>
                <w:iCs/>
                <w:color w:val="333333"/>
                <w:sz w:val="19"/>
                <w:szCs w:val="19"/>
              </w:rPr>
              <w:t xml:space="preserve">The prompt template says 'Answer using ONLY the information in the context below.' Why is this instruction important? What happens to the agent's answer if you remove this line?</w:t>
            </w:r>
          </w:p>
          <w:p>
            <w:pPr>
              <w:pStyle w:val="ListParagraph"/>
              <w:numPr>
                <w:ilvl w:val="0"/>
                <w:numId w:val="3"/>
              </w:numPr>
              <w:spacing w:after="40" w:before="40"/>
            </w:pPr>
            <w:r>
              <w:rPr>
                <w:rFonts w:ascii="Arial" w:cs="Arial" w:eastAsia="Arial" w:hAnsi="Arial"/>
                <w:i/>
                <w:iCs/>
                <w:color w:val="333333"/>
                <w:sz w:val="19"/>
                <w:szCs w:val="19"/>
              </w:rPr>
              <w:t xml:space="preserve">You chose Hybrid search instead of vector-only search. Can you explain the difference in your own words? For a product catalog with thousands of items, which would you recommend to a client, and why?</w:t>
            </w:r>
          </w:p>
          <w:p>
            <w:pPr>
              <w:pStyle w:val="ListParagraph"/>
              <w:numPr>
                <w:ilvl w:val="0"/>
                <w:numId w:val="3"/>
              </w:numPr>
              <w:spacing w:after="40" w:before="40"/>
            </w:pPr>
            <w:r>
              <w:rPr>
                <w:rFonts w:ascii="Arial" w:cs="Arial" w:eastAsia="Arial" w:hAnsi="Arial"/>
                <w:i/>
                <w:iCs/>
                <w:color w:val="333333"/>
                <w:sz w:val="19"/>
                <w:szCs w:val="19"/>
              </w:rPr>
              <w:t xml:space="preserve">A customer asks the agent: 'Can I get a refund on a laptop I bought 12 days ago?' The return policy says 7 days. What should the agent say? Test it and see if your agent responds correctly.</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CC71" w:sz="1"/>
              <w:left w:val="single" w:color="2ECC71" w:sz="1"/>
              <w:bottom w:val="single" w:color="2ECC71" w:sz="1"/>
              <w:right w:val="single" w:color="2ECC71" w:sz="1"/>
            </w:tcBorders>
            <w:shd w:fill="D4EDDA" w:val="clear"/>
            <w:tcMar>
              <w:top w:type="dxa" w:w="130"/>
              <w:left w:type="dxa" w:w="220"/>
              <w:bottom w:type="dxa" w:w="130"/>
              <w:right w:type="dxa" w:w="220"/>
            </w:tcMar>
          </w:tcPr>
          <w:p>
            <w:pPr>
              <w:spacing w:after="80" w:before="0"/>
            </w:pPr>
            <w:r>
              <w:rPr>
                <w:rFonts w:ascii="Arial" w:cs="Arial" w:eastAsia="Arial" w:hAnsi="Arial"/>
                <w:b/>
                <w:bCs/>
                <w:color w:val="1E6B3E"/>
                <w:sz w:val="20"/>
                <w:szCs w:val="20"/>
              </w:rPr>
              <w:t xml:space="preserve">✅  Expected Outcome — You have completed this level when:</w:t>
            </w:r>
          </w:p>
          <w:p>
            <w:pPr>
              <w:pStyle w:val="ListParagraph"/>
              <w:numPr>
                <w:ilvl w:val="0"/>
                <w:numId w:val="2"/>
              </w:numPr>
              <w:spacing w:after="40" w:before="40"/>
            </w:pPr>
            <w:r>
              <w:rPr>
                <w:rFonts w:ascii="Arial" w:cs="Arial" w:eastAsia="Arial" w:hAnsi="Arial"/>
                <w:color w:val="1A3A2A"/>
                <w:sz w:val="19"/>
                <w:szCs w:val="19"/>
              </w:rPr>
              <w:t xml:space="preserve">Knowledge content is uploaded or created in Knowledge Articles successfully.</w:t>
            </w:r>
          </w:p>
          <w:p>
            <w:pPr>
              <w:pStyle w:val="ListParagraph"/>
              <w:numPr>
                <w:ilvl w:val="0"/>
                <w:numId w:val="2"/>
              </w:numPr>
              <w:spacing w:after="40" w:before="40"/>
            </w:pPr>
            <w:r>
              <w:rPr>
                <w:rFonts w:ascii="Arial" w:cs="Arial" w:eastAsia="Arial" w:hAnsi="Arial"/>
                <w:color w:val="1A3A2A"/>
                <w:sz w:val="19"/>
                <w:szCs w:val="19"/>
              </w:rPr>
              <w:t xml:space="preserve">Search Index is Active (not Building or Failed).</w:t>
            </w:r>
          </w:p>
          <w:p>
            <w:pPr>
              <w:pStyle w:val="ListParagraph"/>
              <w:numPr>
                <w:ilvl w:val="0"/>
                <w:numId w:val="2"/>
              </w:numPr>
              <w:spacing w:after="40" w:before="40"/>
            </w:pPr>
            <w:r>
              <w:rPr>
                <w:rFonts w:ascii="Arial" w:cs="Arial" w:eastAsia="Arial" w:hAnsi="Arial"/>
                <w:color w:val="1A3A2A"/>
                <w:sz w:val="19"/>
                <w:szCs w:val="19"/>
              </w:rPr>
              <w:t xml:space="preserve">Retriever is configured and pointing to the correct Search Index.</w:t>
            </w:r>
          </w:p>
          <w:p>
            <w:pPr>
              <w:pStyle w:val="ListParagraph"/>
              <w:numPr>
                <w:ilvl w:val="0"/>
                <w:numId w:val="2"/>
              </w:numPr>
              <w:spacing w:after="40" w:before="40"/>
            </w:pPr>
            <w:r>
              <w:rPr>
                <w:rFonts w:ascii="Arial" w:cs="Arial" w:eastAsia="Arial" w:hAnsi="Arial"/>
                <w:color w:val="1A3A2A"/>
                <w:sz w:val="19"/>
                <w:szCs w:val="19"/>
              </w:rPr>
              <w:t xml:space="preserve">Prompt Template Preview returns a grounded answer based on the policy doc — not a generic answer.</w:t>
            </w:r>
          </w:p>
          <w:p>
            <w:pPr>
              <w:pStyle w:val="ListParagraph"/>
              <w:numPr>
                <w:ilvl w:val="0"/>
                <w:numId w:val="2"/>
              </w:numPr>
              <w:spacing w:after="40" w:before="40"/>
            </w:pPr>
            <w:r>
              <w:rPr>
                <w:rFonts w:ascii="Arial" w:cs="Arial" w:eastAsia="Arial" w:hAnsi="Arial"/>
                <w:color w:val="1A3A2A"/>
                <w:sz w:val="19"/>
                <w:szCs w:val="19"/>
              </w:rPr>
              <w:t xml:space="preserve">Agentforce Service Agent correctly answers 'Can I return my phone after 10 days?' by referencing the 7-day electronics return policy.</w:t>
            </w:r>
          </w:p>
          <w:p>
            <w:pPr>
              <w:pStyle w:val="ListParagraph"/>
              <w:numPr>
                <w:ilvl w:val="0"/>
                <w:numId w:val="2"/>
              </w:numPr>
              <w:spacing w:after="40" w:before="40"/>
            </w:pPr>
            <w:r>
              <w:rPr>
                <w:rFonts w:ascii="Arial" w:cs="Arial" w:eastAsia="Arial" w:hAnsi="Arial"/>
                <w:color w:val="1A3A2A"/>
                <w:sz w:val="19"/>
                <w:szCs w:val="19"/>
              </w:rPr>
              <w:t xml:space="preserve">When asked a question not in the document, the agent says it doesn't have that information — it does not guess.</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6. Your Notes</w:t>
      </w:r>
    </w:p>
    <w:p>
      <w:pPr>
        <w:pBdr>
          <w:bottom w:val="single" w:color="1B4F8A" w:sz="6" w:space="1"/>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Use this space to note what you learned, what you found difficult, and any questions you want to discuss with the team.</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Level 1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Level 2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Level 3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180"/>
      </w:pPr>
      <w:r>
        <w:rPr>
          <w:rFonts w:ascii="Arial" w:cs="Arial" w:eastAsia="Arial" w:hAnsi="Arial"/>
          <w:b/>
          <w:bCs/>
          <w:color w:val="444444"/>
          <w:sz w:val="22"/>
          <w:szCs w:val="22"/>
        </w:rPr>
        <w:t xml:space="preserve">Questions for the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AFAFA" w:val="clear"/>
            <w:tcMar>
              <w:top w:type="dxa" w:w="120"/>
              <w:left w:type="dxa" w:w="150"/>
              <w:bottom w:type="dxa" w:w="120"/>
              <w:right w:type="dxa" w:w="150"/>
            </w:tcMar>
          </w:tcPr>
          <w:p>
            <w:r>
              <w:rPr>
                <w:rFonts w:ascii="Arial" w:cs="Arial" w:eastAsia="Arial" w:hAnsi="Arial"/>
                <w:sz w:val="20"/>
                <w:szCs w:val="20"/>
              </w:rPr>
              <w:t xml:space="preserve"> </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6E4F7" w:sz="1"/>
              <w:left w:val="single" w:color="D6E4F7" w:sz="1"/>
              <w:bottom w:val="single" w:color="D6E4F7" w:sz="1"/>
              <w:right w:val="single" w:color="D6E4F7" w:sz="1"/>
            </w:tcBorders>
            <w:shd w:fill="D6E4F7" w:val="clear"/>
            <w:tcMar>
              <w:top w:type="dxa" w:w="180"/>
              <w:left w:type="dxa" w:w="300"/>
              <w:bottom w:type="dxa" w:w="180"/>
              <w:right w:type="dxa" w:w="300"/>
            </w:tcMar>
          </w:tcPr>
          <w:p>
            <w:pPr>
              <w:jc w:val="left"/>
            </w:pPr>
            <w:r>
              <w:rPr>
                <w:rFonts w:ascii="Arial" w:cs="Arial" w:eastAsia="Arial" w:hAnsi="Arial"/>
                <w:b/>
                <w:bCs/>
                <w:color w:val="1B4F8A"/>
                <w:sz w:val="18"/>
                <w:szCs w:val="18"/>
              </w:rPr>
              <w:t xml:space="preserve">Good luck! If you get stuck, discuss with your team. That is part of the learning.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FFFFFF" w:sz="1"/>
            <w:left w:val="single" w:color="FFFFFF" w:sz="1"/>
            <w:bottom w:val="single" w:color="FFFFFF" w:sz="1"/>
            <w:right w:val="single" w:color="FFFFFF" w:sz="1"/>
          </w:tcBorders>
        </w:tcPr>
        <w:p>
          <w:r>
            <w:rPr>
              <w:rFonts w:ascii="Arial" w:cs="Arial" w:eastAsia="Arial" w:hAnsi="Arial"/>
              <w:color w:val="888888"/>
              <w:sz w:val="16"/>
              <w:szCs w:val="16"/>
            </w:rPr>
            <w:t xml:space="preserve">NovaMart — Know Your Customer | Data Cloud Use Case 1</w:t>
          </w:r>
        </w:p>
      </w:tc>
      <w:tc>
        <w:tcPr>
          <w:tcW w:type="dxa" w:w="3080"/>
          <w:tcBorders>
            <w:top w:val="single" w:color="FFFFFF" w:sz="1"/>
            <w:left w:val="single" w:color="FFFFFF" w:sz="1"/>
            <w:bottom w:val="single" w:color="FFFFFF" w:sz="1"/>
            <w:right w:val="single" w:color="FFFFFF" w:sz="1"/>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FFFFFF" w:sz="1"/>
            <w:left w:val="single" w:color="FFFFFF" w:sz="1"/>
            <w:bottom w:val="single" w:color="FFFFFF" w:sz="1"/>
            <w:right w:val="single" w:color="FFFFFF" w:sz="1"/>
          </w:tcBorders>
        </w:tcPr>
        <w:p>
          <w:r>
            <w:rPr>
              <w:rFonts w:ascii="Arial" w:cs="Arial" w:eastAsia="Arial" w:hAnsi="Arial"/>
              <w:b/>
              <w:bCs/>
              <w:color w:val="1B4F8A"/>
              <w:sz w:val="18"/>
              <w:szCs w:val="18"/>
            </w:rPr>
            <w:t xml:space="preserve">UC1 — Participant Handout | NovaMart Retail</w:t>
          </w:r>
        </w:p>
      </w:tc>
      <w:tc>
        <w:tcPr>
          <w:tcW w:type="dxa" w:w="3080"/>
          <w:tcBorders>
            <w:top w:val="single" w:color="FFFFFF" w:sz="1"/>
            <w:left w:val="single" w:color="FFFFFF" w:sz="1"/>
            <w:bottom w:val="single" w:color="FFFFFF" w:sz="1"/>
            <w:right w:val="single" w:color="FFFFFF" w:sz="1"/>
          </w:tcBorders>
        </w:tcPr>
        <w:p>
          <w:pPr>
            <w:jc w:val="right"/>
          </w:pPr>
          <w:r>
            <w:rPr>
              <w:rFonts w:ascii="Arial" w:cs="Arial" w:eastAsia="Arial" w:hAnsi="Arial"/>
              <w:color w:val="888888"/>
              <w:sz w:val="16"/>
              <w:szCs w:val="16"/>
            </w:rPr>
            <w:t xml:space="preserve">Data Cloud &amp; Agentforce Training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4F8A" w:val="clear"/>
      <w:spacing w:after="140" w:before="28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2026-06-03T10:03:27.697Z</dcterms:created>
  <dcterms:modified xsi:type="dcterms:W3CDTF">2026-06-03T10:03:27.708Z</dcterms:modified>
</cp:coreProperties>
</file>

<file path=docProps/custom.xml><?xml version="1.0" encoding="utf-8"?>
<Properties xmlns="http://schemas.openxmlformats.org/officeDocument/2006/custom-properties" xmlns:vt="http://schemas.openxmlformats.org/officeDocument/2006/docPropsVTypes"/>
</file>