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38589" w14:textId="65436B9A" w:rsidR="00685EE7" w:rsidRPr="00685EE7" w:rsidRDefault="00685EE7" w:rsidP="00685EE7">
      <w:pPr>
        <w:spacing w:before="100" w:beforeAutospacing="1" w:after="100" w:afterAutospacing="1" w:line="240" w:lineRule="auto"/>
        <w:outlineLvl w:val="0"/>
        <w:rPr>
          <w:rFonts w:eastAsia="Times New Roman" w:cstheme="minorHAnsi"/>
          <w:b/>
          <w:bCs/>
          <w:kern w:val="36"/>
          <w:sz w:val="48"/>
          <w:szCs w:val="48"/>
          <w:lang w:eastAsia="en-IN"/>
        </w:rPr>
      </w:pPr>
      <w:r w:rsidRPr="00685EE7">
        <w:rPr>
          <w:rFonts w:eastAsia="Times New Roman" w:cstheme="minorHAnsi"/>
          <w:b/>
          <w:bCs/>
          <w:kern w:val="36"/>
          <w:sz w:val="48"/>
          <w:szCs w:val="48"/>
          <w:lang w:eastAsia="en-IN"/>
        </w:rPr>
        <w:t xml:space="preserve">Project </w:t>
      </w:r>
      <w:r w:rsidR="00A96E50">
        <w:rPr>
          <w:rFonts w:eastAsia="Times New Roman" w:cstheme="minorHAnsi"/>
          <w:b/>
          <w:bCs/>
          <w:kern w:val="36"/>
          <w:sz w:val="48"/>
          <w:szCs w:val="48"/>
          <w:lang w:eastAsia="en-IN"/>
        </w:rPr>
        <w:t>Report</w:t>
      </w:r>
      <w:r w:rsidRPr="00685EE7">
        <w:rPr>
          <w:rFonts w:eastAsia="Times New Roman" w:cstheme="minorHAnsi"/>
          <w:b/>
          <w:bCs/>
          <w:kern w:val="36"/>
          <w:sz w:val="48"/>
          <w:szCs w:val="48"/>
          <w:lang w:eastAsia="en-IN"/>
        </w:rPr>
        <w:t xml:space="preserve">: </w:t>
      </w:r>
      <w:r w:rsidR="00125FA5">
        <w:rPr>
          <w:rFonts w:eastAsia="Times New Roman" w:cstheme="minorHAnsi"/>
          <w:b/>
          <w:bCs/>
          <w:kern w:val="36"/>
          <w:sz w:val="48"/>
          <w:szCs w:val="48"/>
          <w:lang w:eastAsia="en-IN"/>
        </w:rPr>
        <w:t>Loan Dataset</w:t>
      </w:r>
      <w:r w:rsidRPr="00685EE7">
        <w:rPr>
          <w:rFonts w:eastAsia="Times New Roman" w:cstheme="minorHAnsi"/>
          <w:b/>
          <w:bCs/>
          <w:kern w:val="36"/>
          <w:sz w:val="48"/>
          <w:szCs w:val="48"/>
          <w:lang w:eastAsia="en-IN"/>
        </w:rPr>
        <w:t xml:space="preserve"> Analysis</w:t>
      </w:r>
    </w:p>
    <w:p w14:paraId="62E6B587" w14:textId="77777777"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1. Title</w:t>
      </w:r>
    </w:p>
    <w:p w14:paraId="47CEF74D" w14:textId="2CE114A5" w:rsidR="00685EE7" w:rsidRPr="00685EE7" w:rsidRDefault="00125FA5" w:rsidP="00A96E50">
      <w:pPr>
        <w:spacing w:before="100" w:beforeAutospacing="1" w:after="100" w:afterAutospacing="1" w:line="240" w:lineRule="auto"/>
        <w:ind w:left="720"/>
        <w:rPr>
          <w:rFonts w:eastAsia="Times New Roman" w:cstheme="minorHAnsi"/>
          <w:sz w:val="24"/>
          <w:szCs w:val="24"/>
          <w:lang w:eastAsia="en-IN"/>
        </w:rPr>
      </w:pPr>
      <w:r>
        <w:rPr>
          <w:rFonts w:eastAsia="Times New Roman" w:cstheme="minorHAnsi"/>
          <w:b/>
          <w:bCs/>
          <w:sz w:val="24"/>
          <w:szCs w:val="24"/>
          <w:lang w:eastAsia="en-IN"/>
        </w:rPr>
        <w:t>Loan Dataset</w:t>
      </w:r>
      <w:r w:rsidR="00685EE7" w:rsidRPr="00685EE7">
        <w:rPr>
          <w:rFonts w:eastAsia="Times New Roman" w:cstheme="minorHAnsi"/>
          <w:b/>
          <w:bCs/>
          <w:sz w:val="24"/>
          <w:szCs w:val="24"/>
          <w:lang w:eastAsia="en-IN"/>
        </w:rPr>
        <w:t xml:space="preserve"> Analysis Using Python</w:t>
      </w:r>
    </w:p>
    <w:p w14:paraId="69F21718" w14:textId="77777777"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2. Introduction</w:t>
      </w:r>
    </w:p>
    <w:p w14:paraId="13A6EE90" w14:textId="77777777" w:rsidR="00125FA5" w:rsidRDefault="00125FA5" w:rsidP="00A96E50">
      <w:pPr>
        <w:spacing w:before="100" w:beforeAutospacing="1" w:after="100" w:afterAutospacing="1" w:line="240" w:lineRule="auto"/>
        <w:ind w:left="720"/>
        <w:jc w:val="both"/>
        <w:outlineLvl w:val="1"/>
        <w:rPr>
          <w:rFonts w:eastAsia="Times New Roman" w:cstheme="minorHAnsi"/>
          <w:sz w:val="24"/>
          <w:szCs w:val="24"/>
          <w:lang w:eastAsia="en-IN"/>
        </w:rPr>
      </w:pPr>
      <w:r w:rsidRPr="00125FA5">
        <w:rPr>
          <w:rFonts w:eastAsia="Times New Roman" w:cstheme="minorHAnsi"/>
          <w:sz w:val="24"/>
          <w:szCs w:val="24"/>
          <w:lang w:eastAsia="en-IN"/>
        </w:rPr>
        <w:t>This analysis focuses on examining various factors that influence loan default rates within a financial dataset. The dataset includes key variables such as interest rates, loan terms, loan grades, customer age, home ownership, and loan intent. By systematically analyzing these factors, the goal is to identify patterns and relationships that can help predict loan defaults, assess risk levels, and improve lending practices.</w:t>
      </w:r>
    </w:p>
    <w:p w14:paraId="7489B372" w14:textId="7C84F48E"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3. Objectives</w:t>
      </w:r>
    </w:p>
    <w:p w14:paraId="61B610C7" w14:textId="77777777" w:rsidR="00685EE7" w:rsidRPr="00685EE7" w:rsidRDefault="00685EE7" w:rsidP="00A96E50">
      <w:pPr>
        <w:spacing w:before="100" w:beforeAutospacing="1" w:after="100" w:afterAutospacing="1" w:line="240" w:lineRule="auto"/>
        <w:ind w:left="720"/>
        <w:rPr>
          <w:rFonts w:eastAsia="Times New Roman" w:cstheme="minorHAnsi"/>
          <w:sz w:val="24"/>
          <w:szCs w:val="24"/>
          <w:lang w:eastAsia="en-IN"/>
        </w:rPr>
      </w:pPr>
      <w:r w:rsidRPr="00685EE7">
        <w:rPr>
          <w:rFonts w:eastAsia="Times New Roman" w:cstheme="minorHAnsi"/>
          <w:sz w:val="24"/>
          <w:szCs w:val="24"/>
          <w:lang w:eastAsia="en-IN"/>
        </w:rPr>
        <w:t>The primary objectives of this project are:</w:t>
      </w:r>
    </w:p>
    <w:p w14:paraId="2E717A3D" w14:textId="64786553" w:rsidR="001A28AB" w:rsidRPr="001A28AB" w:rsidRDefault="001A28AB" w:rsidP="001A28AB">
      <w:pPr>
        <w:pStyle w:val="ListParagraph"/>
        <w:numPr>
          <w:ilvl w:val="0"/>
          <w:numId w:val="7"/>
        </w:numPr>
        <w:spacing w:line="360" w:lineRule="auto"/>
        <w:rPr>
          <w:sz w:val="24"/>
          <w:szCs w:val="24"/>
        </w:rPr>
      </w:pPr>
      <w:r w:rsidRPr="001A28AB">
        <w:rPr>
          <w:sz w:val="24"/>
          <w:szCs w:val="24"/>
        </w:rPr>
        <w:t>Access credit risk: Identify Risk associated with loan default</w:t>
      </w:r>
    </w:p>
    <w:p w14:paraId="526B4D87" w14:textId="66E00378" w:rsidR="001A28AB" w:rsidRPr="001A28AB" w:rsidRDefault="001A28AB" w:rsidP="001A28AB">
      <w:pPr>
        <w:pStyle w:val="ListParagraph"/>
        <w:numPr>
          <w:ilvl w:val="0"/>
          <w:numId w:val="7"/>
        </w:numPr>
        <w:spacing w:line="360" w:lineRule="auto"/>
        <w:rPr>
          <w:sz w:val="24"/>
          <w:szCs w:val="24"/>
        </w:rPr>
      </w:pPr>
      <w:r w:rsidRPr="001A28AB">
        <w:rPr>
          <w:sz w:val="24"/>
          <w:szCs w:val="24"/>
        </w:rPr>
        <w:t>Understanding customer behaviour</w:t>
      </w:r>
    </w:p>
    <w:p w14:paraId="798A05F0" w14:textId="3AF21139" w:rsidR="001A28AB" w:rsidRPr="001A28AB" w:rsidRDefault="001A28AB" w:rsidP="001A28AB">
      <w:pPr>
        <w:pStyle w:val="ListParagraph"/>
        <w:numPr>
          <w:ilvl w:val="0"/>
          <w:numId w:val="7"/>
        </w:numPr>
        <w:spacing w:line="360" w:lineRule="auto"/>
        <w:rPr>
          <w:sz w:val="24"/>
          <w:szCs w:val="24"/>
        </w:rPr>
      </w:pPr>
      <w:r w:rsidRPr="001A28AB">
        <w:rPr>
          <w:sz w:val="24"/>
          <w:szCs w:val="24"/>
        </w:rPr>
        <w:t>Optimize loan interest</w:t>
      </w:r>
    </w:p>
    <w:p w14:paraId="3F12B67B" w14:textId="738B907F" w:rsidR="001A28AB" w:rsidRPr="001A28AB" w:rsidRDefault="001A28AB" w:rsidP="001A28AB">
      <w:pPr>
        <w:pStyle w:val="ListParagraph"/>
        <w:numPr>
          <w:ilvl w:val="0"/>
          <w:numId w:val="7"/>
        </w:numPr>
        <w:spacing w:line="360" w:lineRule="auto"/>
        <w:rPr>
          <w:sz w:val="24"/>
          <w:szCs w:val="24"/>
        </w:rPr>
      </w:pPr>
      <w:r w:rsidRPr="001A28AB">
        <w:rPr>
          <w:sz w:val="24"/>
          <w:szCs w:val="24"/>
        </w:rPr>
        <w:t>Enhance customer experience</w:t>
      </w:r>
    </w:p>
    <w:p w14:paraId="4BEF74E9" w14:textId="4C333B57" w:rsidR="001A28AB" w:rsidRPr="001A28AB" w:rsidRDefault="001A28AB" w:rsidP="001A28AB">
      <w:pPr>
        <w:pStyle w:val="ListParagraph"/>
        <w:numPr>
          <w:ilvl w:val="0"/>
          <w:numId w:val="7"/>
        </w:numPr>
        <w:spacing w:line="360" w:lineRule="auto"/>
        <w:rPr>
          <w:sz w:val="24"/>
          <w:szCs w:val="24"/>
        </w:rPr>
      </w:pPr>
      <w:r w:rsidRPr="001A28AB">
        <w:rPr>
          <w:sz w:val="24"/>
          <w:szCs w:val="24"/>
        </w:rPr>
        <w:t>Achieving better risk management</w:t>
      </w:r>
      <w:hyperlink r:id="rId8" w:anchor="-Achieving-better-risk-management" w:tgtFrame="_self" w:history="1">
        <w:r w:rsidRPr="001A28AB">
          <w:rPr>
            <w:rStyle w:val="Hyperlink"/>
            <w:sz w:val="24"/>
            <w:szCs w:val="24"/>
          </w:rPr>
          <w:t>¶</w:t>
        </w:r>
      </w:hyperlink>
    </w:p>
    <w:p w14:paraId="5207D66A" w14:textId="77777777" w:rsidR="001A28AB" w:rsidRPr="001A28AB" w:rsidRDefault="001A28AB" w:rsidP="001A28AB"/>
    <w:p w14:paraId="4589DE2D" w14:textId="6EEBC10C" w:rsidR="00685EE7" w:rsidRPr="00685EE7" w:rsidRDefault="00685EE7" w:rsidP="00685EE7">
      <w:pPr>
        <w:spacing w:before="100" w:beforeAutospacing="1" w:after="100" w:afterAutospacing="1" w:line="240" w:lineRule="auto"/>
        <w:outlineLvl w:val="1"/>
        <w:rPr>
          <w:rFonts w:eastAsia="Times New Roman" w:cstheme="minorHAnsi"/>
          <w:b/>
          <w:bCs/>
          <w:sz w:val="36"/>
          <w:szCs w:val="36"/>
          <w:lang w:eastAsia="en-IN"/>
        </w:rPr>
      </w:pPr>
      <w:r w:rsidRPr="00685EE7">
        <w:rPr>
          <w:rFonts w:eastAsia="Times New Roman" w:cstheme="minorHAnsi"/>
          <w:b/>
          <w:bCs/>
          <w:sz w:val="36"/>
          <w:szCs w:val="36"/>
          <w:lang w:eastAsia="en-IN"/>
        </w:rPr>
        <w:t xml:space="preserve">4. </w:t>
      </w:r>
      <w:r w:rsidR="007C0A63" w:rsidRPr="00685EE7">
        <w:rPr>
          <w:rFonts w:eastAsia="Times New Roman" w:cstheme="minorHAnsi"/>
          <w:b/>
          <w:bCs/>
          <w:sz w:val="36"/>
          <w:szCs w:val="36"/>
          <w:lang w:eastAsia="en-IN"/>
        </w:rPr>
        <w:t>Methodology</w:t>
      </w:r>
    </w:p>
    <w:p w14:paraId="551D4EAC" w14:textId="4B01E95C" w:rsidR="00685EE7" w:rsidRDefault="00A96E50" w:rsidP="00685EE7">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               </w:t>
      </w:r>
      <w:r w:rsidR="007C0A63" w:rsidRPr="00685EE7">
        <w:rPr>
          <w:rFonts w:eastAsia="Times New Roman" w:cstheme="minorHAnsi"/>
          <w:sz w:val="24"/>
          <w:szCs w:val="24"/>
          <w:lang w:eastAsia="en-IN"/>
        </w:rPr>
        <w:t>The project will follow a structured approach</w:t>
      </w:r>
      <w:r w:rsidR="00EA402E" w:rsidRPr="00EA402E">
        <w:rPr>
          <w:rFonts w:eastAsia="Times New Roman" w:cstheme="minorHAnsi"/>
          <w:sz w:val="24"/>
          <w:szCs w:val="24"/>
          <w:lang w:eastAsia="en-IN"/>
        </w:rPr>
        <w:t>:</w:t>
      </w:r>
    </w:p>
    <w:p w14:paraId="1B09CEE1" w14:textId="6458DFC8" w:rsidR="00EA402E" w:rsidRDefault="00EA402E" w:rsidP="00EA402E">
      <w:pPr>
        <w:pStyle w:val="ListParagraph"/>
        <w:numPr>
          <w:ilvl w:val="0"/>
          <w:numId w:val="10"/>
        </w:numPr>
        <w:spacing w:before="100" w:beforeAutospacing="1" w:after="100" w:afterAutospacing="1" w:line="240" w:lineRule="auto"/>
        <w:rPr>
          <w:rFonts w:eastAsia="Times New Roman" w:cstheme="minorHAnsi"/>
          <w:sz w:val="24"/>
          <w:szCs w:val="24"/>
          <w:lang w:eastAsia="en-IN"/>
        </w:rPr>
      </w:pPr>
      <w:r w:rsidRPr="007C0A63">
        <w:rPr>
          <w:rFonts w:eastAsia="Times New Roman" w:cstheme="minorHAnsi"/>
          <w:b/>
          <w:bCs/>
          <w:sz w:val="24"/>
          <w:szCs w:val="24"/>
          <w:lang w:eastAsia="en-IN"/>
        </w:rPr>
        <w:t>Data Collection and Understanding</w:t>
      </w:r>
      <w:r w:rsidRPr="00EA402E">
        <w:rPr>
          <w:rFonts w:eastAsia="Times New Roman" w:cstheme="minorHAnsi"/>
          <w:sz w:val="24"/>
          <w:szCs w:val="24"/>
          <w:lang w:eastAsia="en-IN"/>
        </w:rPr>
        <w:t xml:space="preserve"> :  Understand the structure and characteristics of the dataset, including data types, missing values, and variable definitions.</w:t>
      </w:r>
    </w:p>
    <w:p w14:paraId="0BB26CFC" w14:textId="77777777" w:rsidR="00EA402E" w:rsidRPr="00EA402E" w:rsidRDefault="00EA402E" w:rsidP="00EA402E">
      <w:pPr>
        <w:pStyle w:val="ListParagraph"/>
        <w:spacing w:before="100" w:beforeAutospacing="1" w:after="100" w:afterAutospacing="1" w:line="240" w:lineRule="auto"/>
        <w:ind w:left="1440"/>
        <w:rPr>
          <w:rFonts w:eastAsia="Times New Roman" w:cstheme="minorHAnsi"/>
          <w:sz w:val="24"/>
          <w:szCs w:val="24"/>
          <w:lang w:eastAsia="en-IN"/>
        </w:rPr>
      </w:pPr>
    </w:p>
    <w:p w14:paraId="3DFE13DF" w14:textId="77777777" w:rsidR="00EA402E" w:rsidRDefault="00EA402E" w:rsidP="00EA402E">
      <w:pPr>
        <w:pStyle w:val="ListParagraph"/>
        <w:numPr>
          <w:ilvl w:val="0"/>
          <w:numId w:val="10"/>
        </w:numPr>
        <w:spacing w:before="100" w:beforeAutospacing="1" w:after="100" w:afterAutospacing="1" w:line="240" w:lineRule="auto"/>
        <w:rPr>
          <w:rFonts w:eastAsia="Times New Roman" w:cstheme="minorHAnsi"/>
          <w:sz w:val="24"/>
          <w:szCs w:val="24"/>
          <w:lang w:eastAsia="en-IN"/>
        </w:rPr>
      </w:pPr>
      <w:r w:rsidRPr="007C0A63">
        <w:rPr>
          <w:rFonts w:eastAsia="Times New Roman" w:cstheme="minorHAnsi"/>
          <w:b/>
          <w:bCs/>
          <w:sz w:val="24"/>
          <w:szCs w:val="24"/>
          <w:lang w:eastAsia="en-IN"/>
        </w:rPr>
        <w:t>Data Cleaning and Preprocessing</w:t>
      </w:r>
      <w:r w:rsidRPr="00EA402E">
        <w:rPr>
          <w:rFonts w:eastAsia="Times New Roman" w:cstheme="minorHAnsi"/>
          <w:sz w:val="24"/>
          <w:szCs w:val="24"/>
          <w:lang w:eastAsia="en-IN"/>
        </w:rPr>
        <w:t xml:space="preserve"> : Cleaning the dataset by handling missing values, removing outliers, and normalizing/standardizing the data.</w:t>
      </w:r>
    </w:p>
    <w:p w14:paraId="7EE1C3A0" w14:textId="77777777" w:rsidR="00EA402E" w:rsidRPr="00EA402E" w:rsidRDefault="00EA402E" w:rsidP="00EA402E">
      <w:pPr>
        <w:pStyle w:val="ListParagraph"/>
        <w:rPr>
          <w:rFonts w:eastAsia="Times New Roman" w:cstheme="minorHAnsi"/>
          <w:sz w:val="24"/>
          <w:szCs w:val="24"/>
          <w:lang w:eastAsia="en-IN"/>
        </w:rPr>
      </w:pPr>
    </w:p>
    <w:p w14:paraId="75BD6BE9" w14:textId="77777777" w:rsidR="00EA402E" w:rsidRDefault="00EA402E" w:rsidP="00EA402E">
      <w:pPr>
        <w:pStyle w:val="ListParagraph"/>
        <w:spacing w:before="100" w:beforeAutospacing="1" w:after="100" w:afterAutospacing="1" w:line="240" w:lineRule="auto"/>
        <w:ind w:left="1440"/>
        <w:rPr>
          <w:rFonts w:eastAsia="Times New Roman" w:cstheme="minorHAnsi"/>
          <w:sz w:val="24"/>
          <w:szCs w:val="24"/>
          <w:lang w:eastAsia="en-IN"/>
        </w:rPr>
      </w:pPr>
    </w:p>
    <w:p w14:paraId="15F71DB0" w14:textId="77777777" w:rsidR="00F7053D" w:rsidRDefault="00F7053D" w:rsidP="00EA402E">
      <w:pPr>
        <w:pStyle w:val="ListParagraph"/>
        <w:spacing w:before="100" w:beforeAutospacing="1" w:after="100" w:afterAutospacing="1" w:line="240" w:lineRule="auto"/>
        <w:ind w:left="1440"/>
        <w:rPr>
          <w:rFonts w:eastAsia="Times New Roman" w:cstheme="minorHAnsi"/>
          <w:sz w:val="24"/>
          <w:szCs w:val="24"/>
          <w:lang w:eastAsia="en-IN"/>
        </w:rPr>
      </w:pPr>
    </w:p>
    <w:p w14:paraId="18A073E5" w14:textId="77777777" w:rsidR="00F7053D" w:rsidRDefault="00F7053D" w:rsidP="00EA402E">
      <w:pPr>
        <w:pStyle w:val="ListParagraph"/>
        <w:spacing w:before="100" w:beforeAutospacing="1" w:after="100" w:afterAutospacing="1" w:line="240" w:lineRule="auto"/>
        <w:ind w:left="1440"/>
        <w:rPr>
          <w:rFonts w:eastAsia="Times New Roman" w:cstheme="minorHAnsi"/>
          <w:sz w:val="24"/>
          <w:szCs w:val="24"/>
          <w:lang w:eastAsia="en-IN"/>
        </w:rPr>
      </w:pPr>
    </w:p>
    <w:p w14:paraId="1234DCF0" w14:textId="77777777" w:rsidR="00F7053D" w:rsidRDefault="00F7053D" w:rsidP="00EA402E">
      <w:pPr>
        <w:pStyle w:val="ListParagraph"/>
        <w:spacing w:before="100" w:beforeAutospacing="1" w:after="100" w:afterAutospacing="1" w:line="240" w:lineRule="auto"/>
        <w:ind w:left="1440"/>
        <w:rPr>
          <w:rFonts w:eastAsia="Times New Roman" w:cstheme="minorHAnsi"/>
          <w:sz w:val="24"/>
          <w:szCs w:val="24"/>
          <w:lang w:eastAsia="en-IN"/>
        </w:rPr>
      </w:pPr>
    </w:p>
    <w:p w14:paraId="2A7B6F40" w14:textId="77777777" w:rsidR="00F7053D" w:rsidRPr="00EA402E" w:rsidRDefault="00F7053D" w:rsidP="00EA402E">
      <w:pPr>
        <w:pStyle w:val="ListParagraph"/>
        <w:spacing w:before="100" w:beforeAutospacing="1" w:after="100" w:afterAutospacing="1" w:line="240" w:lineRule="auto"/>
        <w:ind w:left="1440"/>
        <w:rPr>
          <w:rFonts w:eastAsia="Times New Roman" w:cstheme="minorHAnsi"/>
          <w:sz w:val="24"/>
          <w:szCs w:val="24"/>
          <w:lang w:eastAsia="en-IN"/>
        </w:rPr>
      </w:pPr>
    </w:p>
    <w:p w14:paraId="44C3ECC7" w14:textId="77777777" w:rsidR="00EA402E" w:rsidRDefault="00EA402E" w:rsidP="00EA402E">
      <w:pPr>
        <w:pStyle w:val="ListParagraph"/>
        <w:numPr>
          <w:ilvl w:val="0"/>
          <w:numId w:val="10"/>
        </w:numPr>
        <w:spacing w:before="100" w:beforeAutospacing="1" w:after="100" w:afterAutospacing="1" w:line="240" w:lineRule="auto"/>
        <w:rPr>
          <w:rFonts w:eastAsia="Times New Roman" w:cstheme="minorHAnsi"/>
          <w:sz w:val="24"/>
          <w:szCs w:val="24"/>
          <w:lang w:eastAsia="en-IN"/>
        </w:rPr>
      </w:pPr>
      <w:r w:rsidRPr="007C0A63">
        <w:rPr>
          <w:rFonts w:eastAsia="Times New Roman" w:cstheme="minorHAnsi"/>
          <w:b/>
          <w:bCs/>
          <w:sz w:val="24"/>
          <w:szCs w:val="24"/>
          <w:lang w:eastAsia="en-IN"/>
        </w:rPr>
        <w:lastRenderedPageBreak/>
        <w:t>Exploratory Data Analysis (EDA)</w:t>
      </w:r>
      <w:r w:rsidRPr="00EA402E">
        <w:rPr>
          <w:rFonts w:eastAsia="Times New Roman" w:cstheme="minorHAnsi"/>
          <w:sz w:val="24"/>
          <w:szCs w:val="24"/>
          <w:lang w:eastAsia="en-IN"/>
        </w:rPr>
        <w:t xml:space="preserve"> : </w:t>
      </w:r>
    </w:p>
    <w:p w14:paraId="253A9E55" w14:textId="77777777" w:rsidR="00EA402E" w:rsidRDefault="00EA402E" w:rsidP="00EA402E">
      <w:pPr>
        <w:pStyle w:val="ListParagraph"/>
        <w:spacing w:before="100" w:beforeAutospacing="1" w:after="100" w:afterAutospacing="1" w:line="240" w:lineRule="auto"/>
        <w:ind w:left="1440"/>
        <w:rPr>
          <w:rFonts w:eastAsia="Times New Roman" w:cstheme="minorHAnsi"/>
          <w:sz w:val="24"/>
          <w:szCs w:val="24"/>
          <w:lang w:eastAsia="en-IN"/>
        </w:rPr>
      </w:pPr>
    </w:p>
    <w:p w14:paraId="047D6E9F" w14:textId="683962B0" w:rsidR="002C6263" w:rsidRDefault="00EA402E" w:rsidP="00F7053D">
      <w:pPr>
        <w:pStyle w:val="ListParagraph"/>
        <w:numPr>
          <w:ilvl w:val="0"/>
          <w:numId w:val="11"/>
        </w:numPr>
        <w:spacing w:before="100" w:beforeAutospacing="1" w:after="100" w:afterAutospacing="1" w:line="240" w:lineRule="auto"/>
        <w:rPr>
          <w:rFonts w:eastAsia="Times New Roman" w:cstheme="minorHAnsi"/>
          <w:sz w:val="24"/>
          <w:szCs w:val="24"/>
          <w:lang w:eastAsia="en-IN"/>
        </w:rPr>
      </w:pPr>
      <w:r w:rsidRPr="00EA402E">
        <w:rPr>
          <w:rFonts w:eastAsia="Times New Roman" w:cstheme="minorHAnsi"/>
          <w:b/>
          <w:bCs/>
          <w:sz w:val="24"/>
          <w:szCs w:val="24"/>
          <w:lang w:eastAsia="en-IN"/>
        </w:rPr>
        <w:t>Descriptive Statistics:</w:t>
      </w:r>
      <w:r w:rsidRPr="00EA402E">
        <w:rPr>
          <w:rFonts w:eastAsia="Times New Roman" w:cstheme="minorHAnsi"/>
          <w:sz w:val="24"/>
          <w:szCs w:val="24"/>
          <w:lang w:eastAsia="en-IN"/>
        </w:rPr>
        <w:t xml:space="preserve"> Summarize key statistics like mean, median, standard deviation for continuous variables.</w:t>
      </w:r>
    </w:p>
    <w:p w14:paraId="601012B8" w14:textId="77777777" w:rsidR="00F7053D" w:rsidRDefault="00F7053D" w:rsidP="00F7053D">
      <w:pPr>
        <w:pStyle w:val="ListParagraph"/>
        <w:spacing w:before="100" w:beforeAutospacing="1" w:after="100" w:afterAutospacing="1" w:line="240" w:lineRule="auto"/>
        <w:ind w:left="2160"/>
        <w:rPr>
          <w:rFonts w:eastAsia="Times New Roman" w:cstheme="minorHAnsi"/>
          <w:sz w:val="24"/>
          <w:szCs w:val="24"/>
          <w:lang w:eastAsia="en-IN"/>
        </w:rPr>
      </w:pPr>
    </w:p>
    <w:p w14:paraId="1D1720AD" w14:textId="77777777" w:rsidR="00F7053D" w:rsidRPr="00F7053D" w:rsidRDefault="00F7053D" w:rsidP="00F7053D">
      <w:pPr>
        <w:pStyle w:val="ListParagraph"/>
        <w:numPr>
          <w:ilvl w:val="0"/>
          <w:numId w:val="11"/>
        </w:numPr>
        <w:spacing w:after="0" w:line="240" w:lineRule="auto"/>
        <w:rPr>
          <w:rFonts w:ascii="Times New Roman" w:eastAsia="Times New Roman" w:hAnsi="Times New Roman" w:cs="Times New Roman"/>
          <w:sz w:val="24"/>
          <w:szCs w:val="24"/>
          <w:lang w:eastAsia="en-IN"/>
        </w:rPr>
      </w:pPr>
      <w:r w:rsidRPr="00F7053D">
        <w:rPr>
          <w:rFonts w:ascii="Times New Roman" w:eastAsia="Times New Roman" w:hAnsi="Times New Roman" w:cs="Times New Roman"/>
          <w:b/>
          <w:bCs/>
          <w:sz w:val="24"/>
          <w:szCs w:val="24"/>
          <w:lang w:eastAsia="en-IN"/>
        </w:rPr>
        <w:t>Data Visualization:</w:t>
      </w:r>
    </w:p>
    <w:p w14:paraId="729EF196" w14:textId="77777777" w:rsidR="00F7053D" w:rsidRPr="00F7053D" w:rsidRDefault="00F7053D" w:rsidP="00F7053D">
      <w:pPr>
        <w:pStyle w:val="ListParagraph"/>
        <w:spacing w:after="0" w:line="240" w:lineRule="auto"/>
        <w:ind w:left="2160"/>
        <w:rPr>
          <w:rFonts w:ascii="Times New Roman" w:eastAsia="Times New Roman" w:hAnsi="Times New Roman" w:cs="Times New Roman"/>
          <w:sz w:val="24"/>
          <w:szCs w:val="24"/>
          <w:lang w:eastAsia="en-IN"/>
        </w:rPr>
      </w:pPr>
    </w:p>
    <w:p w14:paraId="1B4D4605" w14:textId="2B5DC131" w:rsidR="00F7053D" w:rsidRPr="00F7053D" w:rsidRDefault="00F7053D" w:rsidP="00F7053D">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7053D">
        <w:rPr>
          <w:rFonts w:ascii="Times New Roman" w:eastAsia="Times New Roman" w:hAnsi="Times New Roman" w:cs="Times New Roman"/>
          <w:sz w:val="24"/>
          <w:szCs w:val="24"/>
          <w:lang w:eastAsia="en-IN"/>
        </w:rPr>
        <w:t>Bar plots, histograms, and pie charts for categorical data (e.g., loan grades, loan intent).</w:t>
      </w:r>
    </w:p>
    <w:p w14:paraId="4C5834CB" w14:textId="33565D37" w:rsidR="00F7053D" w:rsidRDefault="00F7053D" w:rsidP="00F7053D">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F7053D">
        <w:rPr>
          <w:rFonts w:ascii="Times New Roman" w:eastAsia="Times New Roman" w:hAnsi="Times New Roman" w:cs="Times New Roman"/>
          <w:sz w:val="24"/>
          <w:szCs w:val="24"/>
          <w:lang w:eastAsia="en-IN"/>
        </w:rPr>
        <w:t>Stacked bar charts to explore loan approval rates and default rates based on factors like home ownership, customer age, and loan intent.</w:t>
      </w:r>
    </w:p>
    <w:p w14:paraId="683C83BF" w14:textId="77777777" w:rsidR="00F7053D" w:rsidRDefault="00F7053D" w:rsidP="00F7053D">
      <w:pPr>
        <w:pStyle w:val="ListParagraph"/>
        <w:spacing w:before="100" w:beforeAutospacing="1" w:after="100" w:afterAutospacing="1" w:line="240" w:lineRule="auto"/>
        <w:ind w:left="2880"/>
        <w:rPr>
          <w:rFonts w:ascii="Times New Roman" w:eastAsia="Times New Roman" w:hAnsi="Times New Roman" w:cs="Times New Roman"/>
          <w:sz w:val="24"/>
          <w:szCs w:val="24"/>
          <w:lang w:eastAsia="en-IN"/>
        </w:rPr>
      </w:pPr>
    </w:p>
    <w:p w14:paraId="2AC72001" w14:textId="527B89D5" w:rsidR="00F7053D" w:rsidRDefault="00F7053D" w:rsidP="00F7053D">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F7053D">
        <w:rPr>
          <w:rFonts w:ascii="Times New Roman" w:eastAsia="Times New Roman" w:hAnsi="Times New Roman" w:cs="Times New Roman"/>
          <w:b/>
          <w:bCs/>
          <w:sz w:val="24"/>
          <w:szCs w:val="24"/>
          <w:lang w:eastAsia="en-IN"/>
        </w:rPr>
        <w:t>Correlation Analysis:</w:t>
      </w:r>
      <w:r w:rsidRPr="00F7053D">
        <w:rPr>
          <w:rFonts w:ascii="Times New Roman" w:eastAsia="Times New Roman" w:hAnsi="Times New Roman" w:cs="Times New Roman"/>
          <w:sz w:val="24"/>
          <w:szCs w:val="24"/>
          <w:lang w:eastAsia="en-IN"/>
        </w:rPr>
        <w:t xml:space="preserve"> Identify relationships between different variables such as loan amount, interest rate, customer income, and loan status.</w:t>
      </w:r>
    </w:p>
    <w:p w14:paraId="252DAFE1" w14:textId="77777777" w:rsidR="009751CA" w:rsidRDefault="009751CA" w:rsidP="009751CA">
      <w:pPr>
        <w:pStyle w:val="ListParagraph"/>
        <w:spacing w:before="100" w:beforeAutospacing="1" w:after="100" w:afterAutospacing="1" w:line="240" w:lineRule="auto"/>
        <w:ind w:left="2160"/>
        <w:rPr>
          <w:rFonts w:ascii="Times New Roman" w:eastAsia="Times New Roman" w:hAnsi="Times New Roman" w:cs="Times New Roman"/>
          <w:sz w:val="24"/>
          <w:szCs w:val="24"/>
          <w:lang w:eastAsia="en-IN"/>
        </w:rPr>
      </w:pPr>
    </w:p>
    <w:p w14:paraId="284A79E7" w14:textId="72F78640" w:rsidR="009751CA" w:rsidRPr="007C0A63" w:rsidRDefault="009751CA" w:rsidP="009751CA">
      <w:pPr>
        <w:pStyle w:val="ListParagraph"/>
        <w:numPr>
          <w:ilvl w:val="0"/>
          <w:numId w:val="10"/>
        </w:numPr>
        <w:spacing w:before="100" w:beforeAutospacing="1" w:after="100" w:afterAutospacing="1" w:line="240" w:lineRule="auto"/>
        <w:rPr>
          <w:rFonts w:eastAsia="Times New Roman" w:cstheme="minorHAnsi"/>
          <w:b/>
          <w:bCs/>
          <w:sz w:val="24"/>
          <w:szCs w:val="24"/>
          <w:lang w:eastAsia="en-IN"/>
        </w:rPr>
      </w:pPr>
      <w:r w:rsidRPr="007C0A63">
        <w:rPr>
          <w:rFonts w:eastAsia="Times New Roman" w:cstheme="minorHAnsi"/>
          <w:b/>
          <w:bCs/>
          <w:sz w:val="24"/>
          <w:szCs w:val="24"/>
          <w:lang w:eastAsia="en-IN"/>
        </w:rPr>
        <w:t xml:space="preserve">Insights and Recommondation: </w:t>
      </w:r>
    </w:p>
    <w:p w14:paraId="7FF781C6" w14:textId="77777777" w:rsidR="009751CA" w:rsidRPr="009751CA" w:rsidRDefault="009751CA" w:rsidP="009751CA">
      <w:pPr>
        <w:pStyle w:val="ListParagraph"/>
        <w:spacing w:before="100" w:beforeAutospacing="1" w:after="100" w:afterAutospacing="1" w:line="240" w:lineRule="auto"/>
        <w:ind w:left="1440"/>
        <w:rPr>
          <w:rFonts w:eastAsia="Times New Roman" w:cstheme="minorHAnsi"/>
          <w:sz w:val="24"/>
          <w:szCs w:val="24"/>
          <w:lang w:eastAsia="en-IN"/>
        </w:rPr>
      </w:pPr>
    </w:p>
    <w:p w14:paraId="4C335C92" w14:textId="77777777" w:rsidR="009751CA" w:rsidRPr="009751CA" w:rsidRDefault="009751CA" w:rsidP="009751CA">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751CA">
        <w:rPr>
          <w:rFonts w:ascii="Times New Roman" w:eastAsia="Times New Roman" w:hAnsi="Times New Roman" w:cs="Times New Roman"/>
          <w:sz w:val="24"/>
          <w:szCs w:val="24"/>
          <w:lang w:eastAsia="en-IN"/>
        </w:rPr>
        <w:t>Interpret the results from visualizations and statistical analysis to derive actionable insights.</w:t>
      </w:r>
    </w:p>
    <w:p w14:paraId="1AA5B12C" w14:textId="1997DABD" w:rsidR="009751CA" w:rsidRDefault="009751CA" w:rsidP="009751CA">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751CA">
        <w:rPr>
          <w:rFonts w:ascii="Times New Roman" w:eastAsia="Times New Roman" w:hAnsi="Times New Roman" w:cs="Times New Roman"/>
          <w:sz w:val="24"/>
          <w:szCs w:val="24"/>
          <w:lang w:eastAsia="en-IN"/>
        </w:rPr>
        <w:t>Provide recommendations for improving risk management, targeting loan products, and refining loan grading systems.</w:t>
      </w:r>
    </w:p>
    <w:p w14:paraId="423C86CC" w14:textId="77777777" w:rsidR="009751CA" w:rsidRDefault="009751CA" w:rsidP="009751CA">
      <w:pPr>
        <w:pStyle w:val="ListParagraph"/>
        <w:spacing w:before="100" w:beforeAutospacing="1" w:after="100" w:afterAutospacing="1" w:line="240" w:lineRule="auto"/>
        <w:ind w:left="2160"/>
        <w:rPr>
          <w:rFonts w:ascii="Times New Roman" w:eastAsia="Times New Roman" w:hAnsi="Times New Roman" w:cs="Times New Roman"/>
          <w:sz w:val="24"/>
          <w:szCs w:val="24"/>
          <w:lang w:eastAsia="en-IN"/>
        </w:rPr>
      </w:pPr>
    </w:p>
    <w:p w14:paraId="69832396" w14:textId="2AACA077" w:rsidR="009751CA" w:rsidRPr="007C0A63" w:rsidRDefault="009751CA" w:rsidP="009751CA">
      <w:pPr>
        <w:pStyle w:val="ListParagraph"/>
        <w:numPr>
          <w:ilvl w:val="0"/>
          <w:numId w:val="10"/>
        </w:numPr>
        <w:spacing w:before="100" w:beforeAutospacing="1" w:after="100" w:afterAutospacing="1" w:line="240" w:lineRule="auto"/>
        <w:rPr>
          <w:rFonts w:ascii="Times New Roman" w:eastAsia="Times New Roman" w:hAnsi="Times New Roman" w:cs="Times New Roman"/>
          <w:b/>
          <w:bCs/>
          <w:sz w:val="24"/>
          <w:szCs w:val="24"/>
          <w:lang w:eastAsia="en-IN"/>
        </w:rPr>
      </w:pPr>
      <w:r w:rsidRPr="007C0A63">
        <w:rPr>
          <w:rFonts w:ascii="Times New Roman" w:eastAsia="Times New Roman" w:hAnsi="Times New Roman" w:cs="Times New Roman"/>
          <w:b/>
          <w:bCs/>
          <w:sz w:val="24"/>
          <w:szCs w:val="24"/>
          <w:lang w:eastAsia="en-IN"/>
        </w:rPr>
        <w:t>Reporting and Documentation:</w:t>
      </w:r>
    </w:p>
    <w:p w14:paraId="79A30DD2" w14:textId="77777777" w:rsidR="009751CA" w:rsidRDefault="009751CA" w:rsidP="009751CA">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14:paraId="7A7D85B8" w14:textId="4873328E" w:rsidR="009751CA" w:rsidRPr="007C0A63" w:rsidRDefault="009751CA" w:rsidP="007C0A63">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9751CA">
        <w:rPr>
          <w:rFonts w:ascii="Times New Roman" w:eastAsia="Times New Roman" w:hAnsi="Times New Roman" w:cs="Times New Roman"/>
          <w:sz w:val="24"/>
          <w:szCs w:val="24"/>
          <w:lang w:eastAsia="en-IN"/>
        </w:rPr>
        <w:t>Summarize findings, visualizations, and key insights into a comprehensive report.</w:t>
      </w:r>
    </w:p>
    <w:p w14:paraId="0F290B75" w14:textId="54738D61" w:rsidR="009751CA" w:rsidRPr="009751CA" w:rsidRDefault="009751CA" w:rsidP="009751C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9751CA">
        <w:rPr>
          <w:rFonts w:ascii="Times New Roman" w:eastAsia="Times New Roman" w:hAnsi="Times New Roman" w:cs="Times New Roman"/>
          <w:sz w:val="24"/>
          <w:szCs w:val="24"/>
          <w:lang w:eastAsia="en-IN"/>
        </w:rPr>
        <w:t>Provide suggestions for future analysis or areas of improvement.</w:t>
      </w:r>
    </w:p>
    <w:p w14:paraId="1F584436" w14:textId="2F137923" w:rsidR="00685EE7" w:rsidRPr="00685EE7" w:rsidRDefault="00685EE7" w:rsidP="007C0A63">
      <w:pPr>
        <w:spacing w:before="100" w:beforeAutospacing="1" w:after="100" w:afterAutospacing="1" w:line="240" w:lineRule="auto"/>
        <w:outlineLvl w:val="1"/>
        <w:rPr>
          <w:rFonts w:eastAsia="Times New Roman" w:cstheme="minorHAnsi"/>
          <w:sz w:val="24"/>
          <w:szCs w:val="24"/>
          <w:lang w:eastAsia="en-IN"/>
        </w:rPr>
      </w:pPr>
    </w:p>
    <w:p w14:paraId="183D97F9" w14:textId="031DEDF3" w:rsidR="00685EE7" w:rsidRPr="00685EE7" w:rsidRDefault="007C0A63" w:rsidP="00685EE7">
      <w:pPr>
        <w:spacing w:before="100" w:beforeAutospacing="1" w:after="100" w:afterAutospacing="1" w:line="240" w:lineRule="auto"/>
        <w:outlineLvl w:val="1"/>
        <w:rPr>
          <w:rFonts w:eastAsia="Times New Roman" w:cstheme="minorHAnsi"/>
          <w:b/>
          <w:bCs/>
          <w:sz w:val="36"/>
          <w:szCs w:val="36"/>
          <w:lang w:eastAsia="en-IN"/>
        </w:rPr>
      </w:pPr>
      <w:r>
        <w:rPr>
          <w:rFonts w:eastAsia="Times New Roman" w:cstheme="minorHAnsi"/>
          <w:b/>
          <w:bCs/>
          <w:sz w:val="36"/>
          <w:szCs w:val="36"/>
          <w:lang w:eastAsia="en-IN"/>
        </w:rPr>
        <w:t>5</w:t>
      </w:r>
      <w:r w:rsidR="00685EE7" w:rsidRPr="00685EE7">
        <w:rPr>
          <w:rFonts w:eastAsia="Times New Roman" w:cstheme="minorHAnsi"/>
          <w:b/>
          <w:bCs/>
          <w:sz w:val="36"/>
          <w:szCs w:val="36"/>
          <w:lang w:eastAsia="en-IN"/>
        </w:rPr>
        <w:t>. Tools and Technologies</w:t>
      </w:r>
    </w:p>
    <w:p w14:paraId="0DFBE275" w14:textId="77777777" w:rsidR="00685EE7" w:rsidRPr="00685EE7" w:rsidRDefault="00685EE7" w:rsidP="00A96E50">
      <w:pPr>
        <w:spacing w:before="100" w:beforeAutospacing="1" w:after="100" w:afterAutospacing="1" w:line="240" w:lineRule="auto"/>
        <w:ind w:left="720"/>
        <w:rPr>
          <w:rFonts w:eastAsia="Times New Roman" w:cstheme="minorHAnsi"/>
          <w:sz w:val="24"/>
          <w:szCs w:val="24"/>
          <w:lang w:eastAsia="en-IN"/>
        </w:rPr>
      </w:pPr>
      <w:r w:rsidRPr="00685EE7">
        <w:rPr>
          <w:rFonts w:eastAsia="Times New Roman" w:cstheme="minorHAnsi"/>
          <w:sz w:val="24"/>
          <w:szCs w:val="24"/>
          <w:lang w:eastAsia="en-IN"/>
        </w:rPr>
        <w:t>The project will utilize the following tools and technologies:</w:t>
      </w:r>
    </w:p>
    <w:p w14:paraId="132B626C" w14:textId="77777777" w:rsidR="00685EE7" w:rsidRPr="00685EE7" w:rsidRDefault="00685EE7" w:rsidP="00685EE7">
      <w:pPr>
        <w:numPr>
          <w:ilvl w:val="0"/>
          <w:numId w:val="4"/>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Programming Language:</w:t>
      </w:r>
      <w:r w:rsidRPr="00685EE7">
        <w:rPr>
          <w:rFonts w:eastAsia="Times New Roman" w:cstheme="minorHAnsi"/>
          <w:sz w:val="24"/>
          <w:szCs w:val="24"/>
          <w:lang w:eastAsia="en-IN"/>
        </w:rPr>
        <w:t xml:space="preserve"> Python</w:t>
      </w:r>
    </w:p>
    <w:p w14:paraId="026B7A64" w14:textId="1FF5AD9C" w:rsidR="00685EE7" w:rsidRPr="00685EE7" w:rsidRDefault="00685EE7" w:rsidP="00685EE7">
      <w:pPr>
        <w:numPr>
          <w:ilvl w:val="0"/>
          <w:numId w:val="4"/>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Libraries:</w:t>
      </w:r>
      <w:r w:rsidRPr="00685EE7">
        <w:rPr>
          <w:rFonts w:eastAsia="Times New Roman" w:cstheme="minorHAnsi"/>
          <w:sz w:val="24"/>
          <w:szCs w:val="24"/>
          <w:lang w:eastAsia="en-IN"/>
        </w:rPr>
        <w:t xml:space="preserve"> Pandas, NumPy, Matplotlib, Seaborn, Sci</w:t>
      </w:r>
      <w:r w:rsidR="007C0A63">
        <w:rPr>
          <w:rFonts w:eastAsia="Times New Roman" w:cstheme="minorHAnsi"/>
          <w:sz w:val="24"/>
          <w:szCs w:val="24"/>
          <w:lang w:eastAsia="en-IN"/>
        </w:rPr>
        <w:t>py</w:t>
      </w:r>
    </w:p>
    <w:p w14:paraId="704307CC" w14:textId="77777777" w:rsidR="00685EE7" w:rsidRPr="00685EE7" w:rsidRDefault="00685EE7" w:rsidP="00685EE7">
      <w:pPr>
        <w:numPr>
          <w:ilvl w:val="0"/>
          <w:numId w:val="4"/>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IDE:</w:t>
      </w:r>
      <w:r w:rsidRPr="00685EE7">
        <w:rPr>
          <w:rFonts w:eastAsia="Times New Roman" w:cstheme="minorHAnsi"/>
          <w:sz w:val="24"/>
          <w:szCs w:val="24"/>
          <w:lang w:eastAsia="en-IN"/>
        </w:rPr>
        <w:t xml:space="preserve"> Jupyter Notebook or any Python-compatible Integrated Development Environment (IDE)</w:t>
      </w:r>
    </w:p>
    <w:p w14:paraId="568F032A" w14:textId="7582AF69" w:rsidR="00685EE7" w:rsidRDefault="00685EE7" w:rsidP="00685EE7">
      <w:pPr>
        <w:numPr>
          <w:ilvl w:val="0"/>
          <w:numId w:val="4"/>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b/>
          <w:bCs/>
          <w:sz w:val="24"/>
          <w:szCs w:val="24"/>
          <w:lang w:eastAsia="en-IN"/>
        </w:rPr>
        <w:t>Data Source:</w:t>
      </w:r>
      <w:r w:rsidRPr="00685EE7">
        <w:rPr>
          <w:rFonts w:eastAsia="Times New Roman" w:cstheme="minorHAnsi"/>
          <w:sz w:val="24"/>
          <w:szCs w:val="24"/>
          <w:lang w:eastAsia="en-IN"/>
        </w:rPr>
        <w:t xml:space="preserve"> </w:t>
      </w:r>
      <w:r w:rsidR="007C0A63">
        <w:rPr>
          <w:rFonts w:eastAsia="Times New Roman" w:cstheme="minorHAnsi"/>
          <w:sz w:val="24"/>
          <w:szCs w:val="24"/>
          <w:lang w:eastAsia="en-IN"/>
        </w:rPr>
        <w:t>kaggle website</w:t>
      </w:r>
      <w:r w:rsidRPr="00685EE7">
        <w:rPr>
          <w:rFonts w:eastAsia="Times New Roman" w:cstheme="minorHAnsi"/>
          <w:sz w:val="24"/>
          <w:szCs w:val="24"/>
          <w:lang w:eastAsia="en-IN"/>
        </w:rPr>
        <w:t xml:space="preserve"> (</w:t>
      </w:r>
      <w:r w:rsidR="007C0A63">
        <w:rPr>
          <w:rFonts w:eastAsia="Times New Roman" w:cstheme="minorHAnsi"/>
          <w:sz w:val="24"/>
          <w:szCs w:val="24"/>
          <w:lang w:eastAsia="en-IN"/>
        </w:rPr>
        <w:t>Loan dataset</w:t>
      </w:r>
      <w:r w:rsidRPr="00685EE7">
        <w:rPr>
          <w:rFonts w:eastAsia="Times New Roman" w:cstheme="minorHAnsi"/>
          <w:sz w:val="24"/>
          <w:szCs w:val="24"/>
          <w:lang w:eastAsia="en-IN"/>
        </w:rPr>
        <w:t>)</w:t>
      </w:r>
    </w:p>
    <w:p w14:paraId="0691AE7B" w14:textId="77777777" w:rsidR="007C0A63" w:rsidRDefault="007C0A63" w:rsidP="007C0A63">
      <w:pPr>
        <w:spacing w:before="100" w:beforeAutospacing="1" w:after="100" w:afterAutospacing="1" w:line="240" w:lineRule="auto"/>
        <w:rPr>
          <w:rFonts w:eastAsia="Times New Roman" w:cstheme="minorHAnsi"/>
          <w:sz w:val="24"/>
          <w:szCs w:val="24"/>
          <w:lang w:eastAsia="en-IN"/>
        </w:rPr>
      </w:pPr>
    </w:p>
    <w:p w14:paraId="1DE6BBD1" w14:textId="77777777" w:rsidR="007C0A63" w:rsidRDefault="007C0A63" w:rsidP="007C0A63">
      <w:pPr>
        <w:spacing w:before="100" w:beforeAutospacing="1" w:after="100" w:afterAutospacing="1" w:line="240" w:lineRule="auto"/>
        <w:rPr>
          <w:rFonts w:eastAsia="Times New Roman" w:cstheme="minorHAnsi"/>
          <w:sz w:val="24"/>
          <w:szCs w:val="24"/>
          <w:lang w:eastAsia="en-IN"/>
        </w:rPr>
      </w:pPr>
    </w:p>
    <w:p w14:paraId="416121D1" w14:textId="77777777" w:rsidR="007C0A63" w:rsidRPr="00685EE7" w:rsidRDefault="007C0A63" w:rsidP="007C0A63">
      <w:pPr>
        <w:spacing w:before="100" w:beforeAutospacing="1" w:after="100" w:afterAutospacing="1" w:line="240" w:lineRule="auto"/>
        <w:rPr>
          <w:rFonts w:eastAsia="Times New Roman" w:cstheme="minorHAnsi"/>
          <w:sz w:val="24"/>
          <w:szCs w:val="24"/>
          <w:lang w:eastAsia="en-IN"/>
        </w:rPr>
      </w:pPr>
    </w:p>
    <w:p w14:paraId="47793BF2" w14:textId="2403B913" w:rsidR="00685EE7" w:rsidRDefault="007C0A63" w:rsidP="00685EE7">
      <w:pPr>
        <w:spacing w:before="100" w:beforeAutospacing="1" w:after="100" w:afterAutospacing="1" w:line="240" w:lineRule="auto"/>
        <w:outlineLvl w:val="1"/>
        <w:rPr>
          <w:rFonts w:eastAsia="Times New Roman" w:cstheme="minorHAnsi"/>
          <w:b/>
          <w:bCs/>
          <w:sz w:val="36"/>
          <w:szCs w:val="36"/>
          <w:lang w:eastAsia="en-IN"/>
        </w:rPr>
      </w:pPr>
      <w:r>
        <w:rPr>
          <w:rFonts w:eastAsia="Times New Roman" w:cstheme="minorHAnsi"/>
          <w:b/>
          <w:bCs/>
          <w:sz w:val="36"/>
          <w:szCs w:val="36"/>
          <w:lang w:eastAsia="en-IN"/>
        </w:rPr>
        <w:lastRenderedPageBreak/>
        <w:t>6</w:t>
      </w:r>
      <w:r w:rsidR="00685EE7" w:rsidRPr="00685EE7">
        <w:rPr>
          <w:rFonts w:eastAsia="Times New Roman" w:cstheme="minorHAnsi"/>
          <w:b/>
          <w:bCs/>
          <w:sz w:val="36"/>
          <w:szCs w:val="36"/>
          <w:lang w:eastAsia="en-IN"/>
        </w:rPr>
        <w:t>. Expected Outcomes</w:t>
      </w:r>
    </w:p>
    <w:p w14:paraId="44141930" w14:textId="1E0275D3" w:rsidR="00F74B4B" w:rsidRDefault="00F74B4B" w:rsidP="00A96E50">
      <w:pPr>
        <w:spacing w:before="100" w:beforeAutospacing="1" w:after="100" w:afterAutospacing="1" w:line="240" w:lineRule="auto"/>
        <w:ind w:left="720"/>
        <w:jc w:val="both"/>
        <w:outlineLvl w:val="1"/>
        <w:rPr>
          <w:rFonts w:eastAsia="Times New Roman" w:cstheme="minorHAnsi"/>
          <w:sz w:val="24"/>
          <w:szCs w:val="24"/>
          <w:lang w:eastAsia="en-IN"/>
        </w:rPr>
      </w:pPr>
      <w:r w:rsidRPr="00F74B4B">
        <w:rPr>
          <w:rFonts w:eastAsia="Times New Roman" w:cstheme="minorHAnsi"/>
          <w:sz w:val="24"/>
          <w:szCs w:val="24"/>
          <w:lang w:eastAsia="en-IN"/>
        </w:rPr>
        <w:t>The Loan Dataset Analysis Project aims to generate actionable insights that will guide risk management, lending decisions, and financial strategies. The expected outcomes of this analysis include:</w:t>
      </w:r>
    </w:p>
    <w:p w14:paraId="5BAE1C45" w14:textId="535EE82B" w:rsidR="008231CB" w:rsidRPr="00A96E50" w:rsidRDefault="00F74B4B" w:rsidP="00AC6D60">
      <w:pPr>
        <w:pStyle w:val="ListParagraph"/>
        <w:numPr>
          <w:ilvl w:val="0"/>
          <w:numId w:val="22"/>
        </w:numPr>
        <w:spacing w:before="100" w:beforeAutospacing="1" w:after="100" w:afterAutospacing="1" w:line="240" w:lineRule="auto"/>
        <w:outlineLvl w:val="1"/>
        <w:rPr>
          <w:rFonts w:eastAsia="Times New Roman" w:cstheme="minorHAnsi"/>
          <w:b/>
          <w:bCs/>
          <w:sz w:val="24"/>
          <w:szCs w:val="24"/>
          <w:lang w:eastAsia="en-IN"/>
        </w:rPr>
      </w:pPr>
      <w:r w:rsidRPr="00A96E50">
        <w:rPr>
          <w:rFonts w:eastAsia="Times New Roman" w:cstheme="minorHAnsi"/>
          <w:b/>
          <w:bCs/>
          <w:sz w:val="24"/>
          <w:szCs w:val="24"/>
          <w:lang w:eastAsia="en-IN"/>
        </w:rPr>
        <w:t>Identification of Key Factors Influencing Loan Defaults</w:t>
      </w:r>
    </w:p>
    <w:p w14:paraId="6E1A3B82" w14:textId="508F0CD1" w:rsidR="008231CB" w:rsidRDefault="008231CB" w:rsidP="008231CB">
      <w:pPr>
        <w:pStyle w:val="ListParagraph"/>
        <w:numPr>
          <w:ilvl w:val="0"/>
          <w:numId w:val="23"/>
        </w:numPr>
        <w:spacing w:before="100" w:beforeAutospacing="1" w:after="100" w:afterAutospacing="1" w:line="240" w:lineRule="auto"/>
        <w:outlineLvl w:val="1"/>
        <w:rPr>
          <w:rFonts w:eastAsia="Times New Roman" w:cstheme="minorHAnsi"/>
          <w:sz w:val="24"/>
          <w:szCs w:val="24"/>
          <w:lang w:eastAsia="en-IN"/>
        </w:rPr>
      </w:pPr>
      <w:r w:rsidRPr="008231CB">
        <w:rPr>
          <w:rFonts w:eastAsia="Times New Roman" w:cstheme="minorHAnsi"/>
          <w:sz w:val="24"/>
          <w:szCs w:val="24"/>
          <w:lang w:eastAsia="en-IN"/>
        </w:rPr>
        <w:t>Discover the variables that have the strongest correlation with loan defaults, such as interest rates, loan terms, and loan grades.</w:t>
      </w:r>
    </w:p>
    <w:p w14:paraId="44E1F48C" w14:textId="7C6DC0FB" w:rsidR="008231CB" w:rsidRDefault="008231CB" w:rsidP="008231CB">
      <w:pPr>
        <w:pStyle w:val="ListParagraph"/>
        <w:numPr>
          <w:ilvl w:val="0"/>
          <w:numId w:val="23"/>
        </w:numPr>
        <w:spacing w:before="100" w:beforeAutospacing="1" w:after="100" w:afterAutospacing="1" w:line="240" w:lineRule="auto"/>
        <w:outlineLvl w:val="1"/>
        <w:rPr>
          <w:rFonts w:eastAsia="Times New Roman" w:cstheme="minorHAnsi"/>
          <w:sz w:val="24"/>
          <w:szCs w:val="24"/>
          <w:lang w:eastAsia="en-IN"/>
        </w:rPr>
      </w:pPr>
      <w:r w:rsidRPr="008231CB">
        <w:rPr>
          <w:rFonts w:eastAsia="Times New Roman" w:cstheme="minorHAnsi"/>
          <w:sz w:val="24"/>
          <w:szCs w:val="24"/>
          <w:lang w:eastAsia="en-IN"/>
        </w:rPr>
        <w:t>Quantify how these factors contribute to default risk, helping to prioritize risk mitigation strategies.</w:t>
      </w:r>
    </w:p>
    <w:p w14:paraId="1EFC8BDC" w14:textId="77777777" w:rsidR="008231CB" w:rsidRDefault="008231CB" w:rsidP="008231CB">
      <w:pPr>
        <w:pStyle w:val="ListParagraph"/>
        <w:spacing w:before="100" w:beforeAutospacing="1" w:after="100" w:afterAutospacing="1" w:line="240" w:lineRule="auto"/>
        <w:ind w:left="1440"/>
        <w:outlineLvl w:val="1"/>
        <w:rPr>
          <w:rFonts w:eastAsia="Times New Roman" w:cstheme="minorHAnsi"/>
          <w:sz w:val="24"/>
          <w:szCs w:val="24"/>
          <w:lang w:eastAsia="en-IN"/>
        </w:rPr>
      </w:pPr>
    </w:p>
    <w:p w14:paraId="4B0466DD" w14:textId="0DF26F79" w:rsidR="008231CB" w:rsidRPr="00A96E50" w:rsidRDefault="008231CB" w:rsidP="008231CB">
      <w:pPr>
        <w:pStyle w:val="ListParagraph"/>
        <w:numPr>
          <w:ilvl w:val="0"/>
          <w:numId w:val="22"/>
        </w:numPr>
        <w:spacing w:before="100" w:beforeAutospacing="1" w:after="100" w:afterAutospacing="1" w:line="240" w:lineRule="auto"/>
        <w:outlineLvl w:val="1"/>
        <w:rPr>
          <w:rFonts w:eastAsia="Times New Roman" w:cstheme="minorHAnsi"/>
          <w:b/>
          <w:bCs/>
          <w:sz w:val="24"/>
          <w:szCs w:val="24"/>
          <w:lang w:eastAsia="en-IN"/>
        </w:rPr>
      </w:pPr>
      <w:r w:rsidRPr="00A96E50">
        <w:rPr>
          <w:rFonts w:eastAsia="Times New Roman" w:cstheme="minorHAnsi"/>
          <w:b/>
          <w:bCs/>
          <w:sz w:val="24"/>
          <w:szCs w:val="24"/>
          <w:lang w:eastAsia="en-IN"/>
        </w:rPr>
        <w:t>Loan Approval and Default Trends Based on Demographics:</w:t>
      </w:r>
    </w:p>
    <w:p w14:paraId="42C305C3" w14:textId="2875813C" w:rsidR="008231CB" w:rsidRDefault="008231CB" w:rsidP="008231CB">
      <w:pPr>
        <w:pStyle w:val="ListParagraph"/>
        <w:numPr>
          <w:ilvl w:val="0"/>
          <w:numId w:val="24"/>
        </w:numPr>
        <w:spacing w:before="100" w:beforeAutospacing="1" w:after="100" w:afterAutospacing="1" w:line="240" w:lineRule="auto"/>
        <w:outlineLvl w:val="1"/>
        <w:rPr>
          <w:rFonts w:eastAsia="Times New Roman" w:cstheme="minorHAnsi"/>
          <w:sz w:val="24"/>
          <w:szCs w:val="24"/>
          <w:lang w:eastAsia="en-IN"/>
        </w:rPr>
      </w:pPr>
      <w:r w:rsidRPr="008231CB">
        <w:rPr>
          <w:rFonts w:eastAsia="Times New Roman" w:cstheme="minorHAnsi"/>
          <w:sz w:val="24"/>
          <w:szCs w:val="24"/>
          <w:lang w:eastAsia="en-IN"/>
        </w:rPr>
        <w:t>Analyze approval and default rates across different demographic groups (e.g., age, home ownership) to understand which groups are more likely to be approved or default.</w:t>
      </w:r>
    </w:p>
    <w:p w14:paraId="0010E2FB" w14:textId="77777777" w:rsidR="00CD6789" w:rsidRDefault="00CD6789" w:rsidP="00CD6789">
      <w:pPr>
        <w:pStyle w:val="ListParagraph"/>
        <w:spacing w:before="100" w:beforeAutospacing="1" w:after="100" w:afterAutospacing="1" w:line="240" w:lineRule="auto"/>
        <w:ind w:left="1440"/>
        <w:outlineLvl w:val="1"/>
        <w:rPr>
          <w:rFonts w:eastAsia="Times New Roman" w:cstheme="minorHAnsi"/>
          <w:sz w:val="24"/>
          <w:szCs w:val="24"/>
          <w:lang w:eastAsia="en-IN"/>
        </w:rPr>
      </w:pPr>
    </w:p>
    <w:p w14:paraId="3A2C9E66" w14:textId="250E8B7C" w:rsidR="008231CB" w:rsidRPr="00A96E50" w:rsidRDefault="008231CB" w:rsidP="008231CB">
      <w:pPr>
        <w:pStyle w:val="ListParagraph"/>
        <w:numPr>
          <w:ilvl w:val="0"/>
          <w:numId w:val="22"/>
        </w:numPr>
        <w:spacing w:before="100" w:beforeAutospacing="1" w:after="100" w:afterAutospacing="1" w:line="240" w:lineRule="auto"/>
        <w:outlineLvl w:val="1"/>
        <w:rPr>
          <w:rFonts w:eastAsia="Times New Roman" w:cstheme="minorHAnsi"/>
          <w:b/>
          <w:bCs/>
          <w:sz w:val="24"/>
          <w:szCs w:val="24"/>
          <w:lang w:eastAsia="en-IN"/>
        </w:rPr>
      </w:pPr>
      <w:r w:rsidRPr="00A96E50">
        <w:rPr>
          <w:rFonts w:eastAsia="Times New Roman" w:cstheme="minorHAnsi"/>
          <w:b/>
          <w:bCs/>
          <w:sz w:val="24"/>
          <w:szCs w:val="24"/>
          <w:lang w:eastAsia="en-IN"/>
        </w:rPr>
        <w:t>Default Rate Patterns by Interest Rate and Loan Term:</w:t>
      </w:r>
    </w:p>
    <w:p w14:paraId="173BB1C6" w14:textId="24FE4B7B" w:rsidR="008231CB" w:rsidRDefault="008231CB" w:rsidP="008231CB">
      <w:pPr>
        <w:pStyle w:val="ListParagraph"/>
        <w:numPr>
          <w:ilvl w:val="0"/>
          <w:numId w:val="24"/>
        </w:numPr>
        <w:spacing w:before="100" w:beforeAutospacing="1" w:after="100" w:afterAutospacing="1" w:line="240" w:lineRule="auto"/>
        <w:outlineLvl w:val="1"/>
        <w:rPr>
          <w:rFonts w:eastAsia="Times New Roman" w:cstheme="minorHAnsi"/>
          <w:sz w:val="24"/>
          <w:szCs w:val="24"/>
          <w:lang w:eastAsia="en-IN"/>
        </w:rPr>
      </w:pPr>
      <w:r w:rsidRPr="008231CB">
        <w:rPr>
          <w:rFonts w:eastAsia="Times New Roman" w:cstheme="minorHAnsi"/>
          <w:sz w:val="24"/>
          <w:szCs w:val="24"/>
          <w:lang w:eastAsia="en-IN"/>
        </w:rPr>
        <w:t>Determine how interest rate levels and loan term lengths impact the likelihood of loan default.</w:t>
      </w:r>
    </w:p>
    <w:p w14:paraId="15717231" w14:textId="77777777" w:rsidR="00CD6789" w:rsidRDefault="00CD6789" w:rsidP="00CD6789">
      <w:pPr>
        <w:pStyle w:val="ListParagraph"/>
        <w:spacing w:before="100" w:beforeAutospacing="1" w:after="100" w:afterAutospacing="1" w:line="240" w:lineRule="auto"/>
        <w:ind w:left="1440"/>
        <w:outlineLvl w:val="1"/>
        <w:rPr>
          <w:rFonts w:eastAsia="Times New Roman" w:cstheme="minorHAnsi"/>
          <w:sz w:val="24"/>
          <w:szCs w:val="24"/>
          <w:lang w:eastAsia="en-IN"/>
        </w:rPr>
      </w:pPr>
    </w:p>
    <w:p w14:paraId="1DA5316D" w14:textId="061964DC" w:rsidR="008231CB" w:rsidRPr="00A96E50" w:rsidRDefault="008231CB" w:rsidP="008231CB">
      <w:pPr>
        <w:pStyle w:val="ListParagraph"/>
        <w:numPr>
          <w:ilvl w:val="0"/>
          <w:numId w:val="22"/>
        </w:numPr>
        <w:spacing w:before="100" w:beforeAutospacing="1" w:after="100" w:afterAutospacing="1" w:line="240" w:lineRule="auto"/>
        <w:outlineLvl w:val="1"/>
        <w:rPr>
          <w:rFonts w:eastAsia="Times New Roman" w:cstheme="minorHAnsi"/>
          <w:b/>
          <w:bCs/>
          <w:sz w:val="24"/>
          <w:szCs w:val="24"/>
          <w:lang w:eastAsia="en-IN"/>
        </w:rPr>
      </w:pPr>
      <w:r w:rsidRPr="00A96E50">
        <w:rPr>
          <w:rFonts w:eastAsia="Times New Roman" w:cstheme="minorHAnsi"/>
          <w:b/>
          <w:bCs/>
          <w:sz w:val="24"/>
          <w:szCs w:val="24"/>
          <w:lang w:eastAsia="en-IN"/>
        </w:rPr>
        <w:t>Customer Segmentation for Risk and Profitability:</w:t>
      </w:r>
    </w:p>
    <w:p w14:paraId="7C61ED83" w14:textId="25447372" w:rsidR="008231CB" w:rsidRDefault="008231CB" w:rsidP="008231CB">
      <w:pPr>
        <w:pStyle w:val="ListParagraph"/>
        <w:numPr>
          <w:ilvl w:val="0"/>
          <w:numId w:val="24"/>
        </w:numPr>
        <w:spacing w:before="100" w:beforeAutospacing="1" w:after="100" w:afterAutospacing="1" w:line="240" w:lineRule="auto"/>
        <w:outlineLvl w:val="1"/>
        <w:rPr>
          <w:rFonts w:eastAsia="Times New Roman" w:cstheme="minorHAnsi"/>
          <w:sz w:val="24"/>
          <w:szCs w:val="24"/>
          <w:lang w:eastAsia="en-IN"/>
        </w:rPr>
      </w:pPr>
      <w:r w:rsidRPr="008231CB">
        <w:rPr>
          <w:rFonts w:eastAsia="Times New Roman" w:cstheme="minorHAnsi"/>
          <w:sz w:val="24"/>
          <w:szCs w:val="24"/>
          <w:lang w:eastAsia="en-IN"/>
        </w:rPr>
        <w:t>Segment customers based on age, loan amount, and home ownership status to identify low-risk groups.</w:t>
      </w:r>
    </w:p>
    <w:p w14:paraId="13968FEE" w14:textId="77777777" w:rsidR="00CD6789" w:rsidRDefault="00CD6789" w:rsidP="00CD6789">
      <w:pPr>
        <w:pStyle w:val="ListParagraph"/>
        <w:spacing w:before="100" w:beforeAutospacing="1" w:after="100" w:afterAutospacing="1" w:line="240" w:lineRule="auto"/>
        <w:ind w:left="1440"/>
        <w:outlineLvl w:val="1"/>
        <w:rPr>
          <w:rFonts w:eastAsia="Times New Roman" w:cstheme="minorHAnsi"/>
          <w:sz w:val="24"/>
          <w:szCs w:val="24"/>
          <w:lang w:eastAsia="en-IN"/>
        </w:rPr>
      </w:pPr>
    </w:p>
    <w:p w14:paraId="3793B17A" w14:textId="507B2D23" w:rsidR="008231CB" w:rsidRPr="00A96E50" w:rsidRDefault="00CD6789" w:rsidP="00CD6789">
      <w:pPr>
        <w:pStyle w:val="ListParagraph"/>
        <w:numPr>
          <w:ilvl w:val="0"/>
          <w:numId w:val="22"/>
        </w:numPr>
        <w:spacing w:before="100" w:beforeAutospacing="1" w:after="100" w:afterAutospacing="1" w:line="240" w:lineRule="auto"/>
        <w:outlineLvl w:val="1"/>
        <w:rPr>
          <w:rFonts w:eastAsia="Times New Roman" w:cstheme="minorHAnsi"/>
          <w:b/>
          <w:bCs/>
          <w:sz w:val="24"/>
          <w:szCs w:val="24"/>
          <w:lang w:eastAsia="en-IN"/>
        </w:rPr>
      </w:pPr>
      <w:r w:rsidRPr="00A96E50">
        <w:rPr>
          <w:rFonts w:eastAsia="Times New Roman" w:cstheme="minorHAnsi"/>
          <w:b/>
          <w:bCs/>
          <w:sz w:val="24"/>
          <w:szCs w:val="24"/>
          <w:lang w:eastAsia="en-IN"/>
        </w:rPr>
        <w:t>Recommendations for Improved Lending Practices:</w:t>
      </w:r>
    </w:p>
    <w:p w14:paraId="4E08DC63" w14:textId="1118003E" w:rsidR="00CD6789" w:rsidRDefault="00CD6789" w:rsidP="00CD6789">
      <w:pPr>
        <w:pStyle w:val="ListParagraph"/>
        <w:numPr>
          <w:ilvl w:val="0"/>
          <w:numId w:val="24"/>
        </w:numPr>
        <w:spacing w:before="100" w:beforeAutospacing="1" w:after="100" w:afterAutospacing="1" w:line="240" w:lineRule="auto"/>
        <w:outlineLvl w:val="1"/>
        <w:rPr>
          <w:rFonts w:eastAsia="Times New Roman" w:cstheme="minorHAnsi"/>
          <w:sz w:val="24"/>
          <w:szCs w:val="24"/>
          <w:lang w:eastAsia="en-IN"/>
        </w:rPr>
      </w:pPr>
      <w:r w:rsidRPr="00CD6789">
        <w:rPr>
          <w:rFonts w:eastAsia="Times New Roman" w:cstheme="minorHAnsi"/>
          <w:sz w:val="24"/>
          <w:szCs w:val="24"/>
          <w:lang w:eastAsia="en-IN"/>
        </w:rPr>
        <w:t>Offer data-driven suggestions for adjusting interest rates, loan terms, or approval criteria based on the risk profiles of different customer segments.</w:t>
      </w:r>
    </w:p>
    <w:p w14:paraId="63375A69" w14:textId="77777777" w:rsidR="00CD6789" w:rsidRDefault="00CD6789" w:rsidP="00CD6789">
      <w:pPr>
        <w:pStyle w:val="ListParagraph"/>
        <w:spacing w:before="100" w:beforeAutospacing="1" w:after="100" w:afterAutospacing="1" w:line="240" w:lineRule="auto"/>
        <w:ind w:left="1440"/>
        <w:outlineLvl w:val="1"/>
        <w:rPr>
          <w:rFonts w:eastAsia="Times New Roman" w:cstheme="minorHAnsi"/>
          <w:sz w:val="24"/>
          <w:szCs w:val="24"/>
          <w:lang w:eastAsia="en-IN"/>
        </w:rPr>
      </w:pPr>
    </w:p>
    <w:p w14:paraId="33646998" w14:textId="5D2F3378" w:rsidR="00CD6789" w:rsidRPr="00A96E50" w:rsidRDefault="00CD6789" w:rsidP="00CD6789">
      <w:pPr>
        <w:pStyle w:val="ListParagraph"/>
        <w:numPr>
          <w:ilvl w:val="0"/>
          <w:numId w:val="22"/>
        </w:numPr>
        <w:spacing w:before="100" w:beforeAutospacing="1" w:after="100" w:afterAutospacing="1" w:line="240" w:lineRule="auto"/>
        <w:outlineLvl w:val="1"/>
        <w:rPr>
          <w:rFonts w:eastAsia="Times New Roman" w:cstheme="minorHAnsi"/>
          <w:b/>
          <w:bCs/>
          <w:sz w:val="24"/>
          <w:szCs w:val="24"/>
          <w:lang w:eastAsia="en-IN"/>
        </w:rPr>
      </w:pPr>
      <w:r w:rsidRPr="00A96E50">
        <w:rPr>
          <w:rFonts w:eastAsia="Times New Roman" w:cstheme="minorHAnsi"/>
          <w:b/>
          <w:bCs/>
          <w:sz w:val="24"/>
          <w:szCs w:val="24"/>
          <w:lang w:eastAsia="en-IN"/>
        </w:rPr>
        <w:t>Visualizations for Easy Interpretation of Insights:</w:t>
      </w:r>
    </w:p>
    <w:p w14:paraId="1B808334" w14:textId="5A4F0F9F" w:rsidR="00CD6789" w:rsidRPr="00CD6789" w:rsidRDefault="00CD6789" w:rsidP="00CD6789">
      <w:pPr>
        <w:pStyle w:val="ListParagraph"/>
        <w:numPr>
          <w:ilvl w:val="0"/>
          <w:numId w:val="25"/>
        </w:numPr>
        <w:spacing w:after="0" w:line="240" w:lineRule="auto"/>
        <w:rPr>
          <w:rFonts w:ascii="Times New Roman" w:eastAsia="Times New Roman" w:hAnsi="Times New Roman" w:cs="Times New Roman"/>
          <w:sz w:val="24"/>
          <w:szCs w:val="24"/>
          <w:lang w:eastAsia="en-IN"/>
        </w:rPr>
      </w:pPr>
      <w:r w:rsidRPr="00CD6789">
        <w:rPr>
          <w:rFonts w:ascii="Times New Roman" w:eastAsia="Times New Roman" w:hAnsi="Times New Roman" w:cs="Times New Roman"/>
          <w:sz w:val="24"/>
          <w:szCs w:val="24"/>
          <w:lang w:eastAsia="en-IN"/>
        </w:rPr>
        <w:t>Clear and informative visualizations (bar charts, stacked charts) that provide a graphical representation of default rates, approval trends, and customer segmentation.</w:t>
      </w:r>
    </w:p>
    <w:p w14:paraId="06F92727" w14:textId="26173C7A" w:rsidR="00CD6789" w:rsidRPr="00CD6789" w:rsidRDefault="00CD6789" w:rsidP="00CD6789">
      <w:pPr>
        <w:pStyle w:val="ListParagraph"/>
        <w:numPr>
          <w:ilvl w:val="0"/>
          <w:numId w:val="25"/>
        </w:numPr>
        <w:spacing w:before="100" w:beforeAutospacing="1" w:after="100" w:afterAutospacing="1" w:line="240" w:lineRule="auto"/>
        <w:outlineLvl w:val="1"/>
        <w:rPr>
          <w:rFonts w:eastAsia="Times New Roman" w:cstheme="minorHAnsi"/>
          <w:sz w:val="24"/>
          <w:szCs w:val="24"/>
          <w:lang w:eastAsia="en-IN"/>
        </w:rPr>
      </w:pPr>
      <w:r w:rsidRPr="00CD6789">
        <w:rPr>
          <w:rFonts w:ascii="Times New Roman" w:eastAsia="Times New Roman" w:hAnsi="Times New Roman" w:cs="Times New Roman"/>
          <w:sz w:val="24"/>
          <w:szCs w:val="24"/>
          <w:lang w:eastAsia="en-IN"/>
        </w:rPr>
        <w:t>These visualizations will facilitate decision-making and allow stakeholders to grasp complex patterns quickly.</w:t>
      </w:r>
    </w:p>
    <w:p w14:paraId="31F22E14" w14:textId="4DF321ED" w:rsidR="00685EE7" w:rsidRPr="00685EE7" w:rsidRDefault="007C0A63" w:rsidP="00685EE7">
      <w:pPr>
        <w:spacing w:before="100" w:beforeAutospacing="1" w:after="100" w:afterAutospacing="1" w:line="240" w:lineRule="auto"/>
        <w:outlineLvl w:val="1"/>
        <w:rPr>
          <w:rFonts w:eastAsia="Times New Roman" w:cstheme="minorHAnsi"/>
          <w:b/>
          <w:bCs/>
          <w:sz w:val="36"/>
          <w:szCs w:val="36"/>
          <w:lang w:eastAsia="en-IN"/>
        </w:rPr>
      </w:pPr>
      <w:r>
        <w:rPr>
          <w:rFonts w:eastAsia="Times New Roman" w:cstheme="minorHAnsi"/>
          <w:b/>
          <w:bCs/>
          <w:sz w:val="36"/>
          <w:szCs w:val="36"/>
          <w:lang w:eastAsia="en-IN"/>
        </w:rPr>
        <w:t>7</w:t>
      </w:r>
      <w:r w:rsidR="00685EE7" w:rsidRPr="00685EE7">
        <w:rPr>
          <w:rFonts w:eastAsia="Times New Roman" w:cstheme="minorHAnsi"/>
          <w:b/>
          <w:bCs/>
          <w:sz w:val="36"/>
          <w:szCs w:val="36"/>
          <w:lang w:eastAsia="en-IN"/>
        </w:rPr>
        <w:t>. Timeline</w:t>
      </w:r>
    </w:p>
    <w:p w14:paraId="32DE8A29" w14:textId="76B1D164" w:rsidR="00685EE7" w:rsidRPr="00685EE7" w:rsidRDefault="00685EE7" w:rsidP="00A96E50">
      <w:pPr>
        <w:spacing w:before="100" w:beforeAutospacing="1" w:after="100" w:afterAutospacing="1" w:line="240" w:lineRule="auto"/>
        <w:ind w:left="720"/>
        <w:rPr>
          <w:rFonts w:eastAsia="Times New Roman" w:cstheme="minorHAnsi"/>
          <w:sz w:val="24"/>
          <w:szCs w:val="24"/>
          <w:lang w:eastAsia="en-IN"/>
        </w:rPr>
      </w:pPr>
      <w:r w:rsidRPr="00685EE7">
        <w:rPr>
          <w:rFonts w:eastAsia="Times New Roman" w:cstheme="minorHAnsi"/>
          <w:sz w:val="24"/>
          <w:szCs w:val="24"/>
          <w:lang w:eastAsia="en-IN"/>
        </w:rPr>
        <w:t xml:space="preserve">The project is expected to be completed within a [specific timeframe, e.g., </w:t>
      </w:r>
      <w:r w:rsidR="007C0A63">
        <w:rPr>
          <w:rFonts w:eastAsia="Times New Roman" w:cstheme="minorHAnsi"/>
          <w:sz w:val="24"/>
          <w:szCs w:val="24"/>
          <w:lang w:eastAsia="en-IN"/>
        </w:rPr>
        <w:t>3</w:t>
      </w:r>
      <w:r w:rsidRPr="00685EE7">
        <w:rPr>
          <w:rFonts w:eastAsia="Times New Roman" w:cstheme="minorHAnsi"/>
          <w:sz w:val="24"/>
          <w:szCs w:val="24"/>
          <w:lang w:eastAsia="en-IN"/>
        </w:rPr>
        <w:t xml:space="preserve"> weeks], with the following milestones:</w:t>
      </w:r>
    </w:p>
    <w:p w14:paraId="1E671905" w14:textId="77777777" w:rsidR="00685EE7" w:rsidRPr="00685EE7" w:rsidRDefault="00685EE7" w:rsidP="00685EE7">
      <w:pPr>
        <w:numPr>
          <w:ilvl w:val="0"/>
          <w:numId w:val="6"/>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Week 1: Data Collection and Preprocessing</w:t>
      </w:r>
    </w:p>
    <w:p w14:paraId="11E771C0" w14:textId="6294C759" w:rsidR="00685EE7" w:rsidRPr="007C0A63" w:rsidRDefault="00685EE7" w:rsidP="007C0A63">
      <w:pPr>
        <w:numPr>
          <w:ilvl w:val="0"/>
          <w:numId w:val="6"/>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 xml:space="preserve">Week 2: Exploratory Data Analysis </w:t>
      </w:r>
    </w:p>
    <w:p w14:paraId="77037A89" w14:textId="0D94971C" w:rsidR="00685EE7" w:rsidRDefault="00685EE7" w:rsidP="00685EE7">
      <w:pPr>
        <w:numPr>
          <w:ilvl w:val="0"/>
          <w:numId w:val="6"/>
        </w:numPr>
        <w:spacing w:before="100" w:beforeAutospacing="1" w:after="100" w:afterAutospacing="1" w:line="240" w:lineRule="auto"/>
        <w:rPr>
          <w:rFonts w:eastAsia="Times New Roman" w:cstheme="minorHAnsi"/>
          <w:sz w:val="24"/>
          <w:szCs w:val="24"/>
          <w:lang w:eastAsia="en-IN"/>
        </w:rPr>
      </w:pPr>
      <w:r w:rsidRPr="00685EE7">
        <w:rPr>
          <w:rFonts w:eastAsia="Times New Roman" w:cstheme="minorHAnsi"/>
          <w:sz w:val="24"/>
          <w:szCs w:val="24"/>
          <w:lang w:eastAsia="en-IN"/>
        </w:rPr>
        <w:t xml:space="preserve">Week </w:t>
      </w:r>
      <w:r w:rsidR="007C0A63">
        <w:rPr>
          <w:rFonts w:eastAsia="Times New Roman" w:cstheme="minorHAnsi"/>
          <w:sz w:val="24"/>
          <w:szCs w:val="24"/>
          <w:lang w:eastAsia="en-IN"/>
        </w:rPr>
        <w:t>3</w:t>
      </w:r>
      <w:r w:rsidRPr="00685EE7">
        <w:rPr>
          <w:rFonts w:eastAsia="Times New Roman" w:cstheme="minorHAnsi"/>
          <w:sz w:val="24"/>
          <w:szCs w:val="24"/>
          <w:lang w:eastAsia="en-IN"/>
        </w:rPr>
        <w:t>: Visualization, Reporting, and Final Submission</w:t>
      </w:r>
    </w:p>
    <w:p w14:paraId="3F87ADF4" w14:textId="77777777" w:rsidR="00CD6789" w:rsidRPr="00685EE7" w:rsidRDefault="00CD6789" w:rsidP="00CD6789">
      <w:pPr>
        <w:spacing w:before="100" w:beforeAutospacing="1" w:after="100" w:afterAutospacing="1" w:line="240" w:lineRule="auto"/>
        <w:ind w:left="720"/>
        <w:rPr>
          <w:rFonts w:eastAsia="Times New Roman" w:cstheme="minorHAnsi"/>
          <w:sz w:val="24"/>
          <w:szCs w:val="24"/>
          <w:lang w:eastAsia="en-IN"/>
        </w:rPr>
      </w:pPr>
    </w:p>
    <w:p w14:paraId="5B80C4EA" w14:textId="7A400CF6" w:rsidR="00685EE7" w:rsidRPr="00685EE7" w:rsidRDefault="007C0A63" w:rsidP="00685EE7">
      <w:pPr>
        <w:spacing w:before="100" w:beforeAutospacing="1" w:after="100" w:afterAutospacing="1" w:line="240" w:lineRule="auto"/>
        <w:outlineLvl w:val="1"/>
        <w:rPr>
          <w:rFonts w:eastAsia="Times New Roman" w:cstheme="minorHAnsi"/>
          <w:b/>
          <w:bCs/>
          <w:sz w:val="36"/>
          <w:szCs w:val="36"/>
          <w:lang w:eastAsia="en-IN"/>
        </w:rPr>
      </w:pPr>
      <w:r>
        <w:rPr>
          <w:rFonts w:eastAsia="Times New Roman" w:cstheme="minorHAnsi"/>
          <w:b/>
          <w:bCs/>
          <w:sz w:val="36"/>
          <w:szCs w:val="36"/>
          <w:lang w:eastAsia="en-IN"/>
        </w:rPr>
        <w:lastRenderedPageBreak/>
        <w:t>8</w:t>
      </w:r>
      <w:r w:rsidR="00685EE7" w:rsidRPr="00685EE7">
        <w:rPr>
          <w:rFonts w:eastAsia="Times New Roman" w:cstheme="minorHAnsi"/>
          <w:b/>
          <w:bCs/>
          <w:sz w:val="36"/>
          <w:szCs w:val="36"/>
          <w:lang w:eastAsia="en-IN"/>
        </w:rPr>
        <w:t>. Conclusion</w:t>
      </w:r>
    </w:p>
    <w:p w14:paraId="5AA64901" w14:textId="77777777" w:rsidR="00A96E50" w:rsidRPr="003444EF" w:rsidRDefault="00A96E50" w:rsidP="003444EF">
      <w:pPr>
        <w:spacing w:line="240" w:lineRule="auto"/>
        <w:ind w:left="720"/>
        <w:jc w:val="both"/>
        <w:rPr>
          <w:rFonts w:cstheme="minorHAnsi"/>
          <w:sz w:val="24"/>
          <w:szCs w:val="24"/>
        </w:rPr>
      </w:pPr>
      <w:r w:rsidRPr="003444EF">
        <w:rPr>
          <w:rFonts w:cstheme="minorHAnsi"/>
          <w:sz w:val="24"/>
          <w:szCs w:val="24"/>
        </w:rPr>
        <w:t>Most loans are in lower or moderate risk categories, with few high-risk loans.</w:t>
      </w:r>
    </w:p>
    <w:p w14:paraId="44F9E549" w14:textId="77777777" w:rsidR="00A96E50" w:rsidRPr="003444EF" w:rsidRDefault="00A96E50" w:rsidP="003444EF">
      <w:pPr>
        <w:spacing w:line="240" w:lineRule="auto"/>
        <w:ind w:left="720"/>
        <w:jc w:val="both"/>
        <w:rPr>
          <w:rFonts w:cstheme="minorHAnsi"/>
          <w:sz w:val="24"/>
          <w:szCs w:val="24"/>
        </w:rPr>
      </w:pPr>
      <w:r w:rsidRPr="003444EF">
        <w:rPr>
          <w:rFonts w:cstheme="minorHAnsi"/>
          <w:sz w:val="24"/>
          <w:szCs w:val="24"/>
        </w:rPr>
        <w:t>Young adults (20-32 years old) dominate the dataset, with the 22-31 age group showing a higher proportion of loan intent across various categories.</w:t>
      </w:r>
    </w:p>
    <w:p w14:paraId="7CA78297" w14:textId="77777777" w:rsidR="00A96E50" w:rsidRPr="003444EF" w:rsidRDefault="00A96E50" w:rsidP="003444EF">
      <w:pPr>
        <w:spacing w:line="240" w:lineRule="auto"/>
        <w:ind w:left="720"/>
        <w:jc w:val="both"/>
        <w:rPr>
          <w:rFonts w:cstheme="minorHAnsi"/>
          <w:sz w:val="24"/>
          <w:szCs w:val="24"/>
        </w:rPr>
      </w:pPr>
      <w:r w:rsidRPr="003444EF">
        <w:rPr>
          <w:rFonts w:cstheme="minorHAnsi"/>
          <w:sz w:val="24"/>
          <w:szCs w:val="24"/>
        </w:rPr>
        <w:t>The 20-34 age group has a high proportion of high-quality loans (Loan Grade A) and a low proportion of poor-quality loans (Loan Grade E).</w:t>
      </w:r>
    </w:p>
    <w:p w14:paraId="4801303B" w14:textId="77777777" w:rsidR="00A96E50" w:rsidRPr="003444EF" w:rsidRDefault="00A96E50" w:rsidP="003444EF">
      <w:pPr>
        <w:spacing w:line="240" w:lineRule="auto"/>
        <w:ind w:left="720"/>
        <w:jc w:val="both"/>
        <w:rPr>
          <w:rFonts w:cstheme="minorHAnsi"/>
          <w:sz w:val="24"/>
          <w:szCs w:val="24"/>
        </w:rPr>
      </w:pPr>
      <w:r w:rsidRPr="003444EF">
        <w:rPr>
          <w:rFonts w:cstheme="minorHAnsi"/>
          <w:sz w:val="24"/>
          <w:szCs w:val="24"/>
        </w:rPr>
        <w:t>Homeowners are more likely to be approved for loans and have lower default rates compared to renters and mortgage holders.</w:t>
      </w:r>
    </w:p>
    <w:p w14:paraId="666ECBA4" w14:textId="77777777" w:rsidR="00A96E50" w:rsidRPr="003444EF" w:rsidRDefault="00A96E50" w:rsidP="003444EF">
      <w:pPr>
        <w:spacing w:line="240" w:lineRule="auto"/>
        <w:ind w:left="720"/>
        <w:jc w:val="both"/>
        <w:rPr>
          <w:rFonts w:cstheme="minorHAnsi"/>
          <w:sz w:val="24"/>
          <w:szCs w:val="24"/>
        </w:rPr>
      </w:pPr>
      <w:r w:rsidRPr="003444EF">
        <w:rPr>
          <w:rFonts w:cstheme="minorHAnsi"/>
          <w:sz w:val="24"/>
          <w:szCs w:val="24"/>
        </w:rPr>
        <w:t>Customers prefer loans with a 10-year term, possibly due to lower monthly payments or more manageable financial planning.</w:t>
      </w:r>
    </w:p>
    <w:p w14:paraId="33E814BC" w14:textId="77777777" w:rsidR="00A96E50" w:rsidRPr="003444EF" w:rsidRDefault="00A96E50" w:rsidP="003444EF">
      <w:pPr>
        <w:spacing w:line="240" w:lineRule="auto"/>
        <w:ind w:left="720"/>
        <w:jc w:val="both"/>
        <w:rPr>
          <w:rFonts w:cstheme="minorHAnsi"/>
          <w:sz w:val="24"/>
          <w:szCs w:val="24"/>
        </w:rPr>
      </w:pPr>
      <w:r w:rsidRPr="003444EF">
        <w:rPr>
          <w:rFonts w:cstheme="minorHAnsi"/>
          <w:sz w:val="24"/>
          <w:szCs w:val="24"/>
        </w:rPr>
        <w:t>Medical loans are the most common loan intent.The dataset shows positive correlations between interest rates, loan term years, and loan amounts with default rates.</w:t>
      </w:r>
    </w:p>
    <w:p w14:paraId="10E21488" w14:textId="77777777" w:rsidR="00A96E50" w:rsidRPr="003444EF" w:rsidRDefault="00A96E50" w:rsidP="003444EF">
      <w:pPr>
        <w:spacing w:line="240" w:lineRule="auto"/>
        <w:ind w:left="720"/>
        <w:jc w:val="both"/>
        <w:rPr>
          <w:rFonts w:cstheme="minorHAnsi"/>
          <w:sz w:val="24"/>
          <w:szCs w:val="24"/>
        </w:rPr>
      </w:pPr>
      <w:r w:rsidRPr="003444EF">
        <w:rPr>
          <w:rFonts w:cstheme="minorHAnsi"/>
          <w:sz w:val="24"/>
          <w:szCs w:val="24"/>
        </w:rPr>
        <w:t>Debt Consolidation and Medical loans have higher default rates.Most customers do not have a default in their current loan status, despite a majority having defaulted on past loans.</w:t>
      </w:r>
    </w:p>
    <w:p w14:paraId="777050C0" w14:textId="77777777" w:rsidR="00A96E50" w:rsidRPr="003444EF" w:rsidRDefault="00A96E50" w:rsidP="003444EF">
      <w:pPr>
        <w:spacing w:line="240" w:lineRule="auto"/>
        <w:ind w:left="720"/>
        <w:jc w:val="both"/>
        <w:rPr>
          <w:rFonts w:cstheme="minorHAnsi"/>
          <w:sz w:val="24"/>
          <w:szCs w:val="24"/>
        </w:rPr>
      </w:pPr>
      <w:r w:rsidRPr="003444EF">
        <w:rPr>
          <w:rFonts w:cstheme="minorHAnsi"/>
          <w:sz w:val="24"/>
          <w:szCs w:val="24"/>
        </w:rPr>
        <w:t>There is no significant relationship between a customer's income and the interest rate they are offered on their loan.</w:t>
      </w:r>
    </w:p>
    <w:p w14:paraId="1F5053FB" w14:textId="4C3A6638" w:rsidR="008550D8" w:rsidRPr="003444EF" w:rsidRDefault="00A96E50" w:rsidP="003444EF">
      <w:pPr>
        <w:spacing w:line="240" w:lineRule="auto"/>
        <w:ind w:left="720"/>
        <w:jc w:val="both"/>
        <w:rPr>
          <w:rFonts w:cstheme="minorHAnsi"/>
          <w:sz w:val="24"/>
          <w:szCs w:val="24"/>
        </w:rPr>
      </w:pPr>
      <w:r w:rsidRPr="003444EF">
        <w:rPr>
          <w:rFonts w:cstheme="minorHAnsi"/>
          <w:sz w:val="24"/>
          <w:szCs w:val="24"/>
        </w:rPr>
        <w:t>These insights can inform lenders and financial institutions to adjust their lending strategies, identify high-quality loan opportunities, and mitigate default risks.</w:t>
      </w:r>
    </w:p>
    <w:p w14:paraId="38664B7C" w14:textId="77777777" w:rsidR="00EA402E" w:rsidRPr="003444EF" w:rsidRDefault="00EA402E">
      <w:pPr>
        <w:rPr>
          <w:rFonts w:cstheme="minorHAnsi"/>
          <w:sz w:val="24"/>
          <w:szCs w:val="24"/>
        </w:rPr>
      </w:pPr>
    </w:p>
    <w:p w14:paraId="5F0E7822" w14:textId="77777777" w:rsidR="00EA402E" w:rsidRDefault="00EA402E">
      <w:pPr>
        <w:rPr>
          <w:rFonts w:cstheme="minorHAnsi"/>
        </w:rPr>
      </w:pPr>
    </w:p>
    <w:p w14:paraId="73B5A8C1" w14:textId="77777777" w:rsidR="00EA402E" w:rsidRPr="00685EE7" w:rsidRDefault="00EA402E">
      <w:pPr>
        <w:rPr>
          <w:rFonts w:cstheme="minorHAnsi"/>
        </w:rPr>
      </w:pPr>
    </w:p>
    <w:sectPr w:rsidR="00EA402E" w:rsidRPr="00685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93C08"/>
    <w:multiLevelType w:val="multilevel"/>
    <w:tmpl w:val="5E88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333FE"/>
    <w:multiLevelType w:val="hybridMultilevel"/>
    <w:tmpl w:val="7ED05E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9D4ABF"/>
    <w:multiLevelType w:val="hybridMultilevel"/>
    <w:tmpl w:val="AC2C811E"/>
    <w:lvl w:ilvl="0" w:tplc="4009000F">
      <w:start w:val="1"/>
      <w:numFmt w:val="decimal"/>
      <w:lvlText w:val="%1."/>
      <w:lvlJc w:val="left"/>
      <w:pPr>
        <w:ind w:left="2280" w:hanging="360"/>
      </w:p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3" w15:restartNumberingAfterBreak="0">
    <w:nsid w:val="256D748B"/>
    <w:multiLevelType w:val="hybridMultilevel"/>
    <w:tmpl w:val="107259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C237FB4"/>
    <w:multiLevelType w:val="multilevel"/>
    <w:tmpl w:val="E9B2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F2067"/>
    <w:multiLevelType w:val="multilevel"/>
    <w:tmpl w:val="A8DA331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3F736622"/>
    <w:multiLevelType w:val="hybridMultilevel"/>
    <w:tmpl w:val="E2C40C8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43252CF8"/>
    <w:multiLevelType w:val="multilevel"/>
    <w:tmpl w:val="E654A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EE13CE"/>
    <w:multiLevelType w:val="multilevel"/>
    <w:tmpl w:val="06D2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0303E0"/>
    <w:multiLevelType w:val="multilevel"/>
    <w:tmpl w:val="C7E6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400C6B"/>
    <w:multiLevelType w:val="multilevel"/>
    <w:tmpl w:val="494A12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501F7D73"/>
    <w:multiLevelType w:val="hybridMultilevel"/>
    <w:tmpl w:val="FF7274B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50434F3D"/>
    <w:multiLevelType w:val="hybridMultilevel"/>
    <w:tmpl w:val="31AC00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512E19F6"/>
    <w:multiLevelType w:val="hybridMultilevel"/>
    <w:tmpl w:val="64CE9F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13C1E9D"/>
    <w:multiLevelType w:val="multilevel"/>
    <w:tmpl w:val="3A38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765C65"/>
    <w:multiLevelType w:val="multilevel"/>
    <w:tmpl w:val="8E583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7C6672"/>
    <w:multiLevelType w:val="hybridMultilevel"/>
    <w:tmpl w:val="DDB0506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2B91CB7"/>
    <w:multiLevelType w:val="multilevel"/>
    <w:tmpl w:val="5330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105FC7"/>
    <w:multiLevelType w:val="hybridMultilevel"/>
    <w:tmpl w:val="8194A0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7C670B7"/>
    <w:multiLevelType w:val="multilevel"/>
    <w:tmpl w:val="E92C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575AD4"/>
    <w:multiLevelType w:val="hybridMultilevel"/>
    <w:tmpl w:val="F3F6BD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AFF6050"/>
    <w:multiLevelType w:val="hybridMultilevel"/>
    <w:tmpl w:val="925A1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C0F1D64"/>
    <w:multiLevelType w:val="hybridMultilevel"/>
    <w:tmpl w:val="9282F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C952806"/>
    <w:multiLevelType w:val="hybridMultilevel"/>
    <w:tmpl w:val="487AFA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7F814BF9"/>
    <w:multiLevelType w:val="hybridMultilevel"/>
    <w:tmpl w:val="4FEA41B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723455559">
    <w:abstractNumId w:val="19"/>
  </w:num>
  <w:num w:numId="2" w16cid:durableId="479882893">
    <w:abstractNumId w:val="17"/>
  </w:num>
  <w:num w:numId="3" w16cid:durableId="1628970313">
    <w:abstractNumId w:val="15"/>
  </w:num>
  <w:num w:numId="4" w16cid:durableId="1626228306">
    <w:abstractNumId w:val="5"/>
  </w:num>
  <w:num w:numId="5" w16cid:durableId="1642806786">
    <w:abstractNumId w:val="14"/>
  </w:num>
  <w:num w:numId="6" w16cid:durableId="1847085766">
    <w:abstractNumId w:val="10"/>
  </w:num>
  <w:num w:numId="7" w16cid:durableId="811675736">
    <w:abstractNumId w:val="16"/>
  </w:num>
  <w:num w:numId="8" w16cid:durableId="1653412334">
    <w:abstractNumId w:val="21"/>
  </w:num>
  <w:num w:numId="9" w16cid:durableId="1343820860">
    <w:abstractNumId w:val="22"/>
  </w:num>
  <w:num w:numId="10" w16cid:durableId="694424193">
    <w:abstractNumId w:val="3"/>
  </w:num>
  <w:num w:numId="11" w16cid:durableId="1553813021">
    <w:abstractNumId w:val="24"/>
  </w:num>
  <w:num w:numId="12" w16cid:durableId="1690182625">
    <w:abstractNumId w:val="4"/>
  </w:num>
  <w:num w:numId="13" w16cid:durableId="925067115">
    <w:abstractNumId w:val="11"/>
  </w:num>
  <w:num w:numId="14" w16cid:durableId="1784810338">
    <w:abstractNumId w:val="8"/>
  </w:num>
  <w:num w:numId="15" w16cid:durableId="999505785">
    <w:abstractNumId w:val="9"/>
  </w:num>
  <w:num w:numId="16" w16cid:durableId="167326823">
    <w:abstractNumId w:val="0"/>
  </w:num>
  <w:num w:numId="17" w16cid:durableId="234976862">
    <w:abstractNumId w:val="6"/>
  </w:num>
  <w:num w:numId="18" w16cid:durableId="653527067">
    <w:abstractNumId w:val="7"/>
  </w:num>
  <w:num w:numId="19" w16cid:durableId="600065332">
    <w:abstractNumId w:val="2"/>
  </w:num>
  <w:num w:numId="20" w16cid:durableId="93481163">
    <w:abstractNumId w:val="23"/>
  </w:num>
  <w:num w:numId="21" w16cid:durableId="623778809">
    <w:abstractNumId w:val="12"/>
  </w:num>
  <w:num w:numId="22" w16cid:durableId="292058485">
    <w:abstractNumId w:val="1"/>
  </w:num>
  <w:num w:numId="23" w16cid:durableId="378239496">
    <w:abstractNumId w:val="20"/>
  </w:num>
  <w:num w:numId="24" w16cid:durableId="54284719">
    <w:abstractNumId w:val="18"/>
  </w:num>
  <w:num w:numId="25" w16cid:durableId="15004641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E7"/>
    <w:rsid w:val="00115163"/>
    <w:rsid w:val="00125FA5"/>
    <w:rsid w:val="001A28AB"/>
    <w:rsid w:val="002C6263"/>
    <w:rsid w:val="003444EF"/>
    <w:rsid w:val="00534C44"/>
    <w:rsid w:val="005637E8"/>
    <w:rsid w:val="005C3B37"/>
    <w:rsid w:val="00685EE7"/>
    <w:rsid w:val="007C0A63"/>
    <w:rsid w:val="008231CB"/>
    <w:rsid w:val="008550D8"/>
    <w:rsid w:val="009751CA"/>
    <w:rsid w:val="00A96E50"/>
    <w:rsid w:val="00B67FA3"/>
    <w:rsid w:val="00CD6789"/>
    <w:rsid w:val="00D10A9D"/>
    <w:rsid w:val="00EA402E"/>
    <w:rsid w:val="00F7053D"/>
    <w:rsid w:val="00F74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6FB3"/>
  <w15:chartTrackingRefBased/>
  <w15:docId w15:val="{C4D4F21C-3A80-4C4E-AB6C-D1AF3578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5E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85E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A28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E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85EE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85EE7"/>
    <w:rPr>
      <w:b/>
      <w:bCs/>
    </w:rPr>
  </w:style>
  <w:style w:type="paragraph" w:styleId="NormalWeb">
    <w:name w:val="Normal (Web)"/>
    <w:basedOn w:val="Normal"/>
    <w:uiPriority w:val="99"/>
    <w:semiHidden/>
    <w:unhideWhenUsed/>
    <w:rsid w:val="00685E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A28A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A28AB"/>
    <w:rPr>
      <w:color w:val="0563C1" w:themeColor="hyperlink"/>
      <w:u w:val="single"/>
    </w:rPr>
  </w:style>
  <w:style w:type="character" w:styleId="UnresolvedMention">
    <w:name w:val="Unresolved Mention"/>
    <w:basedOn w:val="DefaultParagraphFont"/>
    <w:uiPriority w:val="99"/>
    <w:semiHidden/>
    <w:unhideWhenUsed/>
    <w:rsid w:val="001A28AB"/>
    <w:rPr>
      <w:color w:val="605E5C"/>
      <w:shd w:val="clear" w:color="auto" w:fill="E1DFDD"/>
    </w:rPr>
  </w:style>
  <w:style w:type="paragraph" w:styleId="ListParagraph">
    <w:name w:val="List Paragraph"/>
    <w:basedOn w:val="Normal"/>
    <w:uiPriority w:val="34"/>
    <w:qFormat/>
    <w:rsid w:val="001A2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85327">
      <w:bodyDiv w:val="1"/>
      <w:marLeft w:val="0"/>
      <w:marRight w:val="0"/>
      <w:marTop w:val="0"/>
      <w:marBottom w:val="0"/>
      <w:divBdr>
        <w:top w:val="none" w:sz="0" w:space="0" w:color="auto"/>
        <w:left w:val="none" w:sz="0" w:space="0" w:color="auto"/>
        <w:bottom w:val="none" w:sz="0" w:space="0" w:color="auto"/>
        <w:right w:val="none" w:sz="0" w:space="0" w:color="auto"/>
      </w:divBdr>
    </w:div>
    <w:div w:id="414670775">
      <w:bodyDiv w:val="1"/>
      <w:marLeft w:val="0"/>
      <w:marRight w:val="0"/>
      <w:marTop w:val="0"/>
      <w:marBottom w:val="0"/>
      <w:divBdr>
        <w:top w:val="none" w:sz="0" w:space="0" w:color="auto"/>
        <w:left w:val="none" w:sz="0" w:space="0" w:color="auto"/>
        <w:bottom w:val="none" w:sz="0" w:space="0" w:color="auto"/>
        <w:right w:val="none" w:sz="0" w:space="0" w:color="auto"/>
      </w:divBdr>
    </w:div>
    <w:div w:id="519243674">
      <w:bodyDiv w:val="1"/>
      <w:marLeft w:val="0"/>
      <w:marRight w:val="0"/>
      <w:marTop w:val="0"/>
      <w:marBottom w:val="0"/>
      <w:divBdr>
        <w:top w:val="none" w:sz="0" w:space="0" w:color="auto"/>
        <w:left w:val="none" w:sz="0" w:space="0" w:color="auto"/>
        <w:bottom w:val="none" w:sz="0" w:space="0" w:color="auto"/>
        <w:right w:val="none" w:sz="0" w:space="0" w:color="auto"/>
      </w:divBdr>
    </w:div>
    <w:div w:id="647827415">
      <w:bodyDiv w:val="1"/>
      <w:marLeft w:val="0"/>
      <w:marRight w:val="0"/>
      <w:marTop w:val="0"/>
      <w:marBottom w:val="0"/>
      <w:divBdr>
        <w:top w:val="none" w:sz="0" w:space="0" w:color="auto"/>
        <w:left w:val="none" w:sz="0" w:space="0" w:color="auto"/>
        <w:bottom w:val="none" w:sz="0" w:space="0" w:color="auto"/>
        <w:right w:val="none" w:sz="0" w:space="0" w:color="auto"/>
      </w:divBdr>
    </w:div>
    <w:div w:id="673923533">
      <w:bodyDiv w:val="1"/>
      <w:marLeft w:val="0"/>
      <w:marRight w:val="0"/>
      <w:marTop w:val="0"/>
      <w:marBottom w:val="0"/>
      <w:divBdr>
        <w:top w:val="none" w:sz="0" w:space="0" w:color="auto"/>
        <w:left w:val="none" w:sz="0" w:space="0" w:color="auto"/>
        <w:bottom w:val="none" w:sz="0" w:space="0" w:color="auto"/>
        <w:right w:val="none" w:sz="0" w:space="0" w:color="auto"/>
      </w:divBdr>
    </w:div>
    <w:div w:id="1362970731">
      <w:bodyDiv w:val="1"/>
      <w:marLeft w:val="0"/>
      <w:marRight w:val="0"/>
      <w:marTop w:val="0"/>
      <w:marBottom w:val="0"/>
      <w:divBdr>
        <w:top w:val="none" w:sz="0" w:space="0" w:color="auto"/>
        <w:left w:val="none" w:sz="0" w:space="0" w:color="auto"/>
        <w:bottom w:val="none" w:sz="0" w:space="0" w:color="auto"/>
        <w:right w:val="none" w:sz="0" w:space="0" w:color="auto"/>
      </w:divBdr>
    </w:div>
    <w:div w:id="1406680960">
      <w:bodyDiv w:val="1"/>
      <w:marLeft w:val="0"/>
      <w:marRight w:val="0"/>
      <w:marTop w:val="0"/>
      <w:marBottom w:val="0"/>
      <w:divBdr>
        <w:top w:val="none" w:sz="0" w:space="0" w:color="auto"/>
        <w:left w:val="none" w:sz="0" w:space="0" w:color="auto"/>
        <w:bottom w:val="none" w:sz="0" w:space="0" w:color="auto"/>
        <w:right w:val="none" w:sz="0" w:space="0" w:color="auto"/>
      </w:divBdr>
    </w:div>
    <w:div w:id="1407648900">
      <w:bodyDiv w:val="1"/>
      <w:marLeft w:val="0"/>
      <w:marRight w:val="0"/>
      <w:marTop w:val="0"/>
      <w:marBottom w:val="0"/>
      <w:divBdr>
        <w:top w:val="none" w:sz="0" w:space="0" w:color="auto"/>
        <w:left w:val="none" w:sz="0" w:space="0" w:color="auto"/>
        <w:bottom w:val="none" w:sz="0" w:space="0" w:color="auto"/>
        <w:right w:val="none" w:sz="0" w:space="0" w:color="auto"/>
      </w:divBdr>
    </w:div>
    <w:div w:id="1587300223">
      <w:bodyDiv w:val="1"/>
      <w:marLeft w:val="0"/>
      <w:marRight w:val="0"/>
      <w:marTop w:val="0"/>
      <w:marBottom w:val="0"/>
      <w:divBdr>
        <w:top w:val="none" w:sz="0" w:space="0" w:color="auto"/>
        <w:left w:val="none" w:sz="0" w:space="0" w:color="auto"/>
        <w:bottom w:val="none" w:sz="0" w:space="0" w:color="auto"/>
        <w:right w:val="none" w:sz="0" w:space="0" w:color="auto"/>
      </w:divBdr>
    </w:div>
    <w:div w:id="184347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90/notebooks/Loan_Dataset_Project.ipynb?"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7730A228D1704CA445B7F66C155431" ma:contentTypeVersion="9" ma:contentTypeDescription="Create a new document." ma:contentTypeScope="" ma:versionID="8010860f215ba7796ecd6f7a0c7d768a">
  <xsd:schema xmlns:xsd="http://www.w3.org/2001/XMLSchema" xmlns:xs="http://www.w3.org/2001/XMLSchema" xmlns:p="http://schemas.microsoft.com/office/2006/metadata/properties" xmlns:ns3="17ea687d-5d70-47eb-8279-07e654d43683" targetNamespace="http://schemas.microsoft.com/office/2006/metadata/properties" ma:root="true" ma:fieldsID="2c4d5aa4b3493ce48718869fa9aaaf89" ns3:_="">
    <xsd:import namespace="17ea687d-5d70-47eb-8279-07e654d4368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ea687d-5d70-47eb-8279-07e654d4368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170A98-2CE2-4340-9B85-BF30F2E6F6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ea687d-5d70-47eb-8279-07e654d43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1A5693-6611-40D0-9144-6CCC482E44B5}">
  <ds:schemaRefs>
    <ds:schemaRef ds:uri="http://schemas.microsoft.com/sharepoint/v3/contenttype/forms"/>
  </ds:schemaRefs>
</ds:datastoreItem>
</file>

<file path=customXml/itemProps3.xml><?xml version="1.0" encoding="utf-8"?>
<ds:datastoreItem xmlns:ds="http://schemas.openxmlformats.org/officeDocument/2006/customXml" ds:itemID="{79ECDCF0-3FB3-4153-85E0-C06E0996D4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lekshmy santhosh</dc:creator>
  <cp:keywords/>
  <dc:description/>
  <cp:lastModifiedBy>Mansi Sathe</cp:lastModifiedBy>
  <cp:revision>5</cp:revision>
  <dcterms:created xsi:type="dcterms:W3CDTF">2024-08-26T08:21:00Z</dcterms:created>
  <dcterms:modified xsi:type="dcterms:W3CDTF">2024-09-06T08:43:00Z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0x0101008B7730A228D1704CA445B7F66C155431</vt:lpwstr>
  </property>
</Properties>
</file>