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Meeting Agenda 27/3</w:t>
      </w:r>
    </w:p>
    <w:p w:rsidR="00000000" w:rsidDel="00000000" w:rsidP="00000000" w:rsidRDefault="00000000" w:rsidRPr="00000000">
      <w:pPr>
        <w:pBdr/>
        <w:contextualSpacing w:val="0"/>
        <w:rPr/>
      </w:pPr>
      <w:r w:rsidDel="00000000" w:rsidR="00000000" w:rsidRPr="00000000">
        <w:rPr>
          <w:rtl w:val="0"/>
        </w:rPr>
        <w:t xml:space="preserve">Group meeting for group 17, Entreprenörerna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Facilitator</w:t>
      </w:r>
      <w:r w:rsidDel="00000000" w:rsidR="00000000" w:rsidRPr="00000000">
        <w:rPr>
          <w:rtl w:val="0"/>
        </w:rPr>
        <w:t xml:space="preserve">: Niklas Ohlsson</w:t>
      </w:r>
    </w:p>
    <w:p w:rsidR="00000000" w:rsidDel="00000000" w:rsidP="00000000" w:rsidRDefault="00000000" w:rsidRPr="00000000">
      <w:pPr>
        <w:pBdr/>
        <w:contextualSpacing w:val="0"/>
        <w:rPr/>
      </w:pPr>
      <w:r w:rsidDel="00000000" w:rsidR="00000000" w:rsidRPr="00000000">
        <w:rPr>
          <w:i w:val="1"/>
          <w:rtl w:val="0"/>
        </w:rPr>
        <w:t xml:space="preserve">Participants</w:t>
      </w:r>
      <w:r w:rsidDel="00000000" w:rsidR="00000000" w:rsidRPr="00000000">
        <w:rPr>
          <w:rtl w:val="0"/>
        </w:rPr>
        <w:t xml:space="preserve">: Nima Ahmadyan, Niklas Ohlsson, Sathian Sugumaran, Josefine Svegborn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§1 Objectives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Discuss use cases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Check what is left to be able to start prototyping</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New repository for the project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Reports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idea of Space Invaders was accepted by Joachim and is now decided.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Everyone have successfully installed and learned the basics of:</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IntelliJ IDE</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Maven</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Git</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Git Workflow</w:t>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Git hub</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 Discussion items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Are the use cases complete or do we need more?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What is left to do before prototyping?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Who sends the new repository url to Joachim?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§4 Outcomes &amp; Assignment</w:t>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The group agrees the use cases seem ok to start making a domain model. </w:t>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Most thing are now in place but everyone still need to start learning and experimenting with Java FX and JUnit in order to make GUI and tests. This should all be set until next meeting.</w:t>
      </w:r>
    </w:p>
    <w:p w:rsidR="00000000" w:rsidDel="00000000" w:rsidP="00000000" w:rsidRDefault="00000000" w:rsidRPr="00000000">
      <w:pPr>
        <w:keepNext w:val="0"/>
        <w:keepLines w:val="0"/>
        <w:widowControl w:val="1"/>
        <w:numPr>
          <w:ilvl w:val="0"/>
          <w:numId w:val="4"/>
        </w:numPr>
        <w:pBdr/>
        <w:spacing w:after="0" w:before="0" w:line="276" w:lineRule="auto"/>
        <w:ind w:left="720" w:right="0" w:hanging="360"/>
        <w:contextualSpacing w:val="1"/>
        <w:jc w:val="left"/>
        <w:rPr>
          <w:u w:val="none"/>
        </w:rPr>
      </w:pPr>
      <w:r w:rsidDel="00000000" w:rsidR="00000000" w:rsidRPr="00000000">
        <w:rPr>
          <w:rtl w:val="0"/>
        </w:rPr>
        <w:t xml:space="preserve">Niklas will send the new repository before the next consultation.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§5 End of Meeting</w:t>
      </w:r>
    </w:p>
    <w:p w:rsidR="00000000" w:rsidDel="00000000" w:rsidP="00000000" w:rsidRDefault="00000000" w:rsidRPr="00000000">
      <w:pPr>
        <w:pBdr/>
        <w:contextualSpacing w:val="0"/>
        <w:rPr/>
      </w:pPr>
      <w:r w:rsidDel="00000000" w:rsidR="00000000" w:rsidRPr="00000000">
        <w:rPr>
          <w:rtl w:val="0"/>
        </w:rPr>
        <w:t xml:space="preserve">Next meeting is Monday 30/3 in the M-building at Chalmers.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