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79844" w14:textId="0B2849B9" w:rsidR="00000000" w:rsidRPr="000D219C" w:rsidRDefault="000D219C" w:rsidP="000D219C">
      <w:pPr>
        <w:shd w:val="clear" w:color="auto" w:fill="FFFFFF"/>
        <w:spacing w:before="129" w:after="0" w:line="240" w:lineRule="auto"/>
        <w:contextualSpacing w:val="0"/>
        <w:jc w:val="left"/>
        <w:outlineLvl w:val="0"/>
        <w:rPr>
          <w:rFonts w:eastAsia="Times New Roman" w:cstheme="minorHAnsi"/>
          <w:b/>
          <w:color w:val="000000"/>
          <w:kern w:val="36"/>
          <w:szCs w:val="24"/>
        </w:rPr>
      </w:pPr>
      <w:r w:rsidRPr="000D219C">
        <w:rPr>
          <w:rFonts w:eastAsia="Times New Roman" w:cstheme="minorHAnsi"/>
          <w:b/>
          <w:color w:val="000000"/>
          <w:kern w:val="36"/>
          <w:szCs w:val="24"/>
        </w:rPr>
        <w:t>Capstone Project Title: European Bank’s Customer Satisfaction Analysis &amp; Churn Prediction</w:t>
      </w:r>
    </w:p>
    <w:p w14:paraId="4973D644" w14:textId="77777777" w:rsidR="000D219C" w:rsidRPr="000D219C" w:rsidRDefault="000D219C" w:rsidP="000D219C">
      <w:pPr>
        <w:shd w:val="clear" w:color="auto" w:fill="FFFFFF"/>
        <w:spacing w:before="305" w:after="0" w:line="240" w:lineRule="auto"/>
        <w:contextualSpacing w:val="0"/>
        <w:jc w:val="left"/>
        <w:outlineLvl w:val="1"/>
        <w:rPr>
          <w:rFonts w:eastAsia="Times New Roman" w:cstheme="minorHAnsi"/>
          <w:b/>
          <w:color w:val="000000"/>
          <w:szCs w:val="24"/>
        </w:rPr>
      </w:pPr>
      <w:r w:rsidRPr="000D219C">
        <w:rPr>
          <w:rFonts w:eastAsia="Times New Roman" w:cstheme="minorHAnsi"/>
          <w:b/>
          <w:color w:val="000000"/>
          <w:szCs w:val="24"/>
        </w:rPr>
        <w:t>Name: Sathiswaran Sangaran</w:t>
      </w:r>
    </w:p>
    <w:p w14:paraId="0C912271" w14:textId="0EC9F1C6" w:rsidR="000D219C" w:rsidRPr="000D219C" w:rsidRDefault="000D219C" w:rsidP="000D219C">
      <w:pPr>
        <w:pStyle w:val="Heading2"/>
        <w:rPr>
          <w:rFonts w:eastAsia="Times New Roman"/>
        </w:rPr>
      </w:pPr>
      <w:r w:rsidRPr="000D219C">
        <w:rPr>
          <w:rFonts w:eastAsia="Times New Roman"/>
        </w:rPr>
        <w:t>1. Introduction</w:t>
      </w:r>
      <w:r w:rsidRPr="000D219C">
        <w:rPr>
          <w:rFonts w:eastAsia="Times New Roman"/>
        </w:rPr>
        <w:t xml:space="preserve"> &amp; Executive Summary</w:t>
      </w:r>
    </w:p>
    <w:p w14:paraId="7AEAF896" w14:textId="59C427D9" w:rsidR="000D219C" w:rsidRPr="000D219C" w:rsidRDefault="00982AB6" w:rsidP="000D219C">
      <w:pPr>
        <w:spacing w:before="100" w:beforeAutospacing="1" w:after="100" w:afterAutospacing="1" w:line="240" w:lineRule="auto"/>
        <w:contextualSpacing w:val="0"/>
        <w:rPr>
          <w:rFonts w:cstheme="minorHAnsi"/>
          <w:b/>
          <w:bCs/>
        </w:rPr>
      </w:pPr>
      <w:r>
        <w:rPr>
          <w:rFonts w:cstheme="minorHAnsi"/>
          <w:b/>
          <w:bCs/>
        </w:rPr>
        <w:t xml:space="preserve">1.1 </w:t>
      </w:r>
      <w:r w:rsidR="000D219C" w:rsidRPr="000D219C">
        <w:rPr>
          <w:rFonts w:cstheme="minorHAnsi"/>
          <w:b/>
          <w:bCs/>
        </w:rPr>
        <w:t>Problem Statement:</w:t>
      </w:r>
    </w:p>
    <w:p w14:paraId="5078E847" w14:textId="234F8882" w:rsidR="000D219C" w:rsidRPr="000D219C" w:rsidRDefault="000D219C" w:rsidP="000D219C">
      <w:pPr>
        <w:spacing w:line="240" w:lineRule="auto"/>
        <w:contextualSpacing w:val="0"/>
        <w:rPr>
          <w:rFonts w:cstheme="minorHAnsi"/>
          <w:szCs w:val="20"/>
        </w:rPr>
      </w:pPr>
      <w:r w:rsidRPr="000D219C">
        <w:rPr>
          <w:rFonts w:cstheme="minorHAnsi"/>
          <w:szCs w:val="20"/>
        </w:rPr>
        <w:t>Customer churn is a critical issue for businesses in competitive markets. Understanding and predicting churn can help companies strategize proactive measures on customer retention, improve customer satisfaction, and increase revenue while acquiring new customers. The aim is to predict customer churn (whether a customer will exit the bank or not). This is a binary classification problem where the target variable is Exited.</w:t>
      </w:r>
    </w:p>
    <w:p w14:paraId="3E2120C0" w14:textId="7083424C" w:rsidR="000D219C" w:rsidRPr="000D219C" w:rsidRDefault="00982AB6" w:rsidP="000D219C">
      <w:pPr>
        <w:spacing w:before="100" w:beforeAutospacing="1" w:after="100" w:afterAutospacing="1" w:line="240" w:lineRule="auto"/>
        <w:contextualSpacing w:val="0"/>
        <w:rPr>
          <w:rFonts w:cstheme="minorHAnsi"/>
          <w:b/>
          <w:bCs/>
        </w:rPr>
      </w:pPr>
      <w:r>
        <w:rPr>
          <w:rFonts w:cstheme="minorHAnsi"/>
          <w:b/>
          <w:bCs/>
        </w:rPr>
        <w:t xml:space="preserve">1.2 </w:t>
      </w:r>
      <w:r w:rsidR="000D219C" w:rsidRPr="000D219C">
        <w:rPr>
          <w:rFonts w:cstheme="minorHAnsi"/>
          <w:b/>
          <w:bCs/>
        </w:rPr>
        <w:t xml:space="preserve">Goal: </w:t>
      </w:r>
    </w:p>
    <w:p w14:paraId="46AEEBA0" w14:textId="77777777" w:rsidR="000D219C" w:rsidRPr="000D219C" w:rsidRDefault="000D219C" w:rsidP="000D219C">
      <w:pPr>
        <w:pStyle w:val="ListParagraph"/>
        <w:numPr>
          <w:ilvl w:val="0"/>
          <w:numId w:val="1"/>
        </w:numPr>
        <w:spacing w:line="240" w:lineRule="auto"/>
        <w:ind w:left="360"/>
        <w:contextualSpacing w:val="0"/>
        <w:rPr>
          <w:rFonts w:cstheme="minorHAnsi"/>
          <w:bCs/>
          <w:szCs w:val="20"/>
        </w:rPr>
      </w:pPr>
      <w:r w:rsidRPr="000D219C">
        <w:rPr>
          <w:rFonts w:cstheme="minorHAnsi"/>
          <w:bCs/>
          <w:szCs w:val="20"/>
        </w:rPr>
        <w:t>Analyze customer data from the bank to identify patterns and trends that can help in improving customer retention and satisfaction.</w:t>
      </w:r>
    </w:p>
    <w:p w14:paraId="3F923118" w14:textId="77777777" w:rsidR="000D219C" w:rsidRPr="000D219C" w:rsidRDefault="000D219C" w:rsidP="000D219C">
      <w:pPr>
        <w:pStyle w:val="ListParagraph"/>
        <w:numPr>
          <w:ilvl w:val="0"/>
          <w:numId w:val="1"/>
        </w:numPr>
        <w:spacing w:line="240" w:lineRule="auto"/>
        <w:ind w:left="360"/>
        <w:contextualSpacing w:val="0"/>
        <w:rPr>
          <w:rFonts w:cstheme="minorHAnsi"/>
          <w:bCs/>
          <w:szCs w:val="20"/>
        </w:rPr>
      </w:pPr>
      <w:r w:rsidRPr="000D219C">
        <w:rPr>
          <w:rFonts w:cstheme="minorHAnsi"/>
          <w:bCs/>
          <w:szCs w:val="20"/>
        </w:rPr>
        <w:t>Develop models to predict customer churn using various customer attributes.</w:t>
      </w:r>
    </w:p>
    <w:p w14:paraId="667239A3" w14:textId="77777777" w:rsidR="000D219C" w:rsidRPr="000D219C" w:rsidRDefault="000D219C" w:rsidP="000D219C">
      <w:pPr>
        <w:pStyle w:val="ListParagraph"/>
        <w:numPr>
          <w:ilvl w:val="0"/>
          <w:numId w:val="1"/>
        </w:numPr>
        <w:spacing w:line="240" w:lineRule="auto"/>
        <w:ind w:left="360"/>
        <w:contextualSpacing w:val="0"/>
        <w:rPr>
          <w:rFonts w:cstheme="minorHAnsi"/>
          <w:bCs/>
          <w:szCs w:val="20"/>
        </w:rPr>
      </w:pPr>
      <w:r w:rsidRPr="000D219C">
        <w:rPr>
          <w:rFonts w:cstheme="minorHAnsi"/>
          <w:bCs/>
          <w:szCs w:val="20"/>
        </w:rPr>
        <w:t>Provide actionable insights for bank management and marketing teams.</w:t>
      </w:r>
    </w:p>
    <w:p w14:paraId="04FA1A1B" w14:textId="281DC76B" w:rsidR="000D219C" w:rsidRDefault="000D219C" w:rsidP="000D219C">
      <w:pPr>
        <w:pStyle w:val="ListParagraph"/>
        <w:numPr>
          <w:ilvl w:val="0"/>
          <w:numId w:val="1"/>
        </w:numPr>
        <w:spacing w:line="240" w:lineRule="auto"/>
        <w:ind w:left="360"/>
        <w:contextualSpacing w:val="0"/>
        <w:rPr>
          <w:rFonts w:cstheme="minorHAnsi"/>
          <w:b/>
          <w:bCs/>
          <w:szCs w:val="20"/>
        </w:rPr>
      </w:pPr>
      <w:r w:rsidRPr="000D219C">
        <w:rPr>
          <w:rFonts w:cstheme="minorHAnsi"/>
          <w:bCs/>
          <w:szCs w:val="20"/>
        </w:rPr>
        <w:t>Enable the bank to make informed data-driven decisions to enhance their services and reduce customer churn rates by understanding the factors that influence customer behavior.</w:t>
      </w:r>
    </w:p>
    <w:p w14:paraId="309EC712" w14:textId="7DD6DDAA" w:rsidR="000D219C" w:rsidRPr="000D219C" w:rsidRDefault="00982AB6" w:rsidP="000D219C">
      <w:pPr>
        <w:spacing w:before="100" w:beforeAutospacing="1" w:after="100" w:afterAutospacing="1" w:line="240" w:lineRule="auto"/>
        <w:contextualSpacing w:val="0"/>
        <w:rPr>
          <w:rFonts w:cstheme="minorHAnsi"/>
          <w:b/>
          <w:bCs/>
        </w:rPr>
      </w:pPr>
      <w:r>
        <w:rPr>
          <w:rFonts w:cstheme="minorHAnsi"/>
          <w:b/>
          <w:bCs/>
        </w:rPr>
        <w:t xml:space="preserve">1.3 </w:t>
      </w:r>
      <w:r w:rsidR="000D219C" w:rsidRPr="000D219C">
        <w:rPr>
          <w:rFonts w:cstheme="minorHAnsi"/>
          <w:b/>
          <w:bCs/>
        </w:rPr>
        <w:t>Audience</w:t>
      </w:r>
      <w:r w:rsidR="000D219C" w:rsidRPr="000D219C">
        <w:rPr>
          <w:rFonts w:cstheme="minorHAnsi"/>
          <w:b/>
          <w:bCs/>
        </w:rPr>
        <w:t xml:space="preserve">: </w:t>
      </w:r>
    </w:p>
    <w:p w14:paraId="1DCBF009" w14:textId="23EDAA8D" w:rsidR="000D219C" w:rsidRDefault="000D219C" w:rsidP="000D219C">
      <w:pPr>
        <w:spacing w:before="100" w:beforeAutospacing="1" w:after="100" w:afterAutospacing="1" w:line="240" w:lineRule="auto"/>
        <w:contextualSpacing w:val="0"/>
        <w:rPr>
          <w:rFonts w:cstheme="minorHAnsi"/>
        </w:rPr>
      </w:pPr>
      <w:r w:rsidRPr="000D219C">
        <w:rPr>
          <w:rFonts w:cstheme="minorHAnsi"/>
        </w:rPr>
        <w:t>This analysis is valuable for bank management and marketing teams. Understanding churn can help in devising strategies to retain customers, thereby increasing profitability.</w:t>
      </w:r>
    </w:p>
    <w:p w14:paraId="71D3BF95" w14:textId="28B64B31" w:rsidR="00FA4084" w:rsidRPr="000D219C" w:rsidRDefault="00982AB6" w:rsidP="00FA4084">
      <w:pPr>
        <w:spacing w:before="100" w:beforeAutospacing="1" w:after="100" w:afterAutospacing="1" w:line="240" w:lineRule="auto"/>
        <w:contextualSpacing w:val="0"/>
        <w:rPr>
          <w:rFonts w:cstheme="minorHAnsi"/>
          <w:b/>
          <w:bCs/>
        </w:rPr>
      </w:pPr>
      <w:r>
        <w:rPr>
          <w:rFonts w:cstheme="minorHAnsi"/>
          <w:b/>
          <w:bCs/>
        </w:rPr>
        <w:t xml:space="preserve">1.4 </w:t>
      </w:r>
      <w:r w:rsidR="00FA4084">
        <w:rPr>
          <w:rFonts w:cstheme="minorHAnsi"/>
          <w:b/>
          <w:bCs/>
        </w:rPr>
        <w:t>Data Source</w:t>
      </w:r>
      <w:r w:rsidR="00FA4084" w:rsidRPr="000D219C">
        <w:rPr>
          <w:rFonts w:cstheme="minorHAnsi"/>
          <w:b/>
          <w:bCs/>
        </w:rPr>
        <w:t xml:space="preserve">: </w:t>
      </w:r>
    </w:p>
    <w:p w14:paraId="3D263F49" w14:textId="4D0A68CB" w:rsidR="00FA4084" w:rsidRDefault="00FA4084" w:rsidP="00FA4084">
      <w:pPr>
        <w:spacing w:line="240" w:lineRule="auto"/>
        <w:contextualSpacing w:val="0"/>
        <w:rPr>
          <w:rFonts w:cstheme="minorHAnsi"/>
          <w:bCs/>
          <w:szCs w:val="20"/>
        </w:rPr>
      </w:pPr>
      <w:r w:rsidRPr="00FA4084">
        <w:rPr>
          <w:rFonts w:cstheme="minorHAnsi"/>
          <w:bCs/>
          <w:szCs w:val="20"/>
        </w:rPr>
        <w:t>Data Source</w:t>
      </w:r>
      <w:r>
        <w:rPr>
          <w:rFonts w:cstheme="minorHAnsi"/>
          <w:bCs/>
          <w:szCs w:val="20"/>
        </w:rPr>
        <w:t xml:space="preserve">: </w:t>
      </w:r>
      <w:hyperlink r:id="rId5" w:history="1">
        <w:r w:rsidRPr="00F31FAD">
          <w:rPr>
            <w:rStyle w:val="Hyperlink"/>
            <w:rFonts w:cstheme="minorHAnsi"/>
            <w:bCs/>
            <w:szCs w:val="20"/>
          </w:rPr>
          <w:t>https://www.kaggle.com/datasets/mathchi/churn-for-bank-customers</w:t>
        </w:r>
      </w:hyperlink>
      <w:r>
        <w:rPr>
          <w:rFonts w:cstheme="minorHAnsi"/>
          <w:bCs/>
          <w:szCs w:val="20"/>
        </w:rPr>
        <w:t xml:space="preserve"> </w:t>
      </w:r>
    </w:p>
    <w:p w14:paraId="11FB835B" w14:textId="080C0414" w:rsidR="00FA4084" w:rsidRPr="00FA4084" w:rsidRDefault="00982AB6" w:rsidP="00FA4084">
      <w:pPr>
        <w:rPr>
          <w:b/>
          <w:bCs/>
        </w:rPr>
      </w:pPr>
      <w:r>
        <w:rPr>
          <w:b/>
          <w:bCs/>
        </w:rPr>
        <w:t xml:space="preserve">1.5 </w:t>
      </w:r>
      <w:r w:rsidR="00FA4084" w:rsidRPr="00FA4084">
        <w:rPr>
          <w:b/>
          <w:bCs/>
        </w:rPr>
        <w:t>Success Metric:</w:t>
      </w:r>
    </w:p>
    <w:p w14:paraId="2B185923" w14:textId="6ADB079F" w:rsidR="00FA4084" w:rsidRDefault="00FA4084" w:rsidP="00FA4084">
      <w:pPr>
        <w:spacing w:line="240" w:lineRule="auto"/>
        <w:contextualSpacing w:val="0"/>
        <w:rPr>
          <w:rFonts w:cstheme="minorHAnsi"/>
          <w:bCs/>
          <w:szCs w:val="20"/>
        </w:rPr>
      </w:pPr>
      <w:r w:rsidRPr="00FA4084">
        <w:rPr>
          <w:rFonts w:cstheme="minorHAnsi"/>
          <w:bCs/>
          <w:szCs w:val="20"/>
        </w:rPr>
        <w:t>The primary success metric will be Accuracy. Additionally, we'll evaluate Precision, Recall, F1 score, and AUC (Area Under the ROC Curve) to get a comprehensive view of model performance.</w:t>
      </w:r>
    </w:p>
    <w:p w14:paraId="43F23303" w14:textId="3915440A" w:rsidR="00FA4084" w:rsidRPr="00FA4084" w:rsidRDefault="00982AB6" w:rsidP="00FA4084">
      <w:pPr>
        <w:rPr>
          <w:b/>
          <w:bCs/>
        </w:rPr>
      </w:pPr>
      <w:r>
        <w:rPr>
          <w:b/>
          <w:bCs/>
        </w:rPr>
        <w:t xml:space="preserve">1.6 </w:t>
      </w:r>
      <w:r w:rsidR="00FA4084" w:rsidRPr="00FA4084">
        <w:rPr>
          <w:b/>
          <w:bCs/>
        </w:rPr>
        <w:t>Data Overview:</w:t>
      </w:r>
    </w:p>
    <w:p w14:paraId="3D9BC5C5" w14:textId="77777777" w:rsidR="00FA4084" w:rsidRDefault="00FA4084" w:rsidP="00FA4084">
      <w:pPr>
        <w:numPr>
          <w:ilvl w:val="0"/>
          <w:numId w:val="2"/>
        </w:numPr>
        <w:spacing w:before="100" w:beforeAutospacing="1" w:after="100" w:afterAutospacing="1" w:line="240" w:lineRule="auto"/>
        <w:contextualSpacing w:val="0"/>
        <w:jc w:val="left"/>
      </w:pPr>
      <w:r>
        <w:t xml:space="preserve">Data Types: Both numerical (e.g., </w:t>
      </w:r>
      <w:proofErr w:type="spellStart"/>
      <w:r>
        <w:t>CreditScore</w:t>
      </w:r>
      <w:proofErr w:type="spellEnd"/>
      <w:r>
        <w:t>, Age, Balance) and categorical (e.g., Geography, Gender).</w:t>
      </w:r>
    </w:p>
    <w:p w14:paraId="1BFEDB94" w14:textId="77777777" w:rsidR="00FA4084" w:rsidRDefault="00FA4084" w:rsidP="00FA4084">
      <w:pPr>
        <w:numPr>
          <w:ilvl w:val="0"/>
          <w:numId w:val="2"/>
        </w:numPr>
        <w:spacing w:before="100" w:beforeAutospacing="1" w:after="100" w:afterAutospacing="1" w:line="240" w:lineRule="auto"/>
        <w:contextualSpacing w:val="0"/>
        <w:jc w:val="left"/>
      </w:pPr>
      <w:r>
        <w:t>Distributions: We'll visualize these distributions to understand data spread and identify potential outliers.</w:t>
      </w:r>
    </w:p>
    <w:p w14:paraId="1B3A7B69" w14:textId="77777777" w:rsidR="00FA4084" w:rsidRDefault="00FA4084" w:rsidP="00FA4084">
      <w:pPr>
        <w:numPr>
          <w:ilvl w:val="0"/>
          <w:numId w:val="2"/>
        </w:numPr>
        <w:spacing w:before="100" w:beforeAutospacing="1" w:after="100" w:afterAutospacing="1" w:line="240" w:lineRule="auto"/>
        <w:contextualSpacing w:val="0"/>
        <w:jc w:val="left"/>
      </w:pPr>
      <w:r>
        <w:t>Missing Data: Identify and address any missing data.</w:t>
      </w:r>
    </w:p>
    <w:p w14:paraId="3D0E94B2" w14:textId="77777777" w:rsidR="00FA4084" w:rsidRDefault="00FA4084" w:rsidP="00FA4084">
      <w:pPr>
        <w:spacing w:before="100" w:beforeAutospacing="1" w:after="100" w:afterAutospacing="1" w:line="240" w:lineRule="auto"/>
        <w:contextualSpacing w:val="0"/>
        <w:jc w:val="left"/>
      </w:pPr>
    </w:p>
    <w:p w14:paraId="1DF33041" w14:textId="4F05E12D" w:rsidR="00FA4084" w:rsidRPr="00FA4084" w:rsidRDefault="00982AB6" w:rsidP="00FA4084">
      <w:pPr>
        <w:spacing w:before="100" w:beforeAutospacing="1" w:after="100" w:afterAutospacing="1" w:line="240" w:lineRule="auto"/>
        <w:contextualSpacing w:val="0"/>
        <w:jc w:val="left"/>
        <w:rPr>
          <w:b/>
          <w:bCs/>
        </w:rPr>
      </w:pPr>
      <w:r>
        <w:rPr>
          <w:b/>
          <w:bCs/>
        </w:rPr>
        <w:lastRenderedPageBreak/>
        <w:t xml:space="preserve">1.7 </w:t>
      </w:r>
      <w:r w:rsidR="00FA4084" w:rsidRPr="00FA4084">
        <w:rPr>
          <w:b/>
          <w:bCs/>
        </w:rPr>
        <w:t xml:space="preserve">Data Details: </w:t>
      </w:r>
    </w:p>
    <w:p w14:paraId="7260AD74" w14:textId="25F714A3" w:rsidR="00FA4084" w:rsidRDefault="00FA4084" w:rsidP="00FA4084">
      <w:pPr>
        <w:spacing w:before="100" w:beforeAutospacing="1" w:after="100" w:afterAutospacing="1" w:line="240" w:lineRule="auto"/>
        <w:contextualSpacing w:val="0"/>
        <w:jc w:val="left"/>
      </w:pPr>
      <w:r>
        <w:t>10,000 rows x 14 columns</w:t>
      </w:r>
    </w:p>
    <w:tbl>
      <w:tblPr>
        <w:tblStyle w:val="TableGrid"/>
        <w:tblW w:w="0" w:type="auto"/>
        <w:tblLook w:val="04A0" w:firstRow="1" w:lastRow="0" w:firstColumn="1" w:lastColumn="0" w:noHBand="0" w:noVBand="1"/>
      </w:tblPr>
      <w:tblGrid>
        <w:gridCol w:w="1885"/>
        <w:gridCol w:w="7465"/>
      </w:tblGrid>
      <w:tr w:rsidR="00FA4084" w14:paraId="41F9B16F" w14:textId="77777777" w:rsidTr="00FA4084">
        <w:tc>
          <w:tcPr>
            <w:tcW w:w="1885" w:type="dxa"/>
          </w:tcPr>
          <w:p w14:paraId="5455E3F2" w14:textId="412F7773" w:rsidR="00FA4084" w:rsidRPr="00FA4084" w:rsidRDefault="00FA4084" w:rsidP="00FA4084">
            <w:pPr>
              <w:spacing w:before="100" w:beforeAutospacing="1" w:after="100" w:afterAutospacing="1" w:line="240" w:lineRule="auto"/>
              <w:contextualSpacing w:val="0"/>
              <w:jc w:val="center"/>
              <w:rPr>
                <w:b/>
                <w:bCs/>
              </w:rPr>
            </w:pPr>
            <w:r w:rsidRPr="00FA4084">
              <w:rPr>
                <w:b/>
                <w:bCs/>
              </w:rPr>
              <w:t>Column</w:t>
            </w:r>
          </w:p>
        </w:tc>
        <w:tc>
          <w:tcPr>
            <w:tcW w:w="7465" w:type="dxa"/>
          </w:tcPr>
          <w:p w14:paraId="7E168BAF" w14:textId="762608A4" w:rsidR="00FA4084" w:rsidRPr="00FA4084" w:rsidRDefault="00FA4084" w:rsidP="00FA4084">
            <w:pPr>
              <w:spacing w:before="100" w:beforeAutospacing="1" w:after="100" w:afterAutospacing="1" w:line="240" w:lineRule="auto"/>
              <w:contextualSpacing w:val="0"/>
              <w:jc w:val="center"/>
              <w:rPr>
                <w:b/>
                <w:bCs/>
              </w:rPr>
            </w:pPr>
            <w:r w:rsidRPr="00FA4084">
              <w:rPr>
                <w:b/>
                <w:bCs/>
              </w:rPr>
              <w:t>Description</w:t>
            </w:r>
          </w:p>
        </w:tc>
      </w:tr>
      <w:tr w:rsidR="00FA4084" w14:paraId="4CA34143" w14:textId="77777777" w:rsidTr="00FA4084">
        <w:tc>
          <w:tcPr>
            <w:tcW w:w="1885" w:type="dxa"/>
          </w:tcPr>
          <w:p w14:paraId="3735F464" w14:textId="7D2894C4" w:rsidR="00FA4084" w:rsidRDefault="00FA4084" w:rsidP="00FA4084">
            <w:pPr>
              <w:spacing w:before="100" w:beforeAutospacing="1" w:after="100" w:afterAutospacing="1" w:line="240" w:lineRule="auto"/>
              <w:contextualSpacing w:val="0"/>
              <w:jc w:val="left"/>
            </w:pPr>
            <w:proofErr w:type="spellStart"/>
            <w:r>
              <w:t>RowNumber</w:t>
            </w:r>
            <w:proofErr w:type="spellEnd"/>
          </w:p>
        </w:tc>
        <w:tc>
          <w:tcPr>
            <w:tcW w:w="7465" w:type="dxa"/>
          </w:tcPr>
          <w:p w14:paraId="2BED60B1" w14:textId="74718873" w:rsidR="00FA4084" w:rsidRDefault="00FA4084" w:rsidP="00FA4084">
            <w:pPr>
              <w:spacing w:before="100" w:beforeAutospacing="1" w:after="100" w:afterAutospacing="1" w:line="240" w:lineRule="auto"/>
              <w:contextualSpacing w:val="0"/>
              <w:jc w:val="left"/>
            </w:pPr>
            <w:r>
              <w:t>corresponds to the record (row) number and has no effect on the output.</w:t>
            </w:r>
          </w:p>
        </w:tc>
      </w:tr>
      <w:tr w:rsidR="00FA4084" w14:paraId="1E9E4F59" w14:textId="77777777" w:rsidTr="00FA4084">
        <w:tc>
          <w:tcPr>
            <w:tcW w:w="1885" w:type="dxa"/>
          </w:tcPr>
          <w:p w14:paraId="2E0B94D0" w14:textId="2CBE9A19" w:rsidR="00FA4084" w:rsidRDefault="00FA4084" w:rsidP="00FA4084">
            <w:pPr>
              <w:spacing w:before="100" w:beforeAutospacing="1" w:after="100" w:afterAutospacing="1" w:line="240" w:lineRule="auto"/>
              <w:contextualSpacing w:val="0"/>
              <w:jc w:val="left"/>
            </w:pPr>
            <w:proofErr w:type="spellStart"/>
            <w:r>
              <w:t>CustomerId</w:t>
            </w:r>
            <w:proofErr w:type="spellEnd"/>
          </w:p>
        </w:tc>
        <w:tc>
          <w:tcPr>
            <w:tcW w:w="7465" w:type="dxa"/>
          </w:tcPr>
          <w:p w14:paraId="0D58B181" w14:textId="62AA5E8A" w:rsidR="00FA4084" w:rsidRDefault="00FA4084" w:rsidP="00FA4084">
            <w:pPr>
              <w:spacing w:before="100" w:beforeAutospacing="1" w:after="100" w:afterAutospacing="1" w:line="240" w:lineRule="auto"/>
              <w:contextualSpacing w:val="0"/>
              <w:jc w:val="left"/>
            </w:pPr>
            <w:r>
              <w:t>contains random values and has no effect on customer leaving the bank.</w:t>
            </w:r>
          </w:p>
        </w:tc>
      </w:tr>
      <w:tr w:rsidR="00FA4084" w14:paraId="04CCCE15" w14:textId="77777777" w:rsidTr="00FA4084">
        <w:tc>
          <w:tcPr>
            <w:tcW w:w="1885" w:type="dxa"/>
          </w:tcPr>
          <w:p w14:paraId="3A56C6A0" w14:textId="330FF935" w:rsidR="00FA4084" w:rsidRDefault="00FA4084" w:rsidP="00FA4084">
            <w:pPr>
              <w:spacing w:before="100" w:beforeAutospacing="1" w:after="100" w:afterAutospacing="1" w:line="240" w:lineRule="auto"/>
              <w:contextualSpacing w:val="0"/>
              <w:jc w:val="left"/>
            </w:pPr>
            <w:r>
              <w:t>Surname</w:t>
            </w:r>
          </w:p>
        </w:tc>
        <w:tc>
          <w:tcPr>
            <w:tcW w:w="7465" w:type="dxa"/>
          </w:tcPr>
          <w:p w14:paraId="2E0EB1EE" w14:textId="1AD81625" w:rsidR="00FA4084" w:rsidRDefault="00FA4084" w:rsidP="00FA4084">
            <w:pPr>
              <w:spacing w:before="100" w:beforeAutospacing="1" w:after="100" w:afterAutospacing="1" w:line="240" w:lineRule="auto"/>
              <w:contextualSpacing w:val="0"/>
              <w:jc w:val="left"/>
            </w:pPr>
            <w:r>
              <w:t>the surname of a customer has no impact on their decision to leave the bank.</w:t>
            </w:r>
          </w:p>
        </w:tc>
      </w:tr>
      <w:tr w:rsidR="00FA4084" w14:paraId="02570164" w14:textId="77777777" w:rsidTr="00FA4084">
        <w:tc>
          <w:tcPr>
            <w:tcW w:w="1885" w:type="dxa"/>
          </w:tcPr>
          <w:p w14:paraId="400AAE35" w14:textId="3035E3A4" w:rsidR="00FA4084" w:rsidRDefault="00FA4084" w:rsidP="00FA4084">
            <w:pPr>
              <w:spacing w:before="100" w:beforeAutospacing="1" w:after="100" w:afterAutospacing="1" w:line="240" w:lineRule="auto"/>
              <w:contextualSpacing w:val="0"/>
              <w:jc w:val="left"/>
            </w:pPr>
            <w:proofErr w:type="spellStart"/>
            <w:r>
              <w:t>CreditScore</w:t>
            </w:r>
            <w:proofErr w:type="spellEnd"/>
          </w:p>
        </w:tc>
        <w:tc>
          <w:tcPr>
            <w:tcW w:w="7465" w:type="dxa"/>
          </w:tcPr>
          <w:p w14:paraId="74C9F208" w14:textId="4E9FF682" w:rsidR="00FA4084" w:rsidRDefault="00FA4084" w:rsidP="00FA4084">
            <w:pPr>
              <w:spacing w:before="100" w:beforeAutospacing="1" w:after="100" w:afterAutospacing="1" w:line="240" w:lineRule="auto"/>
              <w:contextualSpacing w:val="0"/>
              <w:jc w:val="left"/>
            </w:pPr>
            <w:r>
              <w:t>can have an effect on customer churn, since a customer with a higher credit score is less likely to leave the bank.</w:t>
            </w:r>
          </w:p>
        </w:tc>
      </w:tr>
      <w:tr w:rsidR="00FA4084" w14:paraId="68AD4304" w14:textId="77777777" w:rsidTr="00FA4084">
        <w:tc>
          <w:tcPr>
            <w:tcW w:w="1885" w:type="dxa"/>
          </w:tcPr>
          <w:p w14:paraId="5EDCFCC5" w14:textId="2833BA4F" w:rsidR="00FA4084" w:rsidRDefault="00FA4084" w:rsidP="00FA4084">
            <w:pPr>
              <w:spacing w:before="100" w:beforeAutospacing="1" w:after="100" w:afterAutospacing="1" w:line="240" w:lineRule="auto"/>
              <w:contextualSpacing w:val="0"/>
              <w:jc w:val="left"/>
            </w:pPr>
            <w:r>
              <w:t>Geography</w:t>
            </w:r>
          </w:p>
        </w:tc>
        <w:tc>
          <w:tcPr>
            <w:tcW w:w="7465" w:type="dxa"/>
          </w:tcPr>
          <w:p w14:paraId="5ED9E82F" w14:textId="172D3984" w:rsidR="00FA4084" w:rsidRDefault="00FA4084" w:rsidP="00FA4084">
            <w:pPr>
              <w:spacing w:before="100" w:beforeAutospacing="1" w:after="100" w:afterAutospacing="1" w:line="240" w:lineRule="auto"/>
              <w:contextualSpacing w:val="0"/>
              <w:jc w:val="left"/>
            </w:pPr>
            <w:r>
              <w:t>a customer’s location can affect their decision to leave the bank.</w:t>
            </w:r>
          </w:p>
        </w:tc>
      </w:tr>
      <w:tr w:rsidR="00FA4084" w14:paraId="767457FC" w14:textId="77777777" w:rsidTr="00FA4084">
        <w:tc>
          <w:tcPr>
            <w:tcW w:w="1885" w:type="dxa"/>
          </w:tcPr>
          <w:p w14:paraId="59F0D887" w14:textId="653B7833" w:rsidR="00FA4084" w:rsidRDefault="00FA4084" w:rsidP="00FA4084">
            <w:pPr>
              <w:spacing w:before="100" w:beforeAutospacing="1" w:after="100" w:afterAutospacing="1" w:line="240" w:lineRule="auto"/>
              <w:contextualSpacing w:val="0"/>
              <w:jc w:val="left"/>
            </w:pPr>
            <w:r>
              <w:t>Gender</w:t>
            </w:r>
          </w:p>
        </w:tc>
        <w:tc>
          <w:tcPr>
            <w:tcW w:w="7465" w:type="dxa"/>
          </w:tcPr>
          <w:p w14:paraId="07AF985A" w14:textId="4B5F7000" w:rsidR="00FA4084" w:rsidRDefault="00FA4084" w:rsidP="00FA4084">
            <w:pPr>
              <w:spacing w:before="100" w:beforeAutospacing="1" w:after="100" w:afterAutospacing="1" w:line="240" w:lineRule="auto"/>
              <w:contextualSpacing w:val="0"/>
              <w:jc w:val="left"/>
            </w:pPr>
            <w:r>
              <w:t>it’s interesting to explore whether gender plays a role in a customer leaving the bank.</w:t>
            </w:r>
          </w:p>
        </w:tc>
      </w:tr>
      <w:tr w:rsidR="00FA4084" w14:paraId="3BBBB867" w14:textId="77777777" w:rsidTr="00FA4084">
        <w:tc>
          <w:tcPr>
            <w:tcW w:w="1885" w:type="dxa"/>
          </w:tcPr>
          <w:p w14:paraId="68604D97" w14:textId="4BCC7733" w:rsidR="00FA4084" w:rsidRDefault="00FA4084" w:rsidP="00FA4084">
            <w:pPr>
              <w:spacing w:before="100" w:beforeAutospacing="1" w:after="100" w:afterAutospacing="1" w:line="240" w:lineRule="auto"/>
              <w:contextualSpacing w:val="0"/>
              <w:jc w:val="left"/>
            </w:pPr>
            <w:r>
              <w:t>Age</w:t>
            </w:r>
          </w:p>
        </w:tc>
        <w:tc>
          <w:tcPr>
            <w:tcW w:w="7465" w:type="dxa"/>
          </w:tcPr>
          <w:p w14:paraId="518D7B30" w14:textId="1A7CF494" w:rsidR="00FA4084" w:rsidRDefault="00FA4084" w:rsidP="00FA4084">
            <w:pPr>
              <w:spacing w:before="100" w:beforeAutospacing="1" w:after="100" w:afterAutospacing="1" w:line="240" w:lineRule="auto"/>
              <w:contextualSpacing w:val="0"/>
              <w:jc w:val="left"/>
            </w:pPr>
            <w:r>
              <w:t>this is certainly relevant, since older customers are less likely to leave their bank than younger ones.</w:t>
            </w:r>
          </w:p>
        </w:tc>
      </w:tr>
      <w:tr w:rsidR="00FA4084" w14:paraId="347081EB" w14:textId="77777777" w:rsidTr="00FA4084">
        <w:tc>
          <w:tcPr>
            <w:tcW w:w="1885" w:type="dxa"/>
          </w:tcPr>
          <w:p w14:paraId="2B9E2AB3" w14:textId="3CA6AA5A" w:rsidR="00FA4084" w:rsidRDefault="00FA4084" w:rsidP="00FA4084">
            <w:pPr>
              <w:spacing w:before="100" w:beforeAutospacing="1" w:after="100" w:afterAutospacing="1" w:line="240" w:lineRule="auto"/>
              <w:contextualSpacing w:val="0"/>
              <w:jc w:val="left"/>
            </w:pPr>
            <w:r>
              <w:t>Tenure</w:t>
            </w:r>
          </w:p>
        </w:tc>
        <w:tc>
          <w:tcPr>
            <w:tcW w:w="7465" w:type="dxa"/>
          </w:tcPr>
          <w:p w14:paraId="6DD8E25A" w14:textId="09719759" w:rsidR="00FA4084" w:rsidRDefault="00FA4084" w:rsidP="00FA4084">
            <w:pPr>
              <w:spacing w:before="100" w:beforeAutospacing="1" w:after="100" w:afterAutospacing="1" w:line="240" w:lineRule="auto"/>
              <w:contextualSpacing w:val="0"/>
              <w:jc w:val="left"/>
            </w:pPr>
            <w:r>
              <w:t>refers to the number of years that the customer has been a client of the bank. Normally, older clients are more loyal and less likely to leave a bank.</w:t>
            </w:r>
          </w:p>
        </w:tc>
      </w:tr>
      <w:tr w:rsidR="00FA4084" w14:paraId="1C63ED2F" w14:textId="77777777" w:rsidTr="00FA4084">
        <w:tc>
          <w:tcPr>
            <w:tcW w:w="1885" w:type="dxa"/>
          </w:tcPr>
          <w:p w14:paraId="7C071B42" w14:textId="714D7A3F" w:rsidR="00FA4084" w:rsidRDefault="00FA4084" w:rsidP="00FA4084">
            <w:pPr>
              <w:spacing w:before="100" w:beforeAutospacing="1" w:after="100" w:afterAutospacing="1" w:line="240" w:lineRule="auto"/>
              <w:contextualSpacing w:val="0"/>
              <w:jc w:val="left"/>
            </w:pPr>
            <w:r>
              <w:t>Balance</w:t>
            </w:r>
          </w:p>
        </w:tc>
        <w:tc>
          <w:tcPr>
            <w:tcW w:w="7465" w:type="dxa"/>
          </w:tcPr>
          <w:p w14:paraId="37ADAA1D" w14:textId="3279BF11" w:rsidR="00FA4084" w:rsidRDefault="00FA4084" w:rsidP="00FA4084">
            <w:pPr>
              <w:spacing w:before="100" w:beforeAutospacing="1" w:after="100" w:afterAutospacing="1" w:line="240" w:lineRule="auto"/>
              <w:contextualSpacing w:val="0"/>
              <w:jc w:val="left"/>
            </w:pPr>
            <w:proofErr w:type="gramStart"/>
            <w:r>
              <w:t>also</w:t>
            </w:r>
            <w:proofErr w:type="gramEnd"/>
            <w:r>
              <w:t xml:space="preserve"> a very good indicator of customer churn, as people with a higher balance in their accounts are less likely to leave the bank compared to those with lower balances.</w:t>
            </w:r>
          </w:p>
        </w:tc>
      </w:tr>
      <w:tr w:rsidR="00FA4084" w14:paraId="0BBA30A9" w14:textId="77777777" w:rsidTr="00FA4084">
        <w:tc>
          <w:tcPr>
            <w:tcW w:w="1885" w:type="dxa"/>
          </w:tcPr>
          <w:p w14:paraId="19B8F9FD" w14:textId="30A7FD14" w:rsidR="00FA4084" w:rsidRDefault="00FA4084" w:rsidP="00FA4084">
            <w:pPr>
              <w:spacing w:before="100" w:beforeAutospacing="1" w:after="100" w:afterAutospacing="1" w:line="240" w:lineRule="auto"/>
              <w:contextualSpacing w:val="0"/>
              <w:jc w:val="left"/>
            </w:pPr>
            <w:proofErr w:type="spellStart"/>
            <w:r>
              <w:t>NumOfProducts</w:t>
            </w:r>
            <w:proofErr w:type="spellEnd"/>
          </w:p>
        </w:tc>
        <w:tc>
          <w:tcPr>
            <w:tcW w:w="7465" w:type="dxa"/>
          </w:tcPr>
          <w:p w14:paraId="685B257E" w14:textId="14A1A768" w:rsidR="00FA4084" w:rsidRDefault="00FA4084" w:rsidP="00FA4084">
            <w:pPr>
              <w:spacing w:before="100" w:beforeAutospacing="1" w:after="100" w:afterAutospacing="1" w:line="240" w:lineRule="auto"/>
              <w:contextualSpacing w:val="0"/>
              <w:jc w:val="left"/>
            </w:pPr>
            <w:r>
              <w:t>refers to the number of products that a customer has purchased through the bank.</w:t>
            </w:r>
          </w:p>
        </w:tc>
      </w:tr>
      <w:tr w:rsidR="00FA4084" w14:paraId="687BE77C" w14:textId="77777777" w:rsidTr="00FA4084">
        <w:tc>
          <w:tcPr>
            <w:tcW w:w="1885" w:type="dxa"/>
          </w:tcPr>
          <w:p w14:paraId="572AAD9E" w14:textId="4C47B8D8" w:rsidR="00FA4084" w:rsidRDefault="00FA4084" w:rsidP="00FA4084">
            <w:pPr>
              <w:spacing w:before="100" w:beforeAutospacing="1" w:after="100" w:afterAutospacing="1" w:line="240" w:lineRule="auto"/>
              <w:contextualSpacing w:val="0"/>
              <w:jc w:val="left"/>
            </w:pPr>
            <w:proofErr w:type="spellStart"/>
            <w:r>
              <w:t>HasCrCard</w:t>
            </w:r>
            <w:proofErr w:type="spellEnd"/>
          </w:p>
        </w:tc>
        <w:tc>
          <w:tcPr>
            <w:tcW w:w="7465" w:type="dxa"/>
          </w:tcPr>
          <w:p w14:paraId="1B535F4E" w14:textId="6D3B9BAF" w:rsidR="00FA4084" w:rsidRDefault="00FA4084" w:rsidP="00FA4084">
            <w:pPr>
              <w:spacing w:before="100" w:beforeAutospacing="1" w:after="100" w:afterAutospacing="1" w:line="240" w:lineRule="auto"/>
              <w:contextualSpacing w:val="0"/>
              <w:jc w:val="left"/>
            </w:pPr>
            <w:r>
              <w:t>denotes whether or not a customer has a credit card. This column is also relevant, since people with a credit card are less likely to leave the bank.</w:t>
            </w:r>
          </w:p>
        </w:tc>
      </w:tr>
      <w:tr w:rsidR="00FA4084" w14:paraId="2F197161" w14:textId="77777777" w:rsidTr="00FA4084">
        <w:tc>
          <w:tcPr>
            <w:tcW w:w="1885" w:type="dxa"/>
          </w:tcPr>
          <w:p w14:paraId="480A0FA3" w14:textId="52B62732" w:rsidR="00FA4084" w:rsidRDefault="00FA4084" w:rsidP="00FA4084">
            <w:pPr>
              <w:spacing w:before="100" w:beforeAutospacing="1" w:after="100" w:afterAutospacing="1" w:line="240" w:lineRule="auto"/>
              <w:contextualSpacing w:val="0"/>
              <w:jc w:val="left"/>
            </w:pPr>
            <w:proofErr w:type="spellStart"/>
            <w:r>
              <w:t>IsActiveMember</w:t>
            </w:r>
            <w:proofErr w:type="spellEnd"/>
          </w:p>
        </w:tc>
        <w:tc>
          <w:tcPr>
            <w:tcW w:w="7465" w:type="dxa"/>
          </w:tcPr>
          <w:p w14:paraId="4506C0A6" w14:textId="30119B49" w:rsidR="00FA4084" w:rsidRDefault="00FA4084" w:rsidP="00FA4084">
            <w:pPr>
              <w:spacing w:before="100" w:beforeAutospacing="1" w:after="100" w:afterAutospacing="1" w:line="240" w:lineRule="auto"/>
              <w:contextualSpacing w:val="0"/>
              <w:jc w:val="left"/>
            </w:pPr>
            <w:r>
              <w:t>active customers are less likely to leave the bank.</w:t>
            </w:r>
          </w:p>
        </w:tc>
      </w:tr>
      <w:tr w:rsidR="00FA4084" w14:paraId="010EA136" w14:textId="77777777" w:rsidTr="00FA4084">
        <w:tc>
          <w:tcPr>
            <w:tcW w:w="1885" w:type="dxa"/>
          </w:tcPr>
          <w:p w14:paraId="0FB7DE9A" w14:textId="775573A8" w:rsidR="00FA4084" w:rsidRDefault="00FA4084" w:rsidP="00FA4084">
            <w:pPr>
              <w:spacing w:before="100" w:beforeAutospacing="1" w:after="100" w:afterAutospacing="1" w:line="240" w:lineRule="auto"/>
              <w:contextualSpacing w:val="0"/>
              <w:jc w:val="left"/>
            </w:pPr>
            <w:proofErr w:type="spellStart"/>
            <w:r>
              <w:t>EstimatedSalary</w:t>
            </w:r>
            <w:proofErr w:type="spellEnd"/>
          </w:p>
        </w:tc>
        <w:tc>
          <w:tcPr>
            <w:tcW w:w="7465" w:type="dxa"/>
          </w:tcPr>
          <w:p w14:paraId="1BE37BBC" w14:textId="69A9212D" w:rsidR="00FA4084" w:rsidRDefault="00FA4084" w:rsidP="00FA4084">
            <w:pPr>
              <w:spacing w:before="100" w:beforeAutospacing="1" w:after="100" w:afterAutospacing="1" w:line="240" w:lineRule="auto"/>
              <w:contextualSpacing w:val="0"/>
              <w:jc w:val="left"/>
            </w:pPr>
            <w:r>
              <w:t>as with balance, people with lower salaries are more likely to leave the bank compared to those with higher salaries.</w:t>
            </w:r>
          </w:p>
        </w:tc>
      </w:tr>
      <w:tr w:rsidR="00FA4084" w14:paraId="0ABEE394" w14:textId="77777777" w:rsidTr="00FA4084">
        <w:tc>
          <w:tcPr>
            <w:tcW w:w="1885" w:type="dxa"/>
          </w:tcPr>
          <w:p w14:paraId="5B87D2D9" w14:textId="2BBDFD1A" w:rsidR="00FA4084" w:rsidRDefault="00FA4084" w:rsidP="00FA4084">
            <w:pPr>
              <w:spacing w:before="100" w:beforeAutospacing="1" w:after="100" w:afterAutospacing="1" w:line="240" w:lineRule="auto"/>
              <w:contextualSpacing w:val="0"/>
              <w:jc w:val="left"/>
            </w:pPr>
            <w:r>
              <w:t>Exited</w:t>
            </w:r>
          </w:p>
        </w:tc>
        <w:tc>
          <w:tcPr>
            <w:tcW w:w="7465" w:type="dxa"/>
          </w:tcPr>
          <w:p w14:paraId="04B0B93C" w14:textId="68ECB325" w:rsidR="00FA4084" w:rsidRDefault="00FA4084" w:rsidP="00FA4084">
            <w:pPr>
              <w:spacing w:before="100" w:beforeAutospacing="1" w:after="100" w:afterAutospacing="1" w:line="240" w:lineRule="auto"/>
              <w:contextualSpacing w:val="0"/>
              <w:jc w:val="left"/>
            </w:pPr>
            <w:r>
              <w:t>whether or not the customer left the bank.</w:t>
            </w:r>
          </w:p>
        </w:tc>
      </w:tr>
    </w:tbl>
    <w:p w14:paraId="5714D263" w14:textId="77777777" w:rsidR="00FA4084" w:rsidRDefault="00FA4084" w:rsidP="00FA4084">
      <w:pPr>
        <w:spacing w:line="240" w:lineRule="auto"/>
        <w:contextualSpacing w:val="0"/>
        <w:rPr>
          <w:rFonts w:cstheme="minorHAnsi"/>
          <w:bCs/>
          <w:szCs w:val="20"/>
        </w:rPr>
      </w:pPr>
    </w:p>
    <w:p w14:paraId="3C4B8FCD" w14:textId="543A8E74" w:rsidR="00F12538" w:rsidRPr="00982AB6" w:rsidRDefault="00F12538" w:rsidP="00982AB6">
      <w:pPr>
        <w:pStyle w:val="ListParagraph"/>
        <w:numPr>
          <w:ilvl w:val="1"/>
          <w:numId w:val="5"/>
        </w:numPr>
        <w:spacing w:line="240" w:lineRule="auto"/>
        <w:contextualSpacing w:val="0"/>
        <w:rPr>
          <w:rFonts w:cstheme="minorHAnsi"/>
          <w:b/>
          <w:szCs w:val="20"/>
        </w:rPr>
      </w:pPr>
      <w:r w:rsidRPr="00982AB6">
        <w:rPr>
          <w:rFonts w:cstheme="minorHAnsi"/>
          <w:b/>
          <w:szCs w:val="20"/>
        </w:rPr>
        <w:t>Metrics</w:t>
      </w:r>
    </w:p>
    <w:p w14:paraId="226C949D" w14:textId="39D87A39" w:rsidR="00FA4084" w:rsidRDefault="00F12538" w:rsidP="00F12538">
      <w:pPr>
        <w:spacing w:line="240" w:lineRule="auto"/>
        <w:contextualSpacing w:val="0"/>
        <w:rPr>
          <w:rFonts w:cstheme="minorHAnsi"/>
          <w:bCs/>
          <w:szCs w:val="20"/>
        </w:rPr>
      </w:pPr>
      <w:r w:rsidRPr="00F12538">
        <w:rPr>
          <w:rFonts w:cstheme="minorHAnsi"/>
          <w:bCs/>
          <w:szCs w:val="20"/>
        </w:rPr>
        <w:t>The primary metric for evaluating model performance is Accuracy, supplemented by Precision, Recall, F1 score, and ROC AUC to comprehensively assess model effectiveness in predicting churn.</w:t>
      </w:r>
    </w:p>
    <w:p w14:paraId="613C10DE" w14:textId="77777777" w:rsidR="00F12538" w:rsidRDefault="00F12538" w:rsidP="00F12538">
      <w:pPr>
        <w:spacing w:line="240" w:lineRule="auto"/>
        <w:contextualSpacing w:val="0"/>
        <w:rPr>
          <w:rFonts w:cstheme="minorHAnsi"/>
          <w:bCs/>
          <w:szCs w:val="20"/>
        </w:rPr>
      </w:pPr>
    </w:p>
    <w:p w14:paraId="6622DFC7" w14:textId="586740C0" w:rsidR="00F12538" w:rsidRPr="00F12538" w:rsidRDefault="00982AB6" w:rsidP="00F12538">
      <w:pPr>
        <w:spacing w:line="240" w:lineRule="auto"/>
        <w:contextualSpacing w:val="0"/>
        <w:rPr>
          <w:rFonts w:cstheme="minorHAnsi"/>
          <w:b/>
          <w:szCs w:val="20"/>
        </w:rPr>
      </w:pPr>
      <w:r>
        <w:rPr>
          <w:rFonts w:cstheme="minorHAnsi"/>
          <w:b/>
          <w:szCs w:val="20"/>
        </w:rPr>
        <w:t xml:space="preserve">1.9 </w:t>
      </w:r>
      <w:r w:rsidR="00F12538" w:rsidRPr="00F12538">
        <w:rPr>
          <w:rFonts w:cstheme="minorHAnsi"/>
          <w:b/>
          <w:szCs w:val="20"/>
        </w:rPr>
        <w:t>Findings</w:t>
      </w:r>
    </w:p>
    <w:tbl>
      <w:tblPr>
        <w:tblStyle w:val="TableGrid"/>
        <w:tblW w:w="0" w:type="auto"/>
        <w:tblLook w:val="04A0" w:firstRow="1" w:lastRow="0" w:firstColumn="1" w:lastColumn="0" w:noHBand="0" w:noVBand="1"/>
      </w:tblPr>
      <w:tblGrid>
        <w:gridCol w:w="4675"/>
        <w:gridCol w:w="4675"/>
      </w:tblGrid>
      <w:tr w:rsidR="00DA2DD1" w14:paraId="0992C105" w14:textId="77777777" w:rsidTr="00DA2DD1">
        <w:tc>
          <w:tcPr>
            <w:tcW w:w="4675" w:type="dxa"/>
          </w:tcPr>
          <w:p w14:paraId="05C934EE" w14:textId="13CAA4C0" w:rsidR="00DA2DD1" w:rsidRPr="00DA2DD1" w:rsidRDefault="00DA2DD1" w:rsidP="00DA2DD1">
            <w:pPr>
              <w:spacing w:line="240" w:lineRule="auto"/>
              <w:contextualSpacing w:val="0"/>
              <w:jc w:val="center"/>
              <w:rPr>
                <w:rFonts w:cstheme="minorHAnsi"/>
                <w:b/>
                <w:szCs w:val="20"/>
              </w:rPr>
            </w:pPr>
            <w:r w:rsidRPr="00DA2DD1">
              <w:rPr>
                <w:rFonts w:cstheme="minorHAnsi"/>
                <w:b/>
                <w:szCs w:val="20"/>
              </w:rPr>
              <w:t>Continuous Variables:</w:t>
            </w:r>
          </w:p>
        </w:tc>
        <w:tc>
          <w:tcPr>
            <w:tcW w:w="4675" w:type="dxa"/>
          </w:tcPr>
          <w:p w14:paraId="13003234" w14:textId="5FDC3EC1" w:rsidR="00DA2DD1" w:rsidRPr="00DA2DD1" w:rsidRDefault="00DA2DD1" w:rsidP="00DA2DD1">
            <w:pPr>
              <w:spacing w:line="240" w:lineRule="auto"/>
              <w:contextualSpacing w:val="0"/>
              <w:jc w:val="center"/>
              <w:rPr>
                <w:rFonts w:cstheme="minorHAnsi"/>
                <w:b/>
                <w:szCs w:val="20"/>
              </w:rPr>
            </w:pPr>
            <w:r w:rsidRPr="00DA2DD1">
              <w:rPr>
                <w:rFonts w:cstheme="minorHAnsi"/>
                <w:b/>
                <w:szCs w:val="20"/>
              </w:rPr>
              <w:t>Categorical Variables:</w:t>
            </w:r>
          </w:p>
        </w:tc>
      </w:tr>
      <w:tr w:rsidR="00DA2DD1" w14:paraId="04210826" w14:textId="77777777" w:rsidTr="00DA2DD1">
        <w:tc>
          <w:tcPr>
            <w:tcW w:w="4675" w:type="dxa"/>
          </w:tcPr>
          <w:p w14:paraId="242C22E7" w14:textId="77777777" w:rsidR="00DA2DD1" w:rsidRPr="00DA2DD1" w:rsidRDefault="00DA2DD1" w:rsidP="00DA2DD1">
            <w:pPr>
              <w:spacing w:line="240" w:lineRule="auto"/>
              <w:contextualSpacing w:val="0"/>
              <w:rPr>
                <w:rFonts w:cstheme="minorHAnsi"/>
                <w:bCs/>
                <w:szCs w:val="20"/>
              </w:rPr>
            </w:pPr>
            <w:r w:rsidRPr="00DA2DD1">
              <w:rPr>
                <w:rFonts w:cstheme="minorHAnsi"/>
                <w:bCs/>
                <w:szCs w:val="20"/>
              </w:rPr>
              <w:t>Credit Score: Slightly lower median for exited customers. Median credit score for customers who exited: 611.0 compared to 637.0 for those who did not exit.</w:t>
            </w:r>
          </w:p>
          <w:p w14:paraId="4C43B86E" w14:textId="77777777" w:rsidR="00DA2DD1" w:rsidRPr="00DA2DD1" w:rsidRDefault="00DA2DD1" w:rsidP="00DA2DD1">
            <w:pPr>
              <w:spacing w:line="240" w:lineRule="auto"/>
              <w:contextualSpacing w:val="0"/>
              <w:rPr>
                <w:rFonts w:cstheme="minorHAnsi"/>
                <w:bCs/>
                <w:szCs w:val="20"/>
              </w:rPr>
            </w:pPr>
          </w:p>
          <w:p w14:paraId="79B6A926" w14:textId="6B879EED" w:rsidR="00DA2DD1" w:rsidRPr="00DA2DD1" w:rsidRDefault="00DA2DD1" w:rsidP="00DA2DD1">
            <w:pPr>
              <w:spacing w:line="240" w:lineRule="auto"/>
              <w:contextualSpacing w:val="0"/>
              <w:rPr>
                <w:rFonts w:cstheme="minorHAnsi"/>
                <w:bCs/>
                <w:szCs w:val="20"/>
              </w:rPr>
            </w:pPr>
            <w:r w:rsidRPr="00DA2DD1">
              <w:rPr>
                <w:rFonts w:cstheme="minorHAnsi"/>
                <w:bCs/>
                <w:szCs w:val="20"/>
              </w:rPr>
              <w:t>Age: Older customers are more likely to exit. Mean age of customers who exited is 44.14 years compared to 39.75 years for those who did not exit.</w:t>
            </w:r>
          </w:p>
          <w:p w14:paraId="35FB4183" w14:textId="00377B73" w:rsidR="00DA2DD1" w:rsidRPr="00DA2DD1" w:rsidRDefault="00DA2DD1" w:rsidP="00DA2DD1">
            <w:pPr>
              <w:spacing w:line="240" w:lineRule="auto"/>
              <w:contextualSpacing w:val="0"/>
              <w:rPr>
                <w:rFonts w:cstheme="minorHAnsi"/>
                <w:bCs/>
                <w:szCs w:val="20"/>
              </w:rPr>
            </w:pPr>
            <w:r w:rsidRPr="00DA2DD1">
              <w:rPr>
                <w:rFonts w:cstheme="minorHAnsi"/>
                <w:bCs/>
                <w:szCs w:val="20"/>
              </w:rPr>
              <w:lastRenderedPageBreak/>
              <w:t xml:space="preserve">Balance: Higher median balance for exited customers. Range of balance for customers who exited:  </w:t>
            </w:r>
            <w:r>
              <w:rPr>
                <w:rFonts w:cstheme="minorHAnsi"/>
                <w:bCs/>
                <w:szCs w:val="20"/>
              </w:rPr>
              <w:t xml:space="preserve">0 </w:t>
            </w:r>
            <w:proofErr w:type="gramStart"/>
            <w:r w:rsidRPr="00DA2DD1">
              <w:rPr>
                <w:rFonts w:ascii="Cambria Math" w:hAnsi="Cambria Math" w:cs="Cambria Math"/>
                <w:bCs/>
                <w:szCs w:val="20"/>
              </w:rPr>
              <w:t>𝑡𝑜</w:t>
            </w:r>
            <w:r>
              <w:rPr>
                <w:rFonts w:ascii="Cambria Math" w:hAnsi="Cambria Math" w:cs="Cambria Math"/>
                <w:bCs/>
                <w:szCs w:val="20"/>
              </w:rPr>
              <w:t xml:space="preserve"> </w:t>
            </w:r>
            <w:r w:rsidRPr="00DA2DD1">
              <w:rPr>
                <w:rFonts w:cstheme="minorHAnsi"/>
                <w:bCs/>
                <w:szCs w:val="20"/>
              </w:rPr>
              <w:t xml:space="preserve"> 250,898.09</w:t>
            </w:r>
            <w:proofErr w:type="gramEnd"/>
            <w:r w:rsidRPr="00DA2DD1">
              <w:rPr>
                <w:rFonts w:cstheme="minorHAnsi"/>
                <w:bCs/>
                <w:szCs w:val="20"/>
              </w:rPr>
              <w:t xml:space="preserve"> with a median balance of $116,760.6</w:t>
            </w:r>
          </w:p>
          <w:p w14:paraId="030D070D" w14:textId="77777777" w:rsidR="00DA2DD1" w:rsidRPr="00DA2DD1" w:rsidRDefault="00DA2DD1" w:rsidP="00DA2DD1">
            <w:pPr>
              <w:spacing w:line="240" w:lineRule="auto"/>
              <w:contextualSpacing w:val="0"/>
              <w:rPr>
                <w:rFonts w:cstheme="minorHAnsi"/>
                <w:bCs/>
                <w:szCs w:val="20"/>
              </w:rPr>
            </w:pPr>
          </w:p>
          <w:p w14:paraId="5E03A545" w14:textId="25D423A3" w:rsidR="00DA2DD1" w:rsidRDefault="00DA2DD1" w:rsidP="00DA2DD1">
            <w:pPr>
              <w:spacing w:line="240" w:lineRule="auto"/>
              <w:contextualSpacing w:val="0"/>
              <w:rPr>
                <w:rFonts w:cstheme="minorHAnsi"/>
                <w:bCs/>
                <w:szCs w:val="20"/>
              </w:rPr>
            </w:pPr>
            <w:r w:rsidRPr="00DA2DD1">
              <w:rPr>
                <w:rFonts w:cstheme="minorHAnsi"/>
                <w:bCs/>
                <w:szCs w:val="20"/>
              </w:rPr>
              <w:t>Estimated Salary: Similar distributions, suggesting it might not be a significant factor for churn.</w:t>
            </w:r>
          </w:p>
        </w:tc>
        <w:tc>
          <w:tcPr>
            <w:tcW w:w="4675" w:type="dxa"/>
          </w:tcPr>
          <w:p w14:paraId="19667B89" w14:textId="77777777" w:rsidR="00DA2DD1" w:rsidRPr="00DA2DD1" w:rsidRDefault="00DA2DD1" w:rsidP="00DA2DD1">
            <w:pPr>
              <w:spacing w:line="240" w:lineRule="auto"/>
              <w:contextualSpacing w:val="0"/>
              <w:rPr>
                <w:rFonts w:cstheme="minorHAnsi"/>
                <w:bCs/>
                <w:szCs w:val="20"/>
              </w:rPr>
            </w:pPr>
            <w:r w:rsidRPr="00DA2DD1">
              <w:rPr>
                <w:rFonts w:cstheme="minorHAnsi"/>
                <w:bCs/>
                <w:szCs w:val="20"/>
              </w:rPr>
              <w:lastRenderedPageBreak/>
              <w:t>Geography: Higher exits in Germany, lower in France. We can compare this percentage with the overall exit rate to understand if customers from Germany are more likely to exit.</w:t>
            </w:r>
          </w:p>
          <w:p w14:paraId="0B9E06F2" w14:textId="77777777" w:rsidR="00DA2DD1" w:rsidRPr="00DA2DD1" w:rsidRDefault="00DA2DD1" w:rsidP="00DA2DD1">
            <w:pPr>
              <w:spacing w:line="240" w:lineRule="auto"/>
              <w:contextualSpacing w:val="0"/>
              <w:rPr>
                <w:rFonts w:cstheme="minorHAnsi"/>
                <w:bCs/>
                <w:szCs w:val="20"/>
              </w:rPr>
            </w:pPr>
          </w:p>
          <w:p w14:paraId="487D3307" w14:textId="77777777" w:rsidR="00DA2DD1" w:rsidRPr="00DA2DD1" w:rsidRDefault="00DA2DD1" w:rsidP="00DA2DD1">
            <w:pPr>
              <w:spacing w:line="240" w:lineRule="auto"/>
              <w:contextualSpacing w:val="0"/>
              <w:rPr>
                <w:rFonts w:cstheme="minorHAnsi"/>
                <w:bCs/>
                <w:szCs w:val="20"/>
              </w:rPr>
            </w:pPr>
            <w:r w:rsidRPr="00DA2DD1">
              <w:rPr>
                <w:rFonts w:cstheme="minorHAnsi"/>
                <w:bCs/>
                <w:szCs w:val="20"/>
              </w:rPr>
              <w:t>Gender: Higher exit proportion for females.</w:t>
            </w:r>
          </w:p>
          <w:p w14:paraId="061B6777" w14:textId="77777777" w:rsidR="00DA2DD1" w:rsidRPr="00DA2DD1" w:rsidRDefault="00DA2DD1" w:rsidP="00DA2DD1">
            <w:pPr>
              <w:spacing w:line="240" w:lineRule="auto"/>
              <w:contextualSpacing w:val="0"/>
              <w:rPr>
                <w:rFonts w:cstheme="minorHAnsi"/>
                <w:bCs/>
                <w:szCs w:val="20"/>
              </w:rPr>
            </w:pPr>
          </w:p>
          <w:p w14:paraId="645D047D" w14:textId="77777777" w:rsidR="00DA2DD1" w:rsidRPr="00DA2DD1" w:rsidRDefault="00DA2DD1" w:rsidP="00DA2DD1">
            <w:pPr>
              <w:spacing w:line="240" w:lineRule="auto"/>
              <w:contextualSpacing w:val="0"/>
              <w:rPr>
                <w:rFonts w:cstheme="minorHAnsi"/>
                <w:bCs/>
                <w:szCs w:val="20"/>
              </w:rPr>
            </w:pPr>
            <w:r w:rsidRPr="00DA2DD1">
              <w:rPr>
                <w:rFonts w:cstheme="minorHAnsi"/>
                <w:bCs/>
                <w:szCs w:val="20"/>
              </w:rPr>
              <w:t>Tenure and Number of Products: No strong trend with tenure; higher exits with only one product.</w:t>
            </w:r>
          </w:p>
          <w:p w14:paraId="5F821B75" w14:textId="77777777" w:rsidR="00DA2DD1" w:rsidRPr="00DA2DD1" w:rsidRDefault="00DA2DD1" w:rsidP="00DA2DD1">
            <w:pPr>
              <w:spacing w:line="240" w:lineRule="auto"/>
              <w:contextualSpacing w:val="0"/>
              <w:rPr>
                <w:rFonts w:cstheme="minorHAnsi"/>
                <w:bCs/>
                <w:szCs w:val="20"/>
              </w:rPr>
            </w:pPr>
          </w:p>
          <w:p w14:paraId="1D642E80" w14:textId="77777777" w:rsidR="00DA2DD1" w:rsidRPr="00DA2DD1" w:rsidRDefault="00DA2DD1" w:rsidP="00DA2DD1">
            <w:pPr>
              <w:spacing w:line="240" w:lineRule="auto"/>
              <w:contextualSpacing w:val="0"/>
              <w:rPr>
                <w:rFonts w:cstheme="minorHAnsi"/>
                <w:bCs/>
                <w:szCs w:val="20"/>
              </w:rPr>
            </w:pPr>
            <w:r w:rsidRPr="00DA2DD1">
              <w:rPr>
                <w:rFonts w:cstheme="minorHAnsi"/>
                <w:bCs/>
                <w:szCs w:val="20"/>
              </w:rPr>
              <w:t>Has Credit Card: No significant difference.</w:t>
            </w:r>
          </w:p>
          <w:p w14:paraId="2758938F" w14:textId="77777777" w:rsidR="00DA2DD1" w:rsidRPr="00DA2DD1" w:rsidRDefault="00DA2DD1" w:rsidP="00DA2DD1">
            <w:pPr>
              <w:spacing w:line="240" w:lineRule="auto"/>
              <w:contextualSpacing w:val="0"/>
              <w:rPr>
                <w:rFonts w:cstheme="minorHAnsi"/>
                <w:bCs/>
                <w:szCs w:val="20"/>
              </w:rPr>
            </w:pPr>
          </w:p>
          <w:p w14:paraId="4CE83AB5" w14:textId="0C218B20" w:rsidR="00DA2DD1" w:rsidRDefault="00DA2DD1" w:rsidP="00DA2DD1">
            <w:pPr>
              <w:spacing w:line="240" w:lineRule="auto"/>
              <w:contextualSpacing w:val="0"/>
              <w:rPr>
                <w:rFonts w:cstheme="minorHAnsi"/>
                <w:bCs/>
                <w:szCs w:val="20"/>
              </w:rPr>
            </w:pPr>
            <w:r w:rsidRPr="00DA2DD1">
              <w:rPr>
                <w:rFonts w:cstheme="minorHAnsi"/>
                <w:bCs/>
                <w:szCs w:val="20"/>
              </w:rPr>
              <w:t>Is Active Member: Lower exits for active members.</w:t>
            </w:r>
          </w:p>
        </w:tc>
      </w:tr>
    </w:tbl>
    <w:p w14:paraId="1B245EE1" w14:textId="77777777" w:rsidR="00DA2DD1" w:rsidRDefault="00DA2DD1" w:rsidP="00F12538">
      <w:pPr>
        <w:spacing w:line="240" w:lineRule="auto"/>
        <w:contextualSpacing w:val="0"/>
        <w:rPr>
          <w:rFonts w:cstheme="minorHAnsi"/>
          <w:bCs/>
          <w:szCs w:val="20"/>
        </w:rPr>
      </w:pPr>
    </w:p>
    <w:p w14:paraId="146D4B8C" w14:textId="2E1FAEE9" w:rsidR="00AA0C04" w:rsidRPr="00AA0C04" w:rsidRDefault="00982AB6" w:rsidP="00AA0C04">
      <w:pPr>
        <w:spacing w:line="240" w:lineRule="auto"/>
        <w:contextualSpacing w:val="0"/>
        <w:rPr>
          <w:rFonts w:cstheme="minorHAnsi"/>
          <w:b/>
          <w:szCs w:val="20"/>
        </w:rPr>
      </w:pPr>
      <w:r>
        <w:rPr>
          <w:rFonts w:cstheme="minorHAnsi"/>
          <w:b/>
          <w:szCs w:val="20"/>
        </w:rPr>
        <w:t xml:space="preserve">1.10 </w:t>
      </w:r>
      <w:r w:rsidR="00AA0C04" w:rsidRPr="00AA0C04">
        <w:rPr>
          <w:rFonts w:cstheme="minorHAnsi"/>
          <w:b/>
          <w:szCs w:val="20"/>
        </w:rPr>
        <w:t>Risks/Limitations/Assumptions</w:t>
      </w:r>
    </w:p>
    <w:p w14:paraId="3FF8084F" w14:textId="77777777" w:rsidR="00AA0C04" w:rsidRPr="00AA0C04" w:rsidRDefault="00AA0C04" w:rsidP="00AA0C04">
      <w:pPr>
        <w:spacing w:line="240" w:lineRule="auto"/>
        <w:contextualSpacing w:val="0"/>
        <w:rPr>
          <w:rFonts w:cstheme="minorHAnsi"/>
          <w:bCs/>
          <w:szCs w:val="20"/>
        </w:rPr>
      </w:pPr>
      <w:r w:rsidRPr="00AA0C04">
        <w:rPr>
          <w:rFonts w:cstheme="minorHAnsi"/>
          <w:b/>
          <w:szCs w:val="20"/>
        </w:rPr>
        <w:t>Data Imbalance:</w:t>
      </w:r>
      <w:r w:rsidRPr="00AA0C04">
        <w:rPr>
          <w:rFonts w:cstheme="minorHAnsi"/>
          <w:bCs/>
          <w:szCs w:val="20"/>
        </w:rPr>
        <w:t xml:space="preserve"> The dataset exhibits imbalance in the target variable (Exited), which was addressed using SMOTE (Synthetic Minority Over-sampling Technique).</w:t>
      </w:r>
    </w:p>
    <w:p w14:paraId="29639F5C" w14:textId="77777777" w:rsidR="00AA0C04" w:rsidRPr="00AA0C04" w:rsidRDefault="00AA0C04" w:rsidP="00AA0C04">
      <w:pPr>
        <w:spacing w:line="240" w:lineRule="auto"/>
        <w:contextualSpacing w:val="0"/>
        <w:rPr>
          <w:rFonts w:cstheme="minorHAnsi"/>
          <w:bCs/>
          <w:szCs w:val="20"/>
        </w:rPr>
      </w:pPr>
      <w:r w:rsidRPr="00AA0C04">
        <w:rPr>
          <w:rFonts w:cstheme="minorHAnsi"/>
          <w:b/>
          <w:szCs w:val="20"/>
        </w:rPr>
        <w:t>Model Selection:</w:t>
      </w:r>
      <w:r w:rsidRPr="00AA0C04">
        <w:rPr>
          <w:rFonts w:cstheme="minorHAnsi"/>
          <w:bCs/>
          <w:szCs w:val="20"/>
        </w:rPr>
        <w:t xml:space="preserve"> While Random Forest and Gradient Boosting performed well, other models like Logistic Regression and K-Nearest Neighbors were also considered but showed comparatively lower performance.</w:t>
      </w:r>
    </w:p>
    <w:p w14:paraId="57B57982" w14:textId="6DE54C09" w:rsidR="00AA0C04" w:rsidRDefault="00AA0C04" w:rsidP="00AA0C04">
      <w:pPr>
        <w:spacing w:line="240" w:lineRule="auto"/>
        <w:contextualSpacing w:val="0"/>
        <w:rPr>
          <w:rFonts w:cstheme="minorHAnsi"/>
          <w:bCs/>
          <w:szCs w:val="20"/>
        </w:rPr>
      </w:pPr>
      <w:r w:rsidRPr="00AA0C04">
        <w:rPr>
          <w:rFonts w:cstheme="minorHAnsi"/>
          <w:b/>
          <w:szCs w:val="20"/>
        </w:rPr>
        <w:t>Data Quality:</w:t>
      </w:r>
      <w:r w:rsidRPr="00AA0C04">
        <w:rPr>
          <w:rFonts w:cstheme="minorHAnsi"/>
          <w:bCs/>
          <w:szCs w:val="20"/>
        </w:rPr>
        <w:t xml:space="preserve"> Assumptions were made regarding missing data imputation and feature engineering decisions, which could impact model outcomes.</w:t>
      </w:r>
    </w:p>
    <w:p w14:paraId="432D99AD" w14:textId="142079C0" w:rsidR="00AA0C04" w:rsidRDefault="00AA0C04" w:rsidP="00AA0C04">
      <w:pPr>
        <w:pStyle w:val="Heading2"/>
      </w:pPr>
      <w:r>
        <w:t xml:space="preserve">2. </w:t>
      </w:r>
      <w:r w:rsidRPr="00AA0C04">
        <w:t>Statistical Analysis</w:t>
      </w:r>
    </w:p>
    <w:p w14:paraId="25389D26" w14:textId="3FE8728C" w:rsidR="00AA0C04" w:rsidRPr="00982AB6" w:rsidRDefault="00982AB6" w:rsidP="00AA0C04">
      <w:pPr>
        <w:spacing w:before="100" w:beforeAutospacing="1" w:after="100" w:afterAutospacing="1" w:line="240" w:lineRule="auto"/>
        <w:rPr>
          <w:b/>
          <w:bCs/>
          <w:u w:val="single"/>
        </w:rPr>
      </w:pPr>
      <w:r w:rsidRPr="00982AB6">
        <w:rPr>
          <w:b/>
          <w:bCs/>
          <w:u w:val="single"/>
        </w:rPr>
        <w:t xml:space="preserve">2.1 </w:t>
      </w:r>
      <w:r w:rsidR="00AA0C04" w:rsidRPr="00982AB6">
        <w:rPr>
          <w:b/>
          <w:bCs/>
          <w:u w:val="single"/>
        </w:rPr>
        <w:t>Implementation</w:t>
      </w:r>
    </w:p>
    <w:p w14:paraId="07F18EE1" w14:textId="77777777" w:rsidR="00AA0C04" w:rsidRDefault="00AA0C04" w:rsidP="00AA0C04">
      <w:pPr>
        <w:spacing w:before="100" w:beforeAutospacing="1" w:after="100" w:afterAutospacing="1" w:line="240" w:lineRule="auto"/>
      </w:pPr>
      <w:r>
        <w:t>The analysis was conducted using the Python programming language, leveraging popular data science libraries including Pandas, NumPy, Matplotlib, Seaborn, and scikit-learn.</w:t>
      </w:r>
    </w:p>
    <w:p w14:paraId="5902F992" w14:textId="77777777" w:rsidR="00AA0C04" w:rsidRDefault="00AA0C04" w:rsidP="00AA0C04">
      <w:pPr>
        <w:spacing w:before="100" w:beforeAutospacing="1" w:after="100" w:afterAutospacing="1" w:line="240" w:lineRule="auto"/>
      </w:pPr>
    </w:p>
    <w:p w14:paraId="622D39D7" w14:textId="7F687CA0" w:rsidR="00AA0C04" w:rsidRPr="00982AB6" w:rsidRDefault="00982AB6" w:rsidP="00AA0C04">
      <w:pPr>
        <w:spacing w:before="100" w:beforeAutospacing="1" w:after="100" w:afterAutospacing="1" w:line="240" w:lineRule="auto"/>
        <w:rPr>
          <w:b/>
          <w:bCs/>
          <w:u w:val="single"/>
        </w:rPr>
      </w:pPr>
      <w:r w:rsidRPr="00982AB6">
        <w:rPr>
          <w:b/>
          <w:bCs/>
          <w:u w:val="single"/>
        </w:rPr>
        <w:t xml:space="preserve">2.2 </w:t>
      </w:r>
      <w:r w:rsidR="00AA0C04" w:rsidRPr="00982AB6">
        <w:rPr>
          <w:b/>
          <w:bCs/>
          <w:u w:val="single"/>
        </w:rPr>
        <w:t>Evaluation</w:t>
      </w:r>
    </w:p>
    <w:p w14:paraId="3A971FB9" w14:textId="77777777" w:rsidR="00982AB6" w:rsidRDefault="00982AB6" w:rsidP="00AA0C04">
      <w:pPr>
        <w:spacing w:before="100" w:beforeAutospacing="1" w:after="100" w:afterAutospacing="1" w:line="240" w:lineRule="auto"/>
      </w:pPr>
    </w:p>
    <w:p w14:paraId="301C44FE" w14:textId="57C0DDC1" w:rsidR="00AA0C04" w:rsidRPr="00982AB6" w:rsidRDefault="00982AB6" w:rsidP="00AA0C04">
      <w:pPr>
        <w:spacing w:before="100" w:beforeAutospacing="1" w:after="100" w:afterAutospacing="1" w:line="240" w:lineRule="auto"/>
        <w:rPr>
          <w:b/>
          <w:bCs/>
        </w:rPr>
      </w:pPr>
      <w:r>
        <w:rPr>
          <w:b/>
          <w:bCs/>
        </w:rPr>
        <w:t xml:space="preserve">2.2.1 </w:t>
      </w:r>
      <w:r w:rsidR="00AA0C04" w:rsidRPr="00982AB6">
        <w:rPr>
          <w:b/>
          <w:bCs/>
        </w:rPr>
        <w:t>Data Preprocessing:</w:t>
      </w:r>
    </w:p>
    <w:p w14:paraId="478F9E1D" w14:textId="77777777" w:rsidR="00AA0C04" w:rsidRDefault="00AA0C04" w:rsidP="00982AB6">
      <w:pPr>
        <w:pStyle w:val="ListParagraph"/>
        <w:numPr>
          <w:ilvl w:val="0"/>
          <w:numId w:val="3"/>
        </w:numPr>
        <w:spacing w:before="100" w:beforeAutospacing="1" w:after="100" w:afterAutospacing="1" w:line="240" w:lineRule="auto"/>
        <w:ind w:left="90" w:hanging="270"/>
      </w:pPr>
      <w:r w:rsidRPr="00982AB6">
        <w:rPr>
          <w:b/>
          <w:bCs/>
        </w:rPr>
        <w:t>Handling Missing Values:</w:t>
      </w:r>
      <w:r>
        <w:t xml:space="preserve"> Missing values in categorical columns 'Geography' and 'Gender' were filled with their respective mode values.</w:t>
      </w:r>
    </w:p>
    <w:p w14:paraId="6BB19034" w14:textId="77777777" w:rsidR="00AA0C04" w:rsidRDefault="00AA0C04" w:rsidP="00982AB6">
      <w:pPr>
        <w:pStyle w:val="ListParagraph"/>
        <w:numPr>
          <w:ilvl w:val="0"/>
          <w:numId w:val="3"/>
        </w:numPr>
        <w:spacing w:before="100" w:beforeAutospacing="1" w:after="100" w:afterAutospacing="1" w:line="240" w:lineRule="auto"/>
        <w:ind w:left="90" w:hanging="270"/>
      </w:pPr>
      <w:r w:rsidRPr="00982AB6">
        <w:rPr>
          <w:b/>
          <w:bCs/>
        </w:rPr>
        <w:t>Encoding Categorical Variables:</w:t>
      </w:r>
      <w:r>
        <w:t xml:space="preserve"> Label Encoding was applied to binary categorical variables, while One-Hot Encoding was used for multi-class categorical features.</w:t>
      </w:r>
    </w:p>
    <w:p w14:paraId="307C0F4D" w14:textId="7A3F389C" w:rsidR="00982AB6" w:rsidRDefault="00AA0C04" w:rsidP="00AA0C04">
      <w:pPr>
        <w:pStyle w:val="ListParagraph"/>
        <w:numPr>
          <w:ilvl w:val="0"/>
          <w:numId w:val="3"/>
        </w:numPr>
        <w:spacing w:before="100" w:beforeAutospacing="1" w:after="100" w:afterAutospacing="1" w:line="240" w:lineRule="auto"/>
        <w:ind w:left="90" w:hanging="270"/>
      </w:pPr>
      <w:r w:rsidRPr="00982AB6">
        <w:rPr>
          <w:b/>
          <w:bCs/>
        </w:rPr>
        <w:t>Scaling Numerical Features:</w:t>
      </w:r>
      <w:r>
        <w:t xml:space="preserve"> </w:t>
      </w:r>
      <w:proofErr w:type="spellStart"/>
      <w:r>
        <w:t>StandardScaler</w:t>
      </w:r>
      <w:proofErr w:type="spellEnd"/>
      <w:r>
        <w:t xml:space="preserve"> was used to normalize numerical features to ensure they are on a similar scale, improving model performance.</w:t>
      </w:r>
    </w:p>
    <w:p w14:paraId="1D68FA3E" w14:textId="7A70D91C" w:rsidR="00AA0C04" w:rsidRPr="00982AB6" w:rsidRDefault="00982AB6" w:rsidP="00AA0C04">
      <w:pPr>
        <w:spacing w:before="100" w:beforeAutospacing="1" w:after="100" w:afterAutospacing="1" w:line="240" w:lineRule="auto"/>
        <w:rPr>
          <w:b/>
          <w:bCs/>
        </w:rPr>
      </w:pPr>
      <w:r>
        <w:rPr>
          <w:b/>
          <w:bCs/>
        </w:rPr>
        <w:t xml:space="preserve">2.2.2 </w:t>
      </w:r>
      <w:r w:rsidR="00AA0C04" w:rsidRPr="00982AB6">
        <w:rPr>
          <w:b/>
          <w:bCs/>
        </w:rPr>
        <w:t>Exploratory Data Analysis (EDA):</w:t>
      </w:r>
    </w:p>
    <w:p w14:paraId="5F54EF3E" w14:textId="77777777" w:rsidR="00AA0C04" w:rsidRDefault="00AA0C04" w:rsidP="00AA0C04">
      <w:pPr>
        <w:spacing w:before="100" w:beforeAutospacing="1" w:after="100" w:afterAutospacing="1" w:line="240" w:lineRule="auto"/>
      </w:pPr>
    </w:p>
    <w:p w14:paraId="586B0BBE" w14:textId="77777777" w:rsidR="00AA0C04" w:rsidRDefault="00AA0C04" w:rsidP="00AA0C04">
      <w:pPr>
        <w:spacing w:before="100" w:beforeAutospacing="1" w:after="100" w:afterAutospacing="1" w:line="240" w:lineRule="auto"/>
      </w:pPr>
      <w:r w:rsidRPr="00982AB6">
        <w:rPr>
          <w:b/>
          <w:bCs/>
        </w:rPr>
        <w:t>Distributions:</w:t>
      </w:r>
      <w:r>
        <w:t xml:space="preserve"> Histograms and boxplots were used to visualize the distribution of continuous variables such as </w:t>
      </w:r>
      <w:proofErr w:type="spellStart"/>
      <w:r>
        <w:t>CreditScore</w:t>
      </w:r>
      <w:proofErr w:type="spellEnd"/>
      <w:r>
        <w:t xml:space="preserve">, Age, Balance, and </w:t>
      </w:r>
      <w:proofErr w:type="spellStart"/>
      <w:r>
        <w:t>EstimatedSalary</w:t>
      </w:r>
      <w:proofErr w:type="spellEnd"/>
      <w:r>
        <w:t>, highlighting patterns and potential outliers.</w:t>
      </w:r>
    </w:p>
    <w:p w14:paraId="4D164154" w14:textId="77777777" w:rsidR="00982AB6" w:rsidRDefault="00982AB6" w:rsidP="00AA0C04">
      <w:pPr>
        <w:spacing w:before="100" w:beforeAutospacing="1" w:after="100" w:afterAutospacing="1" w:line="240" w:lineRule="auto"/>
      </w:pPr>
    </w:p>
    <w:p w14:paraId="1DAE5948" w14:textId="666BB547" w:rsidR="00AA0C04" w:rsidRDefault="00AA0C04" w:rsidP="00AA0C04">
      <w:pPr>
        <w:spacing w:before="100" w:beforeAutospacing="1" w:after="100" w:afterAutospacing="1" w:line="240" w:lineRule="auto"/>
      </w:pPr>
      <w:r w:rsidRPr="00982AB6">
        <w:rPr>
          <w:b/>
          <w:bCs/>
        </w:rPr>
        <w:t>Relationships:</w:t>
      </w:r>
      <w:r>
        <w:t xml:space="preserve"> </w:t>
      </w:r>
      <w:proofErr w:type="spellStart"/>
      <w:r>
        <w:t>Countplots</w:t>
      </w:r>
      <w:proofErr w:type="spellEnd"/>
      <w:r>
        <w:t xml:space="preserve"> and correlation heatmaps helped understand relationships between categorical variables (e.g., Geography, Gender, Tenure) and the target variable 'Exited'.</w:t>
      </w:r>
    </w:p>
    <w:p w14:paraId="2F4E3822" w14:textId="77777777" w:rsidR="00982AB6" w:rsidRDefault="00982AB6" w:rsidP="00AA0C04">
      <w:pPr>
        <w:spacing w:before="100" w:beforeAutospacing="1" w:after="100" w:afterAutospacing="1" w:line="240" w:lineRule="auto"/>
      </w:pPr>
    </w:p>
    <w:p w14:paraId="468EE83D" w14:textId="77777777" w:rsidR="00982AB6" w:rsidRDefault="00982AB6" w:rsidP="00AA0C04">
      <w:pPr>
        <w:spacing w:before="100" w:beforeAutospacing="1" w:after="100" w:afterAutospacing="1" w:line="240" w:lineRule="auto"/>
      </w:pPr>
    </w:p>
    <w:p w14:paraId="20EA4B49" w14:textId="77777777" w:rsidR="00982AB6" w:rsidRDefault="00982AB6" w:rsidP="00AA0C04">
      <w:pPr>
        <w:spacing w:before="100" w:beforeAutospacing="1" w:after="100" w:afterAutospacing="1" w:line="240" w:lineRule="auto"/>
        <w:rPr>
          <w:b/>
          <w:bCs/>
        </w:rPr>
      </w:pPr>
    </w:p>
    <w:p w14:paraId="3F45D4A8" w14:textId="77777777" w:rsidR="00982AB6" w:rsidRDefault="00982AB6" w:rsidP="00AA0C04">
      <w:pPr>
        <w:spacing w:before="100" w:beforeAutospacing="1" w:after="100" w:afterAutospacing="1" w:line="240" w:lineRule="auto"/>
        <w:rPr>
          <w:b/>
          <w:bCs/>
        </w:rPr>
      </w:pPr>
    </w:p>
    <w:p w14:paraId="049E7A29" w14:textId="77777777" w:rsidR="00982AB6" w:rsidRDefault="00982AB6" w:rsidP="00AA0C04">
      <w:pPr>
        <w:spacing w:before="100" w:beforeAutospacing="1" w:after="100" w:afterAutospacing="1" w:line="240" w:lineRule="auto"/>
        <w:rPr>
          <w:b/>
          <w:bCs/>
        </w:rPr>
      </w:pPr>
    </w:p>
    <w:p w14:paraId="44A3F027" w14:textId="74FC0D7D" w:rsidR="00AA0C04" w:rsidRPr="00982AB6" w:rsidRDefault="00982AB6" w:rsidP="00AA0C04">
      <w:pPr>
        <w:spacing w:before="100" w:beforeAutospacing="1" w:after="100" w:afterAutospacing="1" w:line="240" w:lineRule="auto"/>
        <w:rPr>
          <w:b/>
          <w:bCs/>
        </w:rPr>
      </w:pPr>
      <w:r w:rsidRPr="00982AB6">
        <w:rPr>
          <w:b/>
          <w:bCs/>
        </w:rPr>
        <w:lastRenderedPageBreak/>
        <w:t xml:space="preserve">2.2.3 </w:t>
      </w:r>
      <w:r w:rsidR="00AA0C04" w:rsidRPr="00982AB6">
        <w:rPr>
          <w:b/>
          <w:bCs/>
        </w:rPr>
        <w:t>Model Training:</w:t>
      </w:r>
    </w:p>
    <w:p w14:paraId="6040EF91" w14:textId="77777777" w:rsidR="00AA0C04" w:rsidRDefault="00AA0C04" w:rsidP="00AA0C04">
      <w:pPr>
        <w:spacing w:before="100" w:beforeAutospacing="1" w:after="100" w:afterAutospacing="1" w:line="240" w:lineRule="auto"/>
      </w:pPr>
    </w:p>
    <w:p w14:paraId="363380FE" w14:textId="77777777" w:rsidR="00AA0C04" w:rsidRDefault="00AA0C04" w:rsidP="00AA0C04">
      <w:pPr>
        <w:spacing w:before="100" w:beforeAutospacing="1" w:after="100" w:afterAutospacing="1" w:line="240" w:lineRule="auto"/>
      </w:pPr>
      <w:r w:rsidRPr="00982AB6">
        <w:rPr>
          <w:b/>
          <w:bCs/>
        </w:rPr>
        <w:t>Data Splitting:</w:t>
      </w:r>
      <w:r>
        <w:t xml:space="preserve"> The dataset was split into training and testing sets to evaluate model performance on unseen data.</w:t>
      </w:r>
    </w:p>
    <w:p w14:paraId="70E858A7" w14:textId="77777777" w:rsidR="00AA0C04" w:rsidRDefault="00AA0C04" w:rsidP="00AA0C04">
      <w:pPr>
        <w:spacing w:before="100" w:beforeAutospacing="1" w:after="100" w:afterAutospacing="1" w:line="240" w:lineRule="auto"/>
      </w:pPr>
      <w:r w:rsidRPr="00982AB6">
        <w:rPr>
          <w:b/>
          <w:bCs/>
        </w:rPr>
        <w:t>Addressing Class Imbalance:</w:t>
      </w:r>
      <w:r>
        <w:t xml:space="preserve"> Synthetic Minority Over-sampling Technique (SMOTE) was employed to balance the classes, preventing the model from being biased towards the majority class.</w:t>
      </w:r>
    </w:p>
    <w:p w14:paraId="1C9DEA58" w14:textId="77777777" w:rsidR="00AA0C04" w:rsidRDefault="00AA0C04" w:rsidP="00AA0C04">
      <w:pPr>
        <w:spacing w:before="100" w:beforeAutospacing="1" w:after="100" w:afterAutospacing="1" w:line="240" w:lineRule="auto"/>
      </w:pPr>
      <w:r w:rsidRPr="00982AB6">
        <w:rPr>
          <w:b/>
          <w:bCs/>
        </w:rPr>
        <w:t>Machine Learning Algorithms:</w:t>
      </w:r>
      <w:r>
        <w:t xml:space="preserve"> Various models were trained including Logistic Regression, Random Forest, Gradient Boosting, AdaBoost, and K-Nearest Neighbors (KNN).</w:t>
      </w:r>
    </w:p>
    <w:p w14:paraId="7133E631" w14:textId="77777777" w:rsidR="00AA0C04" w:rsidRDefault="00AA0C04" w:rsidP="00AA0C04">
      <w:pPr>
        <w:spacing w:before="100" w:beforeAutospacing="1" w:after="100" w:afterAutospacing="1" w:line="240" w:lineRule="auto"/>
      </w:pPr>
      <w:r w:rsidRPr="00982AB6">
        <w:rPr>
          <w:b/>
          <w:bCs/>
        </w:rPr>
        <w:t>Cross-Validation:</w:t>
      </w:r>
      <w:r>
        <w:t xml:space="preserve"> Cross-validation techniques were used to ensure robust model evaluation, preventing overfitting and providing reliable performance metrics.</w:t>
      </w:r>
    </w:p>
    <w:p w14:paraId="64D680EC" w14:textId="77777777" w:rsidR="00982AB6" w:rsidRDefault="00982AB6" w:rsidP="00AA0C04">
      <w:pPr>
        <w:spacing w:before="100" w:beforeAutospacing="1" w:after="100" w:afterAutospacing="1" w:line="240" w:lineRule="auto"/>
      </w:pPr>
    </w:p>
    <w:p w14:paraId="6F12D6CA" w14:textId="6C02C9E9" w:rsidR="00AA0C04" w:rsidRPr="00982AB6" w:rsidRDefault="00982AB6" w:rsidP="00AA0C04">
      <w:pPr>
        <w:spacing w:before="100" w:beforeAutospacing="1" w:after="100" w:afterAutospacing="1" w:line="240" w:lineRule="auto"/>
        <w:rPr>
          <w:b/>
          <w:bCs/>
          <w:u w:val="single"/>
        </w:rPr>
      </w:pPr>
      <w:r w:rsidRPr="00982AB6">
        <w:rPr>
          <w:b/>
          <w:bCs/>
          <w:u w:val="single"/>
        </w:rPr>
        <w:t xml:space="preserve">2.3 </w:t>
      </w:r>
      <w:r w:rsidR="00AA0C04" w:rsidRPr="00982AB6">
        <w:rPr>
          <w:b/>
          <w:bCs/>
          <w:u w:val="single"/>
        </w:rPr>
        <w:t>Inference</w:t>
      </w:r>
    </w:p>
    <w:p w14:paraId="6B95AD33" w14:textId="77777777" w:rsidR="00982AB6" w:rsidRDefault="00982AB6" w:rsidP="00AA0C04">
      <w:pPr>
        <w:spacing w:before="100" w:beforeAutospacing="1" w:after="100" w:afterAutospacing="1" w:line="240" w:lineRule="auto"/>
      </w:pPr>
    </w:p>
    <w:p w14:paraId="40C7004A" w14:textId="5F73526D" w:rsidR="00AA0C04" w:rsidRPr="00982AB6" w:rsidRDefault="00982AB6" w:rsidP="00AA0C04">
      <w:pPr>
        <w:spacing w:before="100" w:beforeAutospacing="1" w:after="100" w:afterAutospacing="1" w:line="240" w:lineRule="auto"/>
        <w:rPr>
          <w:b/>
          <w:bCs/>
        </w:rPr>
      </w:pPr>
      <w:r w:rsidRPr="00982AB6">
        <w:rPr>
          <w:b/>
          <w:bCs/>
        </w:rPr>
        <w:t xml:space="preserve">2.3.1 </w:t>
      </w:r>
      <w:r w:rsidR="00AA0C04" w:rsidRPr="00982AB6">
        <w:rPr>
          <w:b/>
          <w:bCs/>
        </w:rPr>
        <w:t>Key Insights from EDA:</w:t>
      </w:r>
    </w:p>
    <w:p w14:paraId="2D62E8EE" w14:textId="77777777" w:rsidR="00AA0C04" w:rsidRDefault="00AA0C04" w:rsidP="00AA0C04">
      <w:pPr>
        <w:spacing w:before="100" w:beforeAutospacing="1" w:after="100" w:afterAutospacing="1" w:line="240" w:lineRule="auto"/>
      </w:pPr>
    </w:p>
    <w:p w14:paraId="468EC854" w14:textId="77777777" w:rsidR="00AA0C04" w:rsidRDefault="00AA0C04" w:rsidP="00AA0C04">
      <w:pPr>
        <w:spacing w:before="100" w:beforeAutospacing="1" w:after="100" w:afterAutospacing="1" w:line="240" w:lineRule="auto"/>
      </w:pPr>
      <w:r w:rsidRPr="00982AB6">
        <w:rPr>
          <w:b/>
          <w:bCs/>
        </w:rPr>
        <w:t>Demographic Trends:</w:t>
      </w:r>
      <w:r>
        <w:t xml:space="preserve"> Older customers and those with higher balances showed a higher likelihood of exiting the bank.</w:t>
      </w:r>
    </w:p>
    <w:p w14:paraId="6EA81E7F" w14:textId="77777777" w:rsidR="00AA0C04" w:rsidRDefault="00AA0C04" w:rsidP="00AA0C04">
      <w:pPr>
        <w:spacing w:before="100" w:beforeAutospacing="1" w:after="100" w:afterAutospacing="1" w:line="240" w:lineRule="auto"/>
      </w:pPr>
      <w:r w:rsidRPr="00982AB6">
        <w:rPr>
          <w:b/>
          <w:bCs/>
        </w:rPr>
        <w:t>Customer Behaviors:</w:t>
      </w:r>
      <w:r>
        <w:t xml:space="preserve"> Customers with fewer products and those who are </w:t>
      </w:r>
      <w:proofErr w:type="gramStart"/>
      <w:r>
        <w:t>less</w:t>
      </w:r>
      <w:proofErr w:type="gramEnd"/>
      <w:r>
        <w:t xml:space="preserve"> active members were more prone to churn.</w:t>
      </w:r>
    </w:p>
    <w:p w14:paraId="42A6E220" w14:textId="77777777" w:rsidR="00AA0C04" w:rsidRDefault="00AA0C04" w:rsidP="00AA0C04">
      <w:pPr>
        <w:spacing w:before="100" w:beforeAutospacing="1" w:after="100" w:afterAutospacing="1" w:line="240" w:lineRule="auto"/>
      </w:pPr>
      <w:r w:rsidRPr="00982AB6">
        <w:rPr>
          <w:b/>
          <w:bCs/>
        </w:rPr>
        <w:t>Geographical Influence:</w:t>
      </w:r>
      <w:r>
        <w:t xml:space="preserve"> Customers from Germany exhibited a higher churn rate compared to those from France and Spain.</w:t>
      </w:r>
    </w:p>
    <w:p w14:paraId="09841735" w14:textId="77777777" w:rsidR="00982AB6" w:rsidRDefault="00982AB6" w:rsidP="00AA0C04">
      <w:pPr>
        <w:spacing w:before="100" w:beforeAutospacing="1" w:after="100" w:afterAutospacing="1" w:line="240" w:lineRule="auto"/>
      </w:pPr>
    </w:p>
    <w:p w14:paraId="173DC65C" w14:textId="5379AC7A" w:rsidR="00AA0C04" w:rsidRPr="00982AB6" w:rsidRDefault="00982AB6" w:rsidP="00AA0C04">
      <w:pPr>
        <w:spacing w:before="100" w:beforeAutospacing="1" w:after="100" w:afterAutospacing="1" w:line="240" w:lineRule="auto"/>
        <w:rPr>
          <w:b/>
          <w:bCs/>
        </w:rPr>
      </w:pPr>
      <w:r w:rsidRPr="00982AB6">
        <w:rPr>
          <w:b/>
          <w:bCs/>
        </w:rPr>
        <w:t xml:space="preserve">2.3.2 </w:t>
      </w:r>
      <w:r w:rsidR="00AA0C04" w:rsidRPr="00982AB6">
        <w:rPr>
          <w:b/>
          <w:bCs/>
        </w:rPr>
        <w:t>Model Evaluation:</w:t>
      </w:r>
    </w:p>
    <w:p w14:paraId="37EF7E01" w14:textId="77777777" w:rsidR="00AA0C04" w:rsidRDefault="00AA0C04" w:rsidP="00AA0C04">
      <w:pPr>
        <w:spacing w:before="100" w:beforeAutospacing="1" w:after="100" w:afterAutospacing="1" w:line="240" w:lineRule="auto"/>
      </w:pPr>
    </w:p>
    <w:p w14:paraId="79C1CA3F" w14:textId="77777777" w:rsidR="00AA0C04" w:rsidRDefault="00AA0C04" w:rsidP="00AA0C04">
      <w:pPr>
        <w:spacing w:before="100" w:beforeAutospacing="1" w:after="100" w:afterAutospacing="1" w:line="240" w:lineRule="auto"/>
      </w:pPr>
      <w:r w:rsidRPr="00982AB6">
        <w:rPr>
          <w:b/>
          <w:bCs/>
        </w:rPr>
        <w:t>Feature Selection:</w:t>
      </w:r>
      <w:r>
        <w:t xml:space="preserve"> Identifying and selecting significant features, such as Age, Balance, and Geography, was crucial for improving model accuracy.</w:t>
      </w:r>
    </w:p>
    <w:p w14:paraId="1A78C395" w14:textId="77777777" w:rsidR="00AA0C04" w:rsidRDefault="00AA0C04" w:rsidP="00AA0C04">
      <w:pPr>
        <w:spacing w:before="100" w:beforeAutospacing="1" w:after="100" w:afterAutospacing="1" w:line="240" w:lineRule="auto"/>
      </w:pPr>
      <w:r w:rsidRPr="00982AB6">
        <w:rPr>
          <w:b/>
          <w:bCs/>
        </w:rPr>
        <w:t>Hyperparameter Tuning:</w:t>
      </w:r>
      <w:r>
        <w:t xml:space="preserve"> Fine-tuning hyperparameters for models like Random Forest and Gradient Boosting significantly enhanced predictive performance.</w:t>
      </w:r>
    </w:p>
    <w:p w14:paraId="53139149" w14:textId="25F3E5CD" w:rsidR="00AA0C04" w:rsidRDefault="00AA0C04" w:rsidP="00AA0C04">
      <w:pPr>
        <w:spacing w:before="100" w:beforeAutospacing="1" w:after="100" w:afterAutospacing="1" w:line="240" w:lineRule="auto"/>
      </w:pPr>
      <w:r w:rsidRPr="00982AB6">
        <w:rPr>
          <w:b/>
          <w:bCs/>
        </w:rPr>
        <w:t>Performance Metrics:</w:t>
      </w:r>
      <w:r>
        <w:t xml:space="preserve"> Random Forest and Gradient Boosting emerged as the top-performing models based on Accuracy, Precision, Recall, and AUC, indicating their effectiveness in predicting customer churn.</w:t>
      </w:r>
    </w:p>
    <w:p w14:paraId="7AF3663D" w14:textId="77777777" w:rsidR="00982AB6" w:rsidRDefault="00982AB6" w:rsidP="00AA0C04">
      <w:pPr>
        <w:spacing w:before="100" w:beforeAutospacing="1" w:after="100" w:afterAutospacing="1" w:line="240" w:lineRule="auto"/>
      </w:pPr>
    </w:p>
    <w:p w14:paraId="0FC1B8BA" w14:textId="7A883799" w:rsidR="00982AB6" w:rsidRPr="00982AB6" w:rsidRDefault="00982AB6" w:rsidP="00AA0C04">
      <w:pPr>
        <w:spacing w:before="100" w:beforeAutospacing="1" w:after="100" w:afterAutospacing="1" w:line="240" w:lineRule="auto"/>
        <w:rPr>
          <w:b/>
          <w:bCs/>
          <w:sz w:val="24"/>
          <w:szCs w:val="24"/>
        </w:rPr>
      </w:pPr>
      <w:r w:rsidRPr="00982AB6">
        <w:rPr>
          <w:b/>
          <w:bCs/>
          <w:sz w:val="24"/>
          <w:szCs w:val="24"/>
        </w:rPr>
        <w:t xml:space="preserve">3. </w:t>
      </w:r>
      <w:proofErr w:type="spellStart"/>
      <w:r w:rsidRPr="00982AB6">
        <w:rPr>
          <w:b/>
          <w:bCs/>
          <w:sz w:val="24"/>
          <w:szCs w:val="24"/>
        </w:rPr>
        <w:t>Jupyter</w:t>
      </w:r>
      <w:proofErr w:type="spellEnd"/>
      <w:r w:rsidRPr="00982AB6">
        <w:rPr>
          <w:b/>
          <w:bCs/>
          <w:sz w:val="24"/>
          <w:szCs w:val="24"/>
        </w:rPr>
        <w:t xml:space="preserve"> Notebook </w:t>
      </w:r>
    </w:p>
    <w:p w14:paraId="46B03F8A" w14:textId="5725A93B" w:rsidR="00982AB6" w:rsidRDefault="00982AB6" w:rsidP="00AA0C04">
      <w:pPr>
        <w:spacing w:before="100" w:beforeAutospacing="1" w:after="100" w:afterAutospacing="1" w:line="240" w:lineRule="auto"/>
      </w:pPr>
      <w:r>
        <w:t xml:space="preserve">-Codes are and explanations are written in </w:t>
      </w:r>
      <w:proofErr w:type="spellStart"/>
      <w:r>
        <w:t>Jupyter</w:t>
      </w:r>
      <w:proofErr w:type="spellEnd"/>
      <w:r>
        <w:t xml:space="preserve"> Notebook. </w:t>
      </w:r>
    </w:p>
    <w:p w14:paraId="53010E02" w14:textId="77777777" w:rsidR="00982AB6" w:rsidRDefault="00982AB6" w:rsidP="00AA0C04">
      <w:pPr>
        <w:spacing w:before="100" w:beforeAutospacing="1" w:after="100" w:afterAutospacing="1" w:line="240" w:lineRule="auto"/>
      </w:pPr>
    </w:p>
    <w:p w14:paraId="7EC182A4" w14:textId="77777777" w:rsidR="002A329D" w:rsidRDefault="002A329D">
      <w:pPr>
        <w:spacing w:line="259" w:lineRule="auto"/>
        <w:contextualSpacing w:val="0"/>
        <w:jc w:val="left"/>
        <w:rPr>
          <w:b/>
          <w:bCs/>
          <w:sz w:val="24"/>
          <w:szCs w:val="24"/>
        </w:rPr>
      </w:pPr>
      <w:r>
        <w:rPr>
          <w:b/>
          <w:bCs/>
          <w:sz w:val="24"/>
          <w:szCs w:val="24"/>
        </w:rPr>
        <w:br w:type="page"/>
      </w:r>
    </w:p>
    <w:p w14:paraId="441C9819" w14:textId="7D77FA12" w:rsidR="002A329D" w:rsidRPr="002A329D" w:rsidRDefault="002A329D" w:rsidP="002A329D">
      <w:pPr>
        <w:spacing w:before="100" w:beforeAutospacing="1" w:after="100" w:afterAutospacing="1" w:line="240" w:lineRule="auto"/>
        <w:rPr>
          <w:b/>
          <w:bCs/>
          <w:sz w:val="24"/>
          <w:szCs w:val="24"/>
        </w:rPr>
      </w:pPr>
      <w:r w:rsidRPr="002A329D">
        <w:rPr>
          <w:b/>
          <w:bCs/>
          <w:sz w:val="24"/>
          <w:szCs w:val="24"/>
        </w:rPr>
        <w:lastRenderedPageBreak/>
        <w:t xml:space="preserve">4. </w:t>
      </w:r>
      <w:r w:rsidRPr="002A329D">
        <w:rPr>
          <w:b/>
          <w:bCs/>
          <w:sz w:val="24"/>
          <w:szCs w:val="24"/>
        </w:rPr>
        <w:t>Conclusion</w:t>
      </w:r>
    </w:p>
    <w:p w14:paraId="210F26CC" w14:textId="26434AA7" w:rsidR="002A329D" w:rsidRDefault="002A329D" w:rsidP="002A329D">
      <w:pPr>
        <w:spacing w:before="100" w:beforeAutospacing="1" w:after="100" w:afterAutospacing="1" w:line="240" w:lineRule="auto"/>
      </w:pPr>
      <w:r w:rsidRPr="002A329D">
        <w:drawing>
          <wp:inline distT="0" distB="0" distL="0" distR="0" wp14:anchorId="7E93A821" wp14:editId="5312F6D6">
            <wp:extent cx="4484536" cy="1145449"/>
            <wp:effectExtent l="0" t="0" r="0" b="0"/>
            <wp:docPr id="1883296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96380" name=""/>
                    <pic:cNvPicPr/>
                  </pic:nvPicPr>
                  <pic:blipFill>
                    <a:blip r:embed="rId6"/>
                    <a:stretch>
                      <a:fillRect/>
                    </a:stretch>
                  </pic:blipFill>
                  <pic:spPr>
                    <a:xfrm>
                      <a:off x="0" y="0"/>
                      <a:ext cx="4513259" cy="1152785"/>
                    </a:xfrm>
                    <a:prstGeom prst="rect">
                      <a:avLst/>
                    </a:prstGeom>
                  </pic:spPr>
                </pic:pic>
              </a:graphicData>
            </a:graphic>
          </wp:inline>
        </w:drawing>
      </w:r>
    </w:p>
    <w:p w14:paraId="68C0ABD5" w14:textId="77777777" w:rsidR="002A329D" w:rsidRDefault="002A329D" w:rsidP="002A329D">
      <w:pPr>
        <w:spacing w:before="100" w:beforeAutospacing="1" w:after="100" w:afterAutospacing="1" w:line="240" w:lineRule="auto"/>
      </w:pPr>
    </w:p>
    <w:p w14:paraId="1803C0F7" w14:textId="199448FC" w:rsidR="002A329D" w:rsidRDefault="002A329D" w:rsidP="002A329D">
      <w:pPr>
        <w:spacing w:before="100" w:beforeAutospacing="1" w:after="100" w:afterAutospacing="1" w:line="240" w:lineRule="auto"/>
      </w:pPr>
      <w:r>
        <w:t>From the comparison, we can observe how different models perform across various metrics.</w:t>
      </w:r>
    </w:p>
    <w:p w14:paraId="630E7AF3" w14:textId="77777777" w:rsidR="002A329D" w:rsidRDefault="002A329D" w:rsidP="002A329D">
      <w:pPr>
        <w:spacing w:before="100" w:beforeAutospacing="1" w:after="100" w:afterAutospacing="1" w:line="240" w:lineRule="auto"/>
      </w:pPr>
    </w:p>
    <w:p w14:paraId="2E2481C6" w14:textId="77777777" w:rsidR="002A329D" w:rsidRPr="00582803" w:rsidRDefault="002A329D" w:rsidP="002A329D">
      <w:pPr>
        <w:spacing w:before="100" w:beforeAutospacing="1" w:after="100" w:afterAutospacing="1" w:line="240" w:lineRule="auto"/>
        <w:rPr>
          <w:b/>
          <w:bCs/>
        </w:rPr>
      </w:pPr>
      <w:r w:rsidRPr="00582803">
        <w:rPr>
          <w:b/>
          <w:bCs/>
        </w:rPr>
        <w:t>Accuracy:</w:t>
      </w:r>
    </w:p>
    <w:p w14:paraId="49935B9D" w14:textId="77777777" w:rsidR="002A329D" w:rsidRPr="002A329D" w:rsidRDefault="002A329D" w:rsidP="002A329D">
      <w:pPr>
        <w:spacing w:before="100" w:beforeAutospacing="1" w:after="100" w:afterAutospacing="1" w:line="240" w:lineRule="auto"/>
      </w:pPr>
      <w:r w:rsidRPr="002A329D">
        <w:t>Accuracy gives an overall view of correct predictions. Random Forest achieves the highest Accuracy (77.5%), followed closely by Gradient Boosting (74.3%) and KNN (72.8%), indicating their ability to correctly classify instances.</w:t>
      </w:r>
    </w:p>
    <w:p w14:paraId="352E6D97" w14:textId="77777777" w:rsidR="002A329D" w:rsidRPr="002A329D" w:rsidRDefault="002A329D" w:rsidP="002A329D">
      <w:pPr>
        <w:spacing w:before="100" w:beforeAutospacing="1" w:after="100" w:afterAutospacing="1" w:line="240" w:lineRule="auto"/>
      </w:pPr>
    </w:p>
    <w:p w14:paraId="512F0A07" w14:textId="77777777" w:rsidR="002A329D" w:rsidRPr="00582803" w:rsidRDefault="002A329D" w:rsidP="002A329D">
      <w:pPr>
        <w:spacing w:before="100" w:beforeAutospacing="1" w:after="100" w:afterAutospacing="1" w:line="240" w:lineRule="auto"/>
        <w:rPr>
          <w:b/>
          <w:bCs/>
        </w:rPr>
      </w:pPr>
      <w:r w:rsidRPr="00582803">
        <w:rPr>
          <w:b/>
          <w:bCs/>
        </w:rPr>
        <w:t>Precision:</w:t>
      </w:r>
    </w:p>
    <w:p w14:paraId="14A09606" w14:textId="77777777" w:rsidR="002A329D" w:rsidRPr="002A329D" w:rsidRDefault="002A329D" w:rsidP="002A329D">
      <w:pPr>
        <w:spacing w:before="100" w:beforeAutospacing="1" w:after="100" w:afterAutospacing="1" w:line="240" w:lineRule="auto"/>
      </w:pPr>
      <w:r w:rsidRPr="002A329D">
        <w:t>Precision indicates how reliable positive predictions are. Random Forest has the highest Precision (74.0%), meaning it identifies positives with the highest reliability. KNN and Gradient Boosting also perform well in Precision.</w:t>
      </w:r>
    </w:p>
    <w:p w14:paraId="6FA811BC" w14:textId="77777777" w:rsidR="002A329D" w:rsidRPr="002A329D" w:rsidRDefault="002A329D" w:rsidP="002A329D">
      <w:pPr>
        <w:spacing w:before="100" w:beforeAutospacing="1" w:after="100" w:afterAutospacing="1" w:line="240" w:lineRule="auto"/>
      </w:pPr>
    </w:p>
    <w:p w14:paraId="1DBD43EC" w14:textId="77777777" w:rsidR="002A329D" w:rsidRPr="00582803" w:rsidRDefault="002A329D" w:rsidP="002A329D">
      <w:pPr>
        <w:spacing w:before="100" w:beforeAutospacing="1" w:after="100" w:afterAutospacing="1" w:line="240" w:lineRule="auto"/>
        <w:rPr>
          <w:b/>
          <w:bCs/>
        </w:rPr>
      </w:pPr>
      <w:r w:rsidRPr="00582803">
        <w:rPr>
          <w:b/>
          <w:bCs/>
        </w:rPr>
        <w:t>Recall:</w:t>
      </w:r>
    </w:p>
    <w:p w14:paraId="00E37A7F" w14:textId="77777777" w:rsidR="002A329D" w:rsidRPr="002A329D" w:rsidRDefault="002A329D" w:rsidP="002A329D">
      <w:pPr>
        <w:spacing w:before="100" w:beforeAutospacing="1" w:after="100" w:afterAutospacing="1" w:line="240" w:lineRule="auto"/>
      </w:pPr>
      <w:r w:rsidRPr="002A329D">
        <w:t xml:space="preserve">Recall shows how well the model captures positive </w:t>
      </w:r>
      <w:proofErr w:type="spellStart"/>
      <w:proofErr w:type="gramStart"/>
      <w:r w:rsidRPr="002A329D">
        <w:t>instances.Random</w:t>
      </w:r>
      <w:proofErr w:type="spellEnd"/>
      <w:proofErr w:type="gramEnd"/>
      <w:r w:rsidRPr="002A329D">
        <w:t xml:space="preserve"> Forest (84.1%) and KNN (80.5%) excel in Recall, showing their ability to capture true positives effectively. Gradient Boosting follows closely with 80.4%.</w:t>
      </w:r>
    </w:p>
    <w:p w14:paraId="31DF11BC" w14:textId="77777777" w:rsidR="002A329D" w:rsidRPr="002A329D" w:rsidRDefault="002A329D" w:rsidP="002A329D">
      <w:pPr>
        <w:spacing w:before="100" w:beforeAutospacing="1" w:after="100" w:afterAutospacing="1" w:line="240" w:lineRule="auto"/>
      </w:pPr>
    </w:p>
    <w:p w14:paraId="55B82A98" w14:textId="77777777" w:rsidR="002A329D" w:rsidRPr="00582803" w:rsidRDefault="002A329D" w:rsidP="002A329D">
      <w:pPr>
        <w:spacing w:before="100" w:beforeAutospacing="1" w:after="100" w:afterAutospacing="1" w:line="240" w:lineRule="auto"/>
        <w:rPr>
          <w:b/>
          <w:bCs/>
        </w:rPr>
      </w:pPr>
      <w:r w:rsidRPr="00582803">
        <w:rPr>
          <w:b/>
          <w:bCs/>
        </w:rPr>
        <w:t>AUC:</w:t>
      </w:r>
    </w:p>
    <w:p w14:paraId="1546F1A2" w14:textId="77777777" w:rsidR="002A329D" w:rsidRPr="002A329D" w:rsidRDefault="002A329D" w:rsidP="002A329D">
      <w:pPr>
        <w:spacing w:before="100" w:beforeAutospacing="1" w:after="100" w:afterAutospacing="1" w:line="240" w:lineRule="auto"/>
      </w:pPr>
      <w:r w:rsidRPr="002A329D">
        <w:t xml:space="preserve">AUC assesses the model's ability to distinguish between </w:t>
      </w:r>
      <w:proofErr w:type="spellStart"/>
      <w:proofErr w:type="gramStart"/>
      <w:r w:rsidRPr="002A329D">
        <w:t>classes.Random</w:t>
      </w:r>
      <w:proofErr w:type="spellEnd"/>
      <w:proofErr w:type="gramEnd"/>
      <w:r w:rsidRPr="002A329D">
        <w:t xml:space="preserve"> Forest leads in AUC (0.872), indicating superior discrimination ability between positive and negative classes. Gradient Boosting (0.837) and KNN (0.803) also demonstrate good discrimination.</w:t>
      </w:r>
    </w:p>
    <w:p w14:paraId="5DB09EEE" w14:textId="77777777" w:rsidR="002A329D" w:rsidRDefault="002A329D" w:rsidP="002A329D">
      <w:pPr>
        <w:spacing w:before="100" w:beforeAutospacing="1" w:after="100" w:afterAutospacing="1" w:line="240" w:lineRule="auto"/>
      </w:pPr>
    </w:p>
    <w:p w14:paraId="34A831C5" w14:textId="49C5663E" w:rsidR="00582803" w:rsidRPr="00582803" w:rsidRDefault="00582803" w:rsidP="002A329D">
      <w:pPr>
        <w:spacing w:before="100" w:beforeAutospacing="1" w:after="100" w:afterAutospacing="1" w:line="240" w:lineRule="auto"/>
        <w:rPr>
          <w:b/>
          <w:bCs/>
        </w:rPr>
      </w:pPr>
      <w:r w:rsidRPr="00582803">
        <w:rPr>
          <w:b/>
          <w:bCs/>
        </w:rPr>
        <w:t xml:space="preserve">Summary </w:t>
      </w:r>
    </w:p>
    <w:p w14:paraId="05A81D64" w14:textId="77777777" w:rsidR="002A329D" w:rsidRPr="002A329D" w:rsidRDefault="002A329D" w:rsidP="002A329D">
      <w:pPr>
        <w:spacing w:before="100" w:beforeAutospacing="1" w:after="100" w:afterAutospacing="1" w:line="240" w:lineRule="auto"/>
      </w:pPr>
      <w:r w:rsidRPr="00582803">
        <w:rPr>
          <w:b/>
          <w:bCs/>
        </w:rPr>
        <w:t>Random Forest emerges as the top performer across all metrics, demonstrating high Accuracy, Precision, Recall, and AUC.</w:t>
      </w:r>
      <w:r w:rsidRPr="002A329D">
        <w:t xml:space="preserve"> It is particularly strong in correctly classifying instances and distinguishing between classes.</w:t>
      </w:r>
    </w:p>
    <w:p w14:paraId="1D7C301D" w14:textId="77777777" w:rsidR="002A329D" w:rsidRPr="002A329D" w:rsidRDefault="002A329D" w:rsidP="002A329D">
      <w:pPr>
        <w:spacing w:before="100" w:beforeAutospacing="1" w:after="100" w:afterAutospacing="1" w:line="240" w:lineRule="auto"/>
      </w:pPr>
    </w:p>
    <w:p w14:paraId="404E9783" w14:textId="77777777" w:rsidR="002A329D" w:rsidRPr="002A329D" w:rsidRDefault="002A329D" w:rsidP="002A329D">
      <w:pPr>
        <w:spacing w:before="100" w:beforeAutospacing="1" w:after="100" w:afterAutospacing="1" w:line="240" w:lineRule="auto"/>
      </w:pPr>
      <w:r w:rsidRPr="002A329D">
        <w:t>Gradient Boosting and KNN also perform well, showing competitive metrics across the board, making them viable alternatives depending on specific needs such as interpretability (Gradient Boosting) or instance-based learning (KNN).</w:t>
      </w:r>
    </w:p>
    <w:p w14:paraId="2217414D" w14:textId="77777777" w:rsidR="002A329D" w:rsidRPr="002A329D" w:rsidRDefault="002A329D" w:rsidP="002A329D">
      <w:pPr>
        <w:spacing w:before="100" w:beforeAutospacing="1" w:after="100" w:afterAutospacing="1" w:line="240" w:lineRule="auto"/>
      </w:pPr>
    </w:p>
    <w:p w14:paraId="12F5059C" w14:textId="7130F01A" w:rsidR="00982AB6" w:rsidRDefault="002A329D" w:rsidP="002A329D">
      <w:pPr>
        <w:spacing w:before="100" w:beforeAutospacing="1" w:after="100" w:afterAutospacing="1" w:line="240" w:lineRule="auto"/>
      </w:pPr>
      <w:r w:rsidRPr="002A329D">
        <w:t>Logistic Regression and AdaBoost show moderate performance compared to the ensemble methods, with AdaBoost slightly outperforming Logistic Regression.</w:t>
      </w:r>
    </w:p>
    <w:p w14:paraId="74EB288A" w14:textId="77777777" w:rsidR="00582803" w:rsidRDefault="00582803" w:rsidP="00582803">
      <w:pPr>
        <w:spacing w:before="100" w:beforeAutospacing="1" w:after="100" w:afterAutospacing="1" w:line="240" w:lineRule="auto"/>
        <w:rPr>
          <w:b/>
          <w:bCs/>
        </w:rPr>
      </w:pPr>
    </w:p>
    <w:p w14:paraId="5D485A7D" w14:textId="3BC44DD8" w:rsidR="00582803" w:rsidRPr="00582803" w:rsidRDefault="00582803" w:rsidP="00582803">
      <w:pPr>
        <w:spacing w:before="100" w:beforeAutospacing="1" w:after="100" w:afterAutospacing="1" w:line="240" w:lineRule="auto"/>
        <w:rPr>
          <w:b/>
          <w:bCs/>
        </w:rPr>
      </w:pPr>
      <w:r w:rsidRPr="00582803">
        <w:rPr>
          <w:b/>
          <w:bCs/>
        </w:rPr>
        <w:t>Conclusion:</w:t>
      </w:r>
    </w:p>
    <w:p w14:paraId="3E79F734" w14:textId="0A37B74A" w:rsidR="00582803" w:rsidRPr="002A329D" w:rsidRDefault="00582803" w:rsidP="002A329D">
      <w:pPr>
        <w:spacing w:before="100" w:beforeAutospacing="1" w:after="100" w:afterAutospacing="1" w:line="240" w:lineRule="auto"/>
      </w:pPr>
      <w:r w:rsidRPr="00582803">
        <w:t>The analysis highlighted the critical factors influencing customer churn and demonstrated the effectiveness of advanced machine learning techniques in predicting churn. The insights gained can aid the bank's management and marketing teams in devising targeted strategies to improve customer retention and satisfaction.</w:t>
      </w:r>
    </w:p>
    <w:sectPr w:rsidR="00582803" w:rsidRPr="002A3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A4852"/>
    <w:multiLevelType w:val="multilevel"/>
    <w:tmpl w:val="7D721372"/>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0E94670"/>
    <w:multiLevelType w:val="hybridMultilevel"/>
    <w:tmpl w:val="FD04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067F2"/>
    <w:multiLevelType w:val="multilevel"/>
    <w:tmpl w:val="FF6E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120C35"/>
    <w:multiLevelType w:val="hybridMultilevel"/>
    <w:tmpl w:val="5ACA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E35B97"/>
    <w:multiLevelType w:val="hybridMultilevel"/>
    <w:tmpl w:val="84961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8803296">
    <w:abstractNumId w:val="1"/>
  </w:num>
  <w:num w:numId="2" w16cid:durableId="1970816514">
    <w:abstractNumId w:val="2"/>
  </w:num>
  <w:num w:numId="3" w16cid:durableId="788740299">
    <w:abstractNumId w:val="4"/>
  </w:num>
  <w:num w:numId="4" w16cid:durableId="1269311224">
    <w:abstractNumId w:val="3"/>
  </w:num>
  <w:num w:numId="5" w16cid:durableId="515267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19C"/>
    <w:rsid w:val="00004C79"/>
    <w:rsid w:val="000D219C"/>
    <w:rsid w:val="002A329D"/>
    <w:rsid w:val="004A0504"/>
    <w:rsid w:val="00582803"/>
    <w:rsid w:val="0066268E"/>
    <w:rsid w:val="00982AB6"/>
    <w:rsid w:val="00AA0C04"/>
    <w:rsid w:val="00B66D28"/>
    <w:rsid w:val="00DA2DD1"/>
    <w:rsid w:val="00E62992"/>
    <w:rsid w:val="00E83D5E"/>
    <w:rsid w:val="00F12538"/>
    <w:rsid w:val="00FA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54FB"/>
  <w15:chartTrackingRefBased/>
  <w15:docId w15:val="{8A18F142-CFDF-439E-AAD0-37FD3C79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19C"/>
    <w:pPr>
      <w:spacing w:line="360" w:lineRule="auto"/>
      <w:contextualSpacing/>
      <w:jc w:val="both"/>
    </w:pPr>
    <w:rPr>
      <w:kern w:val="0"/>
      <w14:ligatures w14:val="none"/>
    </w:rPr>
  </w:style>
  <w:style w:type="paragraph" w:styleId="Heading2">
    <w:name w:val="heading 2"/>
    <w:basedOn w:val="Normal"/>
    <w:next w:val="Normal"/>
    <w:link w:val="Heading2Char"/>
    <w:uiPriority w:val="9"/>
    <w:unhideWhenUsed/>
    <w:qFormat/>
    <w:rsid w:val="000D219C"/>
    <w:pPr>
      <w:keepNext/>
      <w:keepLines/>
      <w:spacing w:before="100" w:beforeAutospacing="1" w:after="100" w:afterAutospacing="1" w:line="240" w:lineRule="auto"/>
      <w:contextualSpacing w:val="0"/>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FA40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6D28"/>
    <w:pPr>
      <w:spacing w:after="0" w:line="360" w:lineRule="auto"/>
      <w:contextualSpacing/>
      <w:jc w:val="both"/>
    </w:pPr>
    <w:rPr>
      <w:rFonts w:ascii="Times New Roman" w:hAnsi="Times New Roman"/>
      <w:sz w:val="24"/>
    </w:rPr>
  </w:style>
  <w:style w:type="paragraph" w:styleId="ListParagraph">
    <w:name w:val="List Paragraph"/>
    <w:basedOn w:val="Normal"/>
    <w:uiPriority w:val="34"/>
    <w:qFormat/>
    <w:rsid w:val="000D219C"/>
    <w:pPr>
      <w:ind w:left="720"/>
    </w:pPr>
  </w:style>
  <w:style w:type="character" w:customStyle="1" w:styleId="Heading2Char">
    <w:name w:val="Heading 2 Char"/>
    <w:basedOn w:val="DefaultParagraphFont"/>
    <w:link w:val="Heading2"/>
    <w:uiPriority w:val="9"/>
    <w:rsid w:val="000D219C"/>
    <w:rPr>
      <w:rFonts w:eastAsiaTheme="majorEastAsia" w:cstheme="majorBidi"/>
      <w:b/>
      <w:kern w:val="0"/>
      <w:sz w:val="24"/>
      <w:szCs w:val="26"/>
      <w14:ligatures w14:val="none"/>
    </w:rPr>
  </w:style>
  <w:style w:type="character" w:styleId="Hyperlink">
    <w:name w:val="Hyperlink"/>
    <w:basedOn w:val="DefaultParagraphFont"/>
    <w:uiPriority w:val="99"/>
    <w:unhideWhenUsed/>
    <w:rsid w:val="00FA4084"/>
    <w:rPr>
      <w:color w:val="0563C1" w:themeColor="hyperlink"/>
      <w:u w:val="single"/>
    </w:rPr>
  </w:style>
  <w:style w:type="character" w:styleId="UnresolvedMention">
    <w:name w:val="Unresolved Mention"/>
    <w:basedOn w:val="DefaultParagraphFont"/>
    <w:uiPriority w:val="99"/>
    <w:semiHidden/>
    <w:unhideWhenUsed/>
    <w:rsid w:val="00FA4084"/>
    <w:rPr>
      <w:color w:val="605E5C"/>
      <w:shd w:val="clear" w:color="auto" w:fill="E1DFDD"/>
    </w:rPr>
  </w:style>
  <w:style w:type="character" w:customStyle="1" w:styleId="Heading3Char">
    <w:name w:val="Heading 3 Char"/>
    <w:basedOn w:val="DefaultParagraphFont"/>
    <w:link w:val="Heading3"/>
    <w:uiPriority w:val="9"/>
    <w:semiHidden/>
    <w:rsid w:val="00FA4084"/>
    <w:rPr>
      <w:rFonts w:asciiTheme="majorHAnsi" w:eastAsiaTheme="majorEastAsia" w:hAnsiTheme="majorHAnsi" w:cstheme="majorBidi"/>
      <w:color w:val="1F3763" w:themeColor="accent1" w:themeShade="7F"/>
      <w:kern w:val="0"/>
      <w:sz w:val="24"/>
      <w:szCs w:val="24"/>
      <w14:ligatures w14:val="none"/>
    </w:rPr>
  </w:style>
  <w:style w:type="table" w:styleId="TableGrid">
    <w:name w:val="Table Grid"/>
    <w:basedOn w:val="TableNormal"/>
    <w:uiPriority w:val="39"/>
    <w:rsid w:val="00FA4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347672">
      <w:bodyDiv w:val="1"/>
      <w:marLeft w:val="0"/>
      <w:marRight w:val="0"/>
      <w:marTop w:val="0"/>
      <w:marBottom w:val="0"/>
      <w:divBdr>
        <w:top w:val="none" w:sz="0" w:space="0" w:color="auto"/>
        <w:left w:val="none" w:sz="0" w:space="0" w:color="auto"/>
        <w:bottom w:val="none" w:sz="0" w:space="0" w:color="auto"/>
        <w:right w:val="none" w:sz="0" w:space="0" w:color="auto"/>
      </w:divBdr>
    </w:div>
    <w:div w:id="1846243606">
      <w:bodyDiv w:val="1"/>
      <w:marLeft w:val="0"/>
      <w:marRight w:val="0"/>
      <w:marTop w:val="0"/>
      <w:marBottom w:val="0"/>
      <w:divBdr>
        <w:top w:val="none" w:sz="0" w:space="0" w:color="auto"/>
        <w:left w:val="none" w:sz="0" w:space="0" w:color="auto"/>
        <w:bottom w:val="none" w:sz="0" w:space="0" w:color="auto"/>
        <w:right w:val="none" w:sz="0" w:space="0" w:color="auto"/>
      </w:divBdr>
    </w:div>
    <w:div w:id="201510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mathchi/churn-for-bank-custom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Kugaaneswaran Sangaran</dc:creator>
  <cp:keywords/>
  <dc:description/>
  <cp:lastModifiedBy>Kugaaneswaran Sangaran</cp:lastModifiedBy>
  <cp:revision>1</cp:revision>
  <dcterms:created xsi:type="dcterms:W3CDTF">2024-06-23T06:59:00Z</dcterms:created>
  <dcterms:modified xsi:type="dcterms:W3CDTF">2024-06-23T08:14:00Z</dcterms:modified>
</cp:coreProperties>
</file>