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E4" w:rsidRDefault="003C26E4"/>
    <w:p w:rsidR="00731AEB" w:rsidRPr="00C11B35" w:rsidRDefault="003C26E4" w:rsidP="003C26E4">
      <w:pPr>
        <w:tabs>
          <w:tab w:val="left" w:pos="3165"/>
        </w:tabs>
        <w:rPr>
          <w:b/>
          <w:sz w:val="40"/>
          <w:szCs w:val="40"/>
          <w:u w:val="single"/>
        </w:rPr>
      </w:pPr>
      <w:r>
        <w:tab/>
      </w:r>
      <w:r w:rsidRPr="00C11B35">
        <w:rPr>
          <w:b/>
          <w:sz w:val="40"/>
          <w:szCs w:val="40"/>
          <w:u w:val="single"/>
        </w:rPr>
        <w:t>File Parser Service</w:t>
      </w:r>
    </w:p>
    <w:p w:rsidR="003C26E4" w:rsidRPr="00E215B8" w:rsidRDefault="00E215B8" w:rsidP="003C26E4">
      <w:pPr>
        <w:tabs>
          <w:tab w:val="left" w:pos="3165"/>
        </w:tabs>
        <w:rPr>
          <w:b/>
          <w:sz w:val="28"/>
          <w:szCs w:val="28"/>
        </w:rPr>
      </w:pPr>
      <w:r w:rsidRPr="00E215B8">
        <w:rPr>
          <w:rFonts w:ascii="Cambria" w:hAnsi="Cambria"/>
          <w:b/>
          <w:sz w:val="28"/>
          <w:szCs w:val="28"/>
          <w:u w:val="single"/>
        </w:rPr>
        <w:t>Introduction</w:t>
      </w:r>
      <w:r w:rsidRPr="00E215B8">
        <w:rPr>
          <w:b/>
          <w:sz w:val="28"/>
          <w:szCs w:val="28"/>
          <w:u w:val="single"/>
        </w:rPr>
        <w:t>:</w:t>
      </w:r>
    </w:p>
    <w:p w:rsidR="00E215B8" w:rsidRPr="00C11B35" w:rsidRDefault="003C26E4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 xml:space="preserve">This </w:t>
      </w:r>
      <w:r w:rsidR="000558D9" w:rsidRPr="00C11B35">
        <w:rPr>
          <w:rFonts w:ascii="Cambria" w:hAnsi="Cambria"/>
          <w:sz w:val="28"/>
          <w:szCs w:val="28"/>
        </w:rPr>
        <w:t xml:space="preserve">File Parser Service is used to validate Transaction Reference and End Balance. </w:t>
      </w:r>
      <w:r w:rsidR="001C4881">
        <w:rPr>
          <w:rFonts w:ascii="Cambria" w:hAnsi="Cambria"/>
          <w:sz w:val="28"/>
          <w:szCs w:val="28"/>
        </w:rPr>
        <w:t>This service</w:t>
      </w:r>
      <w:r w:rsidR="000558D9" w:rsidRPr="00C11B35">
        <w:rPr>
          <w:rFonts w:ascii="Cambria" w:hAnsi="Cambria"/>
          <w:sz w:val="28"/>
          <w:szCs w:val="28"/>
        </w:rPr>
        <w:t xml:space="preserve"> will validate if the Reference is duplicate and</w:t>
      </w:r>
      <w:r w:rsidR="00C11B35">
        <w:rPr>
          <w:rFonts w:ascii="Cambria" w:hAnsi="Cambria"/>
          <w:sz w:val="28"/>
          <w:szCs w:val="28"/>
        </w:rPr>
        <w:t xml:space="preserve"> also</w:t>
      </w:r>
      <w:r w:rsidR="000558D9" w:rsidRPr="00C11B35">
        <w:rPr>
          <w:rFonts w:ascii="Cambria" w:hAnsi="Cambria"/>
          <w:sz w:val="28"/>
          <w:szCs w:val="28"/>
        </w:rPr>
        <w:t xml:space="preserve"> it will validate if the End Balance is negative. If any validation fails then </w:t>
      </w:r>
      <w:r w:rsidR="00C11B35">
        <w:rPr>
          <w:rFonts w:ascii="Cambria" w:hAnsi="Cambria"/>
          <w:sz w:val="28"/>
          <w:szCs w:val="28"/>
        </w:rPr>
        <w:t>the service will send the json data</w:t>
      </w:r>
      <w:r w:rsidR="000558D9" w:rsidRPr="00C11B35">
        <w:rPr>
          <w:rFonts w:ascii="Cambria" w:hAnsi="Cambria"/>
          <w:sz w:val="28"/>
          <w:szCs w:val="28"/>
        </w:rPr>
        <w:t xml:space="preserve"> which will have both the transaction reference and description of each failed records.</w:t>
      </w:r>
    </w:p>
    <w:p w:rsidR="000558D9" w:rsidRPr="00C11B35" w:rsidRDefault="000558D9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This service has been developed using below technologies.</w:t>
      </w:r>
    </w:p>
    <w:p w:rsidR="000558D9" w:rsidRPr="00C11B35" w:rsidRDefault="000558D9" w:rsidP="000558D9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JAVA 8</w:t>
      </w:r>
    </w:p>
    <w:p w:rsidR="000558D9" w:rsidRPr="00C11B35" w:rsidRDefault="000558D9" w:rsidP="000558D9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Spring Boot</w:t>
      </w:r>
    </w:p>
    <w:p w:rsidR="000558D9" w:rsidRPr="00C11B35" w:rsidRDefault="000558D9" w:rsidP="000558D9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Maven</w:t>
      </w:r>
    </w:p>
    <w:p w:rsidR="000558D9" w:rsidRDefault="000558D9" w:rsidP="000558D9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Junit</w:t>
      </w:r>
    </w:p>
    <w:p w:rsidR="00C11B35" w:rsidRPr="00C11B35" w:rsidRDefault="00C11B35" w:rsidP="00C11B35">
      <w:pPr>
        <w:pStyle w:val="ListParagraph"/>
        <w:tabs>
          <w:tab w:val="left" w:pos="3165"/>
        </w:tabs>
        <w:rPr>
          <w:rFonts w:ascii="Cambria" w:hAnsi="Cambria"/>
          <w:sz w:val="28"/>
          <w:szCs w:val="28"/>
        </w:rPr>
      </w:pPr>
    </w:p>
    <w:p w:rsidR="000558D9" w:rsidRPr="00C11B35" w:rsidRDefault="000558D9" w:rsidP="000558D9">
      <w:pPr>
        <w:tabs>
          <w:tab w:val="left" w:pos="3165"/>
        </w:tabs>
        <w:rPr>
          <w:rFonts w:ascii="Cambria" w:hAnsi="Cambria"/>
          <w:b/>
          <w:sz w:val="28"/>
          <w:szCs w:val="28"/>
          <w:u w:val="single"/>
        </w:rPr>
      </w:pPr>
      <w:r w:rsidRPr="00C11B35">
        <w:rPr>
          <w:rFonts w:ascii="Cambria" w:hAnsi="Cambria"/>
          <w:b/>
          <w:sz w:val="28"/>
          <w:szCs w:val="28"/>
          <w:u w:val="single"/>
        </w:rPr>
        <w:t>Strategy Design Pattern:</w:t>
      </w:r>
    </w:p>
    <w:p w:rsidR="000558D9" w:rsidRPr="00C11B35" w:rsidRDefault="000558D9" w:rsidP="000558D9">
      <w:pPr>
        <w:tabs>
          <w:tab w:val="left" w:pos="3165"/>
        </w:tabs>
        <w:ind w:firstLine="720"/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Strategy Pattern is used when there is a family of interchangeable algorithms of which one algorithm is to be used depending on the program execution context.</w:t>
      </w:r>
      <w:r w:rsid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 xml:space="preserve"> </w:t>
      </w:r>
    </w:p>
    <w:p w:rsidR="000558D9" w:rsidRPr="00C11B35" w:rsidRDefault="000558D9" w:rsidP="00C11B35">
      <w:pPr>
        <w:tabs>
          <w:tab w:val="left" w:pos="3165"/>
        </w:tabs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com.rabo.parser package contains below classes</w:t>
      </w:r>
    </w:p>
    <w:p w:rsidR="000558D9" w:rsidRPr="00C11B35" w:rsidRDefault="000558D9" w:rsidP="000558D9">
      <w:pPr>
        <w:pStyle w:val="ListParagraph"/>
        <w:numPr>
          <w:ilvl w:val="0"/>
          <w:numId w:val="2"/>
        </w:numPr>
        <w:tabs>
          <w:tab w:val="left" w:pos="3165"/>
        </w:tabs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BaseFileParser</w:t>
      </w:r>
      <w:r w:rsidR="00F1344E"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 xml:space="preserve"> </w:t>
      </w:r>
    </w:p>
    <w:p w:rsidR="00F1344E" w:rsidRPr="00C11B35" w:rsidRDefault="00F1344E" w:rsidP="000558D9">
      <w:pPr>
        <w:pStyle w:val="ListParagraph"/>
        <w:numPr>
          <w:ilvl w:val="0"/>
          <w:numId w:val="2"/>
        </w:numPr>
        <w:tabs>
          <w:tab w:val="left" w:pos="3165"/>
        </w:tabs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CSVFileParser</w:t>
      </w:r>
    </w:p>
    <w:p w:rsidR="00F1344E" w:rsidRPr="00C11B35" w:rsidRDefault="00F1344E" w:rsidP="000558D9">
      <w:pPr>
        <w:pStyle w:val="ListParagraph"/>
        <w:numPr>
          <w:ilvl w:val="0"/>
          <w:numId w:val="2"/>
        </w:numPr>
        <w:tabs>
          <w:tab w:val="left" w:pos="3165"/>
        </w:tabs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XMLFileParser</w:t>
      </w:r>
    </w:p>
    <w:p w:rsidR="00F1344E" w:rsidRPr="00C11B35" w:rsidRDefault="00F1344E" w:rsidP="000558D9">
      <w:pPr>
        <w:pStyle w:val="ListParagraph"/>
        <w:numPr>
          <w:ilvl w:val="0"/>
          <w:numId w:val="2"/>
        </w:numPr>
        <w:tabs>
          <w:tab w:val="left" w:pos="3165"/>
        </w:tabs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  <w:r w:rsidRPr="00C11B35">
        <w:rPr>
          <w:rFonts w:ascii="Cambria" w:hAnsi="Cambria" w:cs="Arial"/>
          <w:color w:val="2B2B2B"/>
          <w:sz w:val="28"/>
          <w:szCs w:val="28"/>
          <w:shd w:val="clear" w:color="auto" w:fill="FFFFFF"/>
        </w:rPr>
        <w:t>ParserClient</w:t>
      </w:r>
    </w:p>
    <w:p w:rsidR="00F1344E" w:rsidRPr="00C11B35" w:rsidRDefault="00F1344E" w:rsidP="00F1344E">
      <w:pPr>
        <w:pStyle w:val="ListParagraph"/>
        <w:tabs>
          <w:tab w:val="left" w:pos="3165"/>
        </w:tabs>
        <w:ind w:left="1080"/>
        <w:rPr>
          <w:rFonts w:ascii="Cambria" w:hAnsi="Cambria" w:cs="Arial"/>
          <w:color w:val="2B2B2B"/>
          <w:sz w:val="28"/>
          <w:szCs w:val="28"/>
          <w:shd w:val="clear" w:color="auto" w:fill="FFFFFF"/>
        </w:rPr>
      </w:pPr>
    </w:p>
    <w:p w:rsidR="00F1344E" w:rsidRDefault="00F1344E" w:rsidP="00F1344E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mbria" w:eastAsia="Times New Roman" w:hAnsi="Cambria" w:cs="Arial"/>
          <w:sz w:val="28"/>
          <w:szCs w:val="28"/>
          <w:lang w:eastAsia="en-IN"/>
        </w:rPr>
      </w:pP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BaseFileParser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class is an abstract base class which represents family of </w:t>
      </w: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FileParser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instances in the design. It has a single abstract method </w:t>
      </w: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parseFile()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which needs to be invoked to parse a file. This method will be overr</w:t>
      </w:r>
      <w:r w:rsidRPr="00C11B35">
        <w:rPr>
          <w:rFonts w:ascii="Cambria" w:eastAsia="Times New Roman" w:hAnsi="Cambria" w:cs="Arial"/>
          <w:sz w:val="28"/>
          <w:szCs w:val="28"/>
          <w:lang w:eastAsia="en-IN"/>
        </w:rPr>
        <w:t xml:space="preserve">idden by individual </w:t>
      </w:r>
      <w:r w:rsidR="001C4881" w:rsidRPr="00C11B35">
        <w:rPr>
          <w:rFonts w:ascii="Cambria" w:eastAsia="Times New Roman" w:hAnsi="Cambria" w:cs="Arial"/>
          <w:sz w:val="28"/>
          <w:szCs w:val="28"/>
          <w:lang w:eastAsia="en-IN"/>
        </w:rPr>
        <w:t>parsers.</w:t>
      </w:r>
    </w:p>
    <w:p w:rsidR="00C11B35" w:rsidRPr="00F1344E" w:rsidRDefault="00C11B35" w:rsidP="00C11B35">
      <w:pPr>
        <w:spacing w:after="0" w:line="240" w:lineRule="auto"/>
        <w:ind w:left="150"/>
        <w:textAlignment w:val="baseline"/>
        <w:rPr>
          <w:rFonts w:ascii="Cambria" w:eastAsia="Times New Roman" w:hAnsi="Cambria" w:cs="Arial"/>
          <w:sz w:val="28"/>
          <w:szCs w:val="28"/>
          <w:lang w:eastAsia="en-IN"/>
        </w:rPr>
      </w:pPr>
    </w:p>
    <w:p w:rsidR="00F1344E" w:rsidRPr="00F1344E" w:rsidRDefault="00F1344E" w:rsidP="00F1344E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mbria" w:eastAsia="Times New Roman" w:hAnsi="Cambria" w:cs="Arial"/>
          <w:sz w:val="28"/>
          <w:szCs w:val="28"/>
          <w:lang w:eastAsia="en-IN"/>
        </w:rPr>
      </w:pP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XMLFileParser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&amp; </w:t>
      </w: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CSVFileParser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both implement </w:t>
      </w: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BaseFileParser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. Both also override </w:t>
      </w:r>
      <w:r w:rsidRPr="00C11B35">
        <w:rPr>
          <w:rFonts w:ascii="Cambria" w:eastAsia="Times New Roman" w:hAnsi="Cambria" w:cs="Consolas"/>
          <w:bCs/>
          <w:sz w:val="28"/>
          <w:szCs w:val="28"/>
          <w:bdr w:val="none" w:sz="0" w:space="0" w:color="auto" w:frame="1"/>
          <w:lang w:eastAsia="en-IN"/>
        </w:rPr>
        <w:t>parseFile()</w:t>
      </w:r>
      <w:r w:rsidRPr="00F1344E">
        <w:rPr>
          <w:rFonts w:ascii="Cambria" w:eastAsia="Times New Roman" w:hAnsi="Cambria" w:cs="Arial"/>
          <w:sz w:val="28"/>
          <w:szCs w:val="28"/>
          <w:lang w:eastAsia="en-IN"/>
        </w:rPr>
        <w:t> method for processing information in XML and CSV formats.</w:t>
      </w:r>
    </w:p>
    <w:p w:rsidR="00F1344E" w:rsidRDefault="00F1344E" w:rsidP="00F1344E">
      <w:pPr>
        <w:pStyle w:val="ListParagraph"/>
        <w:tabs>
          <w:tab w:val="left" w:pos="3165"/>
        </w:tabs>
        <w:ind w:left="1080"/>
        <w:rPr>
          <w:rFonts w:ascii="Cambria" w:hAnsi="Cambria" w:cs="Arial"/>
          <w:sz w:val="28"/>
          <w:szCs w:val="28"/>
          <w:shd w:val="clear" w:color="auto" w:fill="FFFFFF"/>
        </w:rPr>
      </w:pPr>
    </w:p>
    <w:p w:rsidR="001C4881" w:rsidRPr="00C11B35" w:rsidRDefault="001C4881" w:rsidP="00F1344E">
      <w:pPr>
        <w:pStyle w:val="ListParagraph"/>
        <w:tabs>
          <w:tab w:val="left" w:pos="3165"/>
        </w:tabs>
        <w:ind w:left="1080"/>
        <w:rPr>
          <w:rFonts w:ascii="Cambria" w:hAnsi="Cambria" w:cs="Arial"/>
          <w:sz w:val="28"/>
          <w:szCs w:val="28"/>
          <w:shd w:val="clear" w:color="auto" w:fill="FFFFFF"/>
        </w:rPr>
      </w:pPr>
    </w:p>
    <w:p w:rsidR="000558D9" w:rsidRPr="00C11B35" w:rsidRDefault="00C11B35" w:rsidP="00C11B35">
      <w:pPr>
        <w:tabs>
          <w:tab w:val="left" w:pos="3165"/>
        </w:tabs>
        <w:rPr>
          <w:rFonts w:ascii="Cambria" w:hAnsi="Cambria"/>
          <w:b/>
          <w:sz w:val="28"/>
          <w:szCs w:val="28"/>
          <w:u w:val="single"/>
        </w:rPr>
      </w:pPr>
      <w:r w:rsidRPr="00C11B35">
        <w:rPr>
          <w:rFonts w:ascii="Cambria" w:hAnsi="Cambria"/>
          <w:b/>
          <w:sz w:val="28"/>
          <w:szCs w:val="28"/>
          <w:u w:val="single"/>
        </w:rPr>
        <w:lastRenderedPageBreak/>
        <w:t>Logging:</w:t>
      </w:r>
    </w:p>
    <w:p w:rsidR="00C11B35" w:rsidRDefault="00D65E47" w:rsidP="00C11B35">
      <w:pPr>
        <w:tabs>
          <w:tab w:val="left" w:pos="3165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Logger is enabled and </w:t>
      </w:r>
      <w:r w:rsidR="00C11B35">
        <w:rPr>
          <w:rFonts w:ascii="Cambria" w:hAnsi="Cambria"/>
          <w:sz w:val="28"/>
          <w:szCs w:val="28"/>
        </w:rPr>
        <w:t xml:space="preserve">rabo.log is available in application root. Logging level can be changed in application properties based on the requirement </w:t>
      </w:r>
    </w:p>
    <w:p w:rsidR="00C11B35" w:rsidRDefault="00C11B35" w:rsidP="00C11B35">
      <w:pPr>
        <w:tabs>
          <w:tab w:val="left" w:pos="3165"/>
        </w:tabs>
        <w:rPr>
          <w:rFonts w:ascii="Cambria" w:hAnsi="Cambria"/>
          <w:sz w:val="28"/>
          <w:szCs w:val="28"/>
        </w:rPr>
      </w:pPr>
    </w:p>
    <w:p w:rsidR="00075F49" w:rsidRPr="00075F49" w:rsidRDefault="00075F49" w:rsidP="00C11B35">
      <w:pPr>
        <w:tabs>
          <w:tab w:val="left" w:pos="3165"/>
        </w:tabs>
        <w:rPr>
          <w:rFonts w:ascii="Cambria" w:hAnsi="Cambria"/>
          <w:b/>
          <w:sz w:val="28"/>
          <w:szCs w:val="28"/>
          <w:u w:val="single"/>
        </w:rPr>
      </w:pPr>
      <w:r w:rsidRPr="00075F49">
        <w:rPr>
          <w:rFonts w:ascii="Cambria" w:hAnsi="Cambria"/>
          <w:b/>
          <w:sz w:val="28"/>
          <w:szCs w:val="28"/>
          <w:u w:val="single"/>
        </w:rPr>
        <w:t>Environment Properties:</w:t>
      </w:r>
    </w:p>
    <w:p w:rsidR="00075F49" w:rsidRDefault="00075F49" w:rsidP="00C11B35">
      <w:pPr>
        <w:tabs>
          <w:tab w:val="left" w:pos="3165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DUPLICATE_ERROR and ENDBALANCE_NEGATIVE_ERROR properties has been set in application properties to avoid hot coding.</w:t>
      </w:r>
    </w:p>
    <w:p w:rsidR="00C11B35" w:rsidRPr="00C11B35" w:rsidRDefault="00C11B35" w:rsidP="000558D9">
      <w:pPr>
        <w:tabs>
          <w:tab w:val="left" w:pos="3165"/>
        </w:tabs>
        <w:ind w:firstLine="720"/>
        <w:rPr>
          <w:rFonts w:ascii="Cambria" w:hAnsi="Cambria"/>
          <w:sz w:val="28"/>
          <w:szCs w:val="28"/>
        </w:rPr>
      </w:pPr>
    </w:p>
    <w:p w:rsidR="001C4881" w:rsidRPr="00C11B35" w:rsidRDefault="00F1344E" w:rsidP="000558D9">
      <w:pPr>
        <w:tabs>
          <w:tab w:val="left" w:pos="3165"/>
        </w:tabs>
        <w:rPr>
          <w:rFonts w:ascii="Cambria" w:hAnsi="Cambria"/>
          <w:sz w:val="28"/>
          <w:szCs w:val="28"/>
          <w:u w:val="single"/>
        </w:rPr>
      </w:pPr>
      <w:r w:rsidRPr="00C11B35">
        <w:rPr>
          <w:rFonts w:ascii="Cambria" w:hAnsi="Cambria"/>
          <w:b/>
          <w:sz w:val="28"/>
          <w:szCs w:val="28"/>
          <w:u w:val="single"/>
        </w:rPr>
        <w:t>How to use this service</w:t>
      </w:r>
      <w:r w:rsidR="001C4881">
        <w:rPr>
          <w:rFonts w:ascii="Cambria" w:hAnsi="Cambria"/>
          <w:sz w:val="28"/>
          <w:szCs w:val="28"/>
          <w:u w:val="single"/>
        </w:rPr>
        <w:t>:</w:t>
      </w:r>
    </w:p>
    <w:p w:rsidR="001C4881" w:rsidRDefault="001C4881" w:rsidP="000558D9">
      <w:pPr>
        <w:tabs>
          <w:tab w:val="left" w:pos="3165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Build the jar using </w:t>
      </w:r>
      <w:r w:rsidRPr="001C4881">
        <w:rPr>
          <w:rFonts w:ascii="Cambria" w:hAnsi="Cambria"/>
          <w:b/>
          <w:sz w:val="28"/>
          <w:szCs w:val="28"/>
        </w:rPr>
        <w:t>Maven</w:t>
      </w:r>
      <w:r>
        <w:rPr>
          <w:rFonts w:ascii="Cambria" w:hAnsi="Cambria"/>
          <w:sz w:val="28"/>
          <w:szCs w:val="28"/>
        </w:rPr>
        <w:t xml:space="preserve"> : </w:t>
      </w:r>
    </w:p>
    <w:p w:rsidR="001C4881" w:rsidRPr="00310D94" w:rsidRDefault="001C4881" w:rsidP="000558D9">
      <w:pPr>
        <w:tabs>
          <w:tab w:val="left" w:pos="3165"/>
        </w:tabs>
        <w:rPr>
          <w:rFonts w:ascii="Cambria" w:hAnsi="Cambria"/>
          <w:i/>
          <w:sz w:val="28"/>
          <w:szCs w:val="28"/>
        </w:rPr>
      </w:pPr>
      <w:r w:rsidRPr="00310D94">
        <w:rPr>
          <w:rFonts w:ascii="Cambria" w:hAnsi="Cambria"/>
          <w:i/>
          <w:sz w:val="28"/>
          <w:szCs w:val="28"/>
        </w:rPr>
        <w:t>mvn clean package</w:t>
      </w:r>
    </w:p>
    <w:p w:rsidR="00F1344E" w:rsidRPr="00C11B35" w:rsidRDefault="001C4881" w:rsidP="000558D9">
      <w:pPr>
        <w:tabs>
          <w:tab w:val="left" w:pos="3165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Deploy the</w:t>
      </w:r>
      <w:r w:rsidR="00F1344E" w:rsidRPr="00C11B35">
        <w:rPr>
          <w:rFonts w:ascii="Cambria" w:hAnsi="Cambria"/>
          <w:sz w:val="28"/>
          <w:szCs w:val="28"/>
        </w:rPr>
        <w:t xml:space="preserve"> jar in Tomcat server which is java8 supported.</w:t>
      </w:r>
    </w:p>
    <w:p w:rsidR="00F1344E" w:rsidRPr="00C11B35" w:rsidRDefault="00F1344E" w:rsidP="000558D9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Place the records</w:t>
      </w:r>
      <w:bookmarkStart w:id="0" w:name="_GoBack"/>
      <w:bookmarkEnd w:id="0"/>
      <w:r w:rsidRPr="00C11B35">
        <w:rPr>
          <w:rFonts w:ascii="Cambria" w:hAnsi="Cambria"/>
          <w:sz w:val="28"/>
          <w:szCs w:val="28"/>
        </w:rPr>
        <w:t>.xml or records.csv under resources path.</w:t>
      </w:r>
    </w:p>
    <w:p w:rsidR="000558D9" w:rsidRPr="00C11B35" w:rsidRDefault="00F1344E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Start the Tomcat Server</w:t>
      </w:r>
    </w:p>
    <w:p w:rsidR="00F1344E" w:rsidRPr="00C11B35" w:rsidRDefault="00F1344E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 xml:space="preserve">URL to run: </w:t>
      </w:r>
    </w:p>
    <w:p w:rsidR="00F1344E" w:rsidRPr="00C11B35" w:rsidRDefault="00C11B35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hyperlink r:id="rId5" w:history="1">
        <w:r w:rsidRPr="00C11B35">
          <w:rPr>
            <w:rStyle w:val="Hyperlink"/>
            <w:rFonts w:ascii="Cambria" w:hAnsi="Cambria"/>
            <w:sz w:val="28"/>
            <w:szCs w:val="28"/>
          </w:rPr>
          <w:t>http://hostname:port/parser/{typeoffile}/records.{typeoffile}</w:t>
        </w:r>
      </w:hyperlink>
    </w:p>
    <w:p w:rsidR="00C11B35" w:rsidRPr="00C11B35" w:rsidRDefault="00C11B35" w:rsidP="003C26E4">
      <w:pPr>
        <w:tabs>
          <w:tab w:val="left" w:pos="3165"/>
        </w:tabs>
        <w:rPr>
          <w:rFonts w:ascii="Cambria" w:hAnsi="Cambria"/>
          <w:b/>
          <w:sz w:val="28"/>
          <w:szCs w:val="28"/>
        </w:rPr>
      </w:pPr>
      <w:r w:rsidRPr="00C11B35">
        <w:rPr>
          <w:rFonts w:ascii="Cambria" w:hAnsi="Cambria"/>
          <w:b/>
          <w:sz w:val="28"/>
          <w:szCs w:val="28"/>
        </w:rPr>
        <w:t xml:space="preserve">Example: </w:t>
      </w:r>
    </w:p>
    <w:p w:rsidR="00C11B35" w:rsidRPr="00C11B35" w:rsidRDefault="00C11B35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http://hostname:port/parser/csv/records.csv</w:t>
      </w:r>
    </w:p>
    <w:p w:rsidR="00F1344E" w:rsidRPr="00C11B35" w:rsidRDefault="00C11B35" w:rsidP="003C26E4">
      <w:pPr>
        <w:tabs>
          <w:tab w:val="left" w:pos="3165"/>
        </w:tabs>
        <w:rPr>
          <w:rFonts w:ascii="Cambria" w:hAnsi="Cambria"/>
          <w:sz w:val="28"/>
          <w:szCs w:val="28"/>
        </w:rPr>
      </w:pPr>
      <w:r w:rsidRPr="00C11B35">
        <w:rPr>
          <w:rFonts w:ascii="Cambria" w:hAnsi="Cambria"/>
          <w:sz w:val="28"/>
          <w:szCs w:val="28"/>
        </w:rPr>
        <w:t>http://hostname:port/parser/xml/records.xml</w:t>
      </w:r>
    </w:p>
    <w:sectPr w:rsidR="00F1344E" w:rsidRPr="00C1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6959"/>
    <w:multiLevelType w:val="hybridMultilevel"/>
    <w:tmpl w:val="0F188380"/>
    <w:lvl w:ilvl="0" w:tplc="677EE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6F1276"/>
    <w:multiLevelType w:val="multilevel"/>
    <w:tmpl w:val="E1C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DF7DA4"/>
    <w:multiLevelType w:val="hybridMultilevel"/>
    <w:tmpl w:val="804C7698"/>
    <w:lvl w:ilvl="0" w:tplc="EC12F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84"/>
    <w:rsid w:val="000558D9"/>
    <w:rsid w:val="00075F49"/>
    <w:rsid w:val="000A7884"/>
    <w:rsid w:val="001C4881"/>
    <w:rsid w:val="001D4BFA"/>
    <w:rsid w:val="00310D94"/>
    <w:rsid w:val="003C26E4"/>
    <w:rsid w:val="003F295D"/>
    <w:rsid w:val="00C11B35"/>
    <w:rsid w:val="00D65E47"/>
    <w:rsid w:val="00E215B8"/>
    <w:rsid w:val="00F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BAB6-C14D-42ED-A68A-23362F4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34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name:port/parser/%7btypeoffile%7d/records.%7btypeoffil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Sathiskumar S</dc:creator>
  <cp:keywords/>
  <dc:description/>
  <cp:lastModifiedBy>Sathiskumar S</cp:lastModifiedBy>
  <cp:revision>7</cp:revision>
  <dcterms:created xsi:type="dcterms:W3CDTF">2020-01-12T10:50:00Z</dcterms:created>
  <dcterms:modified xsi:type="dcterms:W3CDTF">2020-01-12T13:25:00Z</dcterms:modified>
</cp:coreProperties>
</file>