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E73294" w14:textId="77777777" w:rsidR="001457EC" w:rsidRDefault="00000000">
      <w:pPr>
        <w:pStyle w:val="Title"/>
      </w:pPr>
      <w:r>
        <w:t>Workflow Document: Semi-Supervised Binary Classification on Software Vulnerability Dataset (BigVul)</w:t>
      </w:r>
    </w:p>
    <w:p w14:paraId="688C2B29" w14:textId="77777777" w:rsidR="001457EC" w:rsidRDefault="00000000">
      <w:pPr>
        <w:pStyle w:val="Heading1"/>
      </w:pPr>
      <w:r>
        <w:t>Approach 3: Label Propagation for Software Vulnerability Detection</w:t>
      </w:r>
    </w:p>
    <w:p w14:paraId="6460A41A" w14:textId="77777777" w:rsidR="001457EC" w:rsidRDefault="00000000">
      <w:pPr>
        <w:pStyle w:val="Heading2"/>
      </w:pPr>
      <w:r>
        <w:t>1. Process Overview</w:t>
      </w:r>
    </w:p>
    <w:p w14:paraId="60987A64" w14:textId="77777777" w:rsidR="00EA72F4" w:rsidRPr="00EA72F4" w:rsidRDefault="00000000" w:rsidP="00EA72F4">
      <w:pPr>
        <w:rPr>
          <w:lang w:val="en-IN"/>
        </w:rPr>
      </w:pPr>
      <w:r>
        <w:br/>
      </w:r>
      <w:r w:rsidR="00EA72F4" w:rsidRPr="00EA72F4">
        <w:rPr>
          <w:b/>
          <w:bCs/>
          <w:lang w:val="en-IN"/>
        </w:rPr>
        <w:t>Goal</w:t>
      </w:r>
      <w:r w:rsidR="00EA72F4" w:rsidRPr="00EA72F4">
        <w:rPr>
          <w:lang w:val="en-IN"/>
        </w:rPr>
        <w:t xml:space="preserve">: To classify software vulnerabilities using the Label Propagation algorithm in a semi-supervised learning setup. This approach leverages both </w:t>
      </w:r>
      <w:proofErr w:type="spellStart"/>
      <w:r w:rsidR="00EA72F4" w:rsidRPr="00EA72F4">
        <w:rPr>
          <w:lang w:val="en-IN"/>
        </w:rPr>
        <w:t>labeled</w:t>
      </w:r>
      <w:proofErr w:type="spellEnd"/>
      <w:r w:rsidR="00EA72F4" w:rsidRPr="00EA72F4">
        <w:rPr>
          <w:lang w:val="en-IN"/>
        </w:rPr>
        <w:t xml:space="preserve"> and </w:t>
      </w:r>
      <w:proofErr w:type="spellStart"/>
      <w:r w:rsidR="00EA72F4" w:rsidRPr="00EA72F4">
        <w:rPr>
          <w:lang w:val="en-IN"/>
        </w:rPr>
        <w:t>unlabeled</w:t>
      </w:r>
      <w:proofErr w:type="spellEnd"/>
      <w:r w:rsidR="00EA72F4" w:rsidRPr="00EA72F4">
        <w:rPr>
          <w:lang w:val="en-IN"/>
        </w:rPr>
        <w:t xml:space="preserve"> data by constructing a KNN graph based on feature embeddings and propagating labels across this graph structure.</w:t>
      </w:r>
    </w:p>
    <w:p w14:paraId="549C4A55" w14:textId="77777777" w:rsidR="00EA72F4" w:rsidRPr="00EA72F4" w:rsidRDefault="00EA72F4" w:rsidP="00EA72F4">
      <w:pPr>
        <w:rPr>
          <w:lang w:val="en-IN"/>
        </w:rPr>
      </w:pPr>
      <w:r w:rsidRPr="00EA72F4">
        <w:rPr>
          <w:b/>
          <w:bCs/>
          <w:lang w:val="en-IN"/>
        </w:rPr>
        <w:t>Problem with Oversampled Data</w:t>
      </w:r>
      <w:r w:rsidRPr="00EA72F4">
        <w:rPr>
          <w:lang w:val="en-IN"/>
        </w:rPr>
        <w:t>: Initial attempts with oversampled data produced embeddings that were not well-separated between classes, as shown in the t-SNE visualization. This lack of separation negatively impacted the performance of the label propagation model.</w:t>
      </w:r>
    </w:p>
    <w:p w14:paraId="6A845BF9" w14:textId="1FBE1FA4" w:rsidR="001457EC" w:rsidRPr="00EA72F4" w:rsidRDefault="00EA72F4">
      <w:pPr>
        <w:rPr>
          <w:lang w:val="en-IN"/>
        </w:rPr>
      </w:pPr>
      <w:r w:rsidRPr="00EA72F4">
        <w:rPr>
          <w:b/>
          <w:bCs/>
          <w:lang w:val="en-IN"/>
        </w:rPr>
        <w:t xml:space="preserve">Updated Approach with </w:t>
      </w:r>
      <w:proofErr w:type="spellStart"/>
      <w:r w:rsidRPr="00EA72F4">
        <w:rPr>
          <w:b/>
          <w:bCs/>
          <w:lang w:val="en-IN"/>
        </w:rPr>
        <w:t>Undersampled</w:t>
      </w:r>
      <w:proofErr w:type="spellEnd"/>
      <w:r w:rsidRPr="00EA72F4">
        <w:rPr>
          <w:b/>
          <w:bCs/>
          <w:lang w:val="en-IN"/>
        </w:rPr>
        <w:t xml:space="preserve"> Data</w:t>
      </w:r>
      <w:r w:rsidRPr="00EA72F4">
        <w:rPr>
          <w:lang w:val="en-IN"/>
        </w:rPr>
        <w:t xml:space="preserve">: After switching to an </w:t>
      </w:r>
      <w:proofErr w:type="spellStart"/>
      <w:r w:rsidRPr="00EA72F4">
        <w:rPr>
          <w:lang w:val="en-IN"/>
        </w:rPr>
        <w:t>undersampled</w:t>
      </w:r>
      <w:proofErr w:type="spellEnd"/>
      <w:r w:rsidRPr="00EA72F4">
        <w:rPr>
          <w:lang w:val="en-IN"/>
        </w:rPr>
        <w:t xml:space="preserve"> dataset, the model performance significantly improved, achieving high accuracy and well-separated class clusters, as evident in the updated t-SNE visualization.</w:t>
      </w:r>
      <w:r w:rsidR="00000000">
        <w:br/>
      </w:r>
    </w:p>
    <w:p w14:paraId="72C95A30" w14:textId="77777777" w:rsidR="001457EC" w:rsidRDefault="00000000">
      <w:pPr>
        <w:pStyle w:val="Heading2"/>
      </w:pPr>
      <w:r>
        <w:t>2. Data Preparation</w:t>
      </w:r>
    </w:p>
    <w:p w14:paraId="78639007" w14:textId="49734FDC" w:rsidR="00EA72F4" w:rsidRPr="00EA72F4" w:rsidRDefault="00000000" w:rsidP="00EA72F4">
      <w:pPr>
        <w:rPr>
          <w:lang w:val="en-IN"/>
        </w:rPr>
      </w:pPr>
      <w:r>
        <w:br/>
      </w:r>
      <w:r w:rsidR="00EA72F4" w:rsidRPr="00EA72F4">
        <w:rPr>
          <w:b/>
          <w:bCs/>
          <w:lang w:val="en-IN"/>
        </w:rPr>
        <w:t>Dataset</w:t>
      </w:r>
      <w:r w:rsidR="00EA72F4" w:rsidRPr="00EA72F4">
        <w:rPr>
          <w:lang w:val="en-IN"/>
        </w:rPr>
        <w:t>:</w:t>
      </w:r>
    </w:p>
    <w:p w14:paraId="1E995EFF" w14:textId="77777777" w:rsidR="00EA72F4" w:rsidRPr="00EA72F4" w:rsidRDefault="00EA72F4" w:rsidP="00EA72F4">
      <w:pPr>
        <w:numPr>
          <w:ilvl w:val="0"/>
          <w:numId w:val="10"/>
        </w:numPr>
        <w:rPr>
          <w:lang w:val="en-IN"/>
        </w:rPr>
      </w:pPr>
      <w:r w:rsidRPr="00EA72F4">
        <w:rPr>
          <w:lang w:val="en-IN"/>
        </w:rPr>
        <w:t xml:space="preserve">The dataset was balanced by </w:t>
      </w:r>
      <w:proofErr w:type="spellStart"/>
      <w:r w:rsidRPr="00EA72F4">
        <w:rPr>
          <w:lang w:val="en-IN"/>
        </w:rPr>
        <w:t>undersampling</w:t>
      </w:r>
      <w:proofErr w:type="spellEnd"/>
      <w:r w:rsidRPr="00EA72F4">
        <w:rPr>
          <w:lang w:val="en-IN"/>
        </w:rPr>
        <w:t>, resulting in a total of 21,800 records with equal representation of both classes.</w:t>
      </w:r>
    </w:p>
    <w:p w14:paraId="7CDE1940" w14:textId="77777777" w:rsidR="00EA72F4" w:rsidRPr="00EA72F4" w:rsidRDefault="00EA72F4" w:rsidP="00EA72F4">
      <w:pPr>
        <w:numPr>
          <w:ilvl w:val="0"/>
          <w:numId w:val="10"/>
        </w:numPr>
        <w:rPr>
          <w:lang w:val="en-IN"/>
        </w:rPr>
      </w:pPr>
      <w:r w:rsidRPr="00EA72F4">
        <w:rPr>
          <w:b/>
          <w:bCs/>
          <w:lang w:val="en-IN"/>
        </w:rPr>
        <w:t>Columns</w:t>
      </w:r>
      <w:r w:rsidRPr="00EA72F4">
        <w:rPr>
          <w:lang w:val="en-IN"/>
        </w:rPr>
        <w:t xml:space="preserve">: Relevant columns include </w:t>
      </w:r>
      <w:proofErr w:type="spellStart"/>
      <w:r w:rsidRPr="00EA72F4">
        <w:rPr>
          <w:lang w:val="en-IN"/>
        </w:rPr>
        <w:t>func_before</w:t>
      </w:r>
      <w:proofErr w:type="spellEnd"/>
      <w:r w:rsidRPr="00EA72F4">
        <w:rPr>
          <w:lang w:val="en-IN"/>
        </w:rPr>
        <w:t xml:space="preserve">, </w:t>
      </w:r>
      <w:proofErr w:type="spellStart"/>
      <w:r w:rsidRPr="00EA72F4">
        <w:rPr>
          <w:lang w:val="en-IN"/>
        </w:rPr>
        <w:t>func_after</w:t>
      </w:r>
      <w:proofErr w:type="spellEnd"/>
      <w:r w:rsidRPr="00EA72F4">
        <w:rPr>
          <w:lang w:val="en-IN"/>
        </w:rPr>
        <w:t xml:space="preserve">, </w:t>
      </w:r>
      <w:proofErr w:type="spellStart"/>
      <w:r w:rsidRPr="00EA72F4">
        <w:rPr>
          <w:lang w:val="en-IN"/>
        </w:rPr>
        <w:t>lines_before</w:t>
      </w:r>
      <w:proofErr w:type="spellEnd"/>
      <w:r w:rsidRPr="00EA72F4">
        <w:rPr>
          <w:lang w:val="en-IN"/>
        </w:rPr>
        <w:t xml:space="preserve">, </w:t>
      </w:r>
      <w:proofErr w:type="spellStart"/>
      <w:r w:rsidRPr="00EA72F4">
        <w:rPr>
          <w:lang w:val="en-IN"/>
        </w:rPr>
        <w:t>lines_after</w:t>
      </w:r>
      <w:proofErr w:type="spellEnd"/>
      <w:r w:rsidRPr="00EA72F4">
        <w:rPr>
          <w:lang w:val="en-IN"/>
        </w:rPr>
        <w:t xml:space="preserve">, </w:t>
      </w:r>
      <w:proofErr w:type="spellStart"/>
      <w:r w:rsidRPr="00EA72F4">
        <w:rPr>
          <w:lang w:val="en-IN"/>
        </w:rPr>
        <w:t>vul</w:t>
      </w:r>
      <w:proofErr w:type="spellEnd"/>
      <w:r w:rsidRPr="00EA72F4">
        <w:rPr>
          <w:lang w:val="en-IN"/>
        </w:rPr>
        <w:t xml:space="preserve">, and </w:t>
      </w:r>
      <w:proofErr w:type="spellStart"/>
      <w:r w:rsidRPr="00EA72F4">
        <w:rPr>
          <w:lang w:val="en-IN"/>
        </w:rPr>
        <w:t>vul_func_with_fix</w:t>
      </w:r>
      <w:proofErr w:type="spellEnd"/>
      <w:r w:rsidRPr="00EA72F4">
        <w:rPr>
          <w:lang w:val="en-IN"/>
        </w:rPr>
        <w:t>.</w:t>
      </w:r>
    </w:p>
    <w:p w14:paraId="6F7BAA6D" w14:textId="58E22025" w:rsidR="00EA72F4" w:rsidRPr="00EA72F4" w:rsidRDefault="00EA72F4" w:rsidP="00EA72F4">
      <w:pPr>
        <w:rPr>
          <w:lang w:val="en-IN"/>
        </w:rPr>
      </w:pPr>
      <w:r w:rsidRPr="00EA72F4">
        <w:rPr>
          <w:b/>
          <w:bCs/>
          <w:lang w:val="en-IN"/>
        </w:rPr>
        <w:t>Handling Missing Values</w:t>
      </w:r>
      <w:r w:rsidRPr="00EA72F4">
        <w:rPr>
          <w:lang w:val="en-IN"/>
        </w:rPr>
        <w:t>:</w:t>
      </w:r>
    </w:p>
    <w:p w14:paraId="7646134D" w14:textId="77777777" w:rsidR="00EA72F4" w:rsidRPr="00EA72F4" w:rsidRDefault="00EA72F4" w:rsidP="00EA72F4">
      <w:pPr>
        <w:numPr>
          <w:ilvl w:val="0"/>
          <w:numId w:val="11"/>
        </w:numPr>
        <w:rPr>
          <w:lang w:val="en-IN"/>
        </w:rPr>
      </w:pPr>
      <w:r w:rsidRPr="00EA72F4">
        <w:rPr>
          <w:lang w:val="en-IN"/>
        </w:rPr>
        <w:t>Missing values in textual columns were replaced with empty strings to ensure compatibility during embedding generation.</w:t>
      </w:r>
    </w:p>
    <w:p w14:paraId="795F6CFA" w14:textId="7039DCEA" w:rsidR="00EA72F4" w:rsidRPr="00EA72F4" w:rsidRDefault="00EA72F4" w:rsidP="00EA72F4">
      <w:pPr>
        <w:rPr>
          <w:lang w:val="en-IN"/>
        </w:rPr>
      </w:pPr>
      <w:r w:rsidRPr="00EA72F4">
        <w:rPr>
          <w:b/>
          <w:bCs/>
          <w:lang w:val="en-IN"/>
        </w:rPr>
        <w:t>Embedding Generation</w:t>
      </w:r>
      <w:r w:rsidRPr="00EA72F4">
        <w:rPr>
          <w:lang w:val="en-IN"/>
        </w:rPr>
        <w:t>:</w:t>
      </w:r>
    </w:p>
    <w:p w14:paraId="5CE4A456" w14:textId="77777777" w:rsidR="00EA72F4" w:rsidRPr="00EA72F4" w:rsidRDefault="00EA72F4" w:rsidP="00EA72F4">
      <w:pPr>
        <w:numPr>
          <w:ilvl w:val="0"/>
          <w:numId w:val="12"/>
        </w:numPr>
        <w:rPr>
          <w:lang w:val="en-IN"/>
        </w:rPr>
      </w:pPr>
      <w:r w:rsidRPr="00EA72F4">
        <w:rPr>
          <w:lang w:val="en-IN"/>
        </w:rPr>
        <w:lastRenderedPageBreak/>
        <w:t xml:space="preserve">The textual data was tokenized and converted into embeddings using the </w:t>
      </w:r>
      <w:proofErr w:type="spellStart"/>
      <w:r w:rsidRPr="00EA72F4">
        <w:rPr>
          <w:lang w:val="en-IN"/>
        </w:rPr>
        <w:t>DistilBERT</w:t>
      </w:r>
      <w:proofErr w:type="spellEnd"/>
      <w:r w:rsidRPr="00EA72F4">
        <w:rPr>
          <w:lang w:val="en-IN"/>
        </w:rPr>
        <w:t xml:space="preserve"> model. This process was parallelized across TPU cores to optimize processing time.</w:t>
      </w:r>
    </w:p>
    <w:p w14:paraId="4A815846" w14:textId="7B6DA8F9" w:rsidR="00EA72F4" w:rsidRPr="00EA72F4" w:rsidRDefault="00EA72F4" w:rsidP="00EA72F4">
      <w:pPr>
        <w:rPr>
          <w:lang w:val="en-IN"/>
        </w:rPr>
      </w:pPr>
      <w:r w:rsidRPr="00EA72F4">
        <w:rPr>
          <w:b/>
          <w:bCs/>
          <w:lang w:val="en-IN"/>
        </w:rPr>
        <w:t>Dimensionality Reduction and Normalization</w:t>
      </w:r>
      <w:r w:rsidRPr="00EA72F4">
        <w:rPr>
          <w:lang w:val="en-IN"/>
        </w:rPr>
        <w:t>:</w:t>
      </w:r>
    </w:p>
    <w:p w14:paraId="5F2457E2" w14:textId="77777777" w:rsidR="00EA72F4" w:rsidRPr="00EA72F4" w:rsidRDefault="00EA72F4" w:rsidP="00EA72F4">
      <w:pPr>
        <w:numPr>
          <w:ilvl w:val="0"/>
          <w:numId w:val="13"/>
        </w:numPr>
        <w:rPr>
          <w:lang w:val="en-IN"/>
        </w:rPr>
      </w:pPr>
      <w:r w:rsidRPr="00EA72F4">
        <w:rPr>
          <w:lang w:val="en-IN"/>
        </w:rPr>
        <w:t>PCA was applied to reduce the embeddings to 256 dimensions, capturing 95.95% of the variance. The reduced embeddings were further normalized using L2 normalization.</w:t>
      </w:r>
    </w:p>
    <w:p w14:paraId="3195D182" w14:textId="104C6CDE" w:rsidR="001457EC" w:rsidRDefault="001457EC"/>
    <w:p w14:paraId="5B933B9F" w14:textId="77777777" w:rsidR="001457EC" w:rsidRDefault="00000000">
      <w:pPr>
        <w:pStyle w:val="Heading2"/>
      </w:pPr>
      <w:r>
        <w:t>3. Preprocessing and Dimensionality Reduction</w:t>
      </w:r>
    </w:p>
    <w:p w14:paraId="3A6322F8" w14:textId="77777777" w:rsidR="001457EC" w:rsidRDefault="00000000">
      <w:r>
        <w:br/>
        <w:t>1. Dimensionality Reduction:</w:t>
      </w:r>
      <w:r>
        <w:br/>
        <w:t xml:space="preserve">   - PCA (Principal Component Analysis) was applied to reduce the high-dimensional embeddings (from DistilBERT) down to 256 components. This helps to manage computational complexity while retaining important features.</w:t>
      </w:r>
      <w:r>
        <w:br/>
        <w:t xml:space="preserve">   </w:t>
      </w:r>
      <w:r>
        <w:br/>
        <w:t>2. Normalization:</w:t>
      </w:r>
      <w:r>
        <w:br/>
        <w:t xml:space="preserve">   - The reduced embeddings were normalized using L2 normalization to ensure that they have unit length, which is necessary for cosine similarity calculations during the KNN graph construction.</w:t>
      </w:r>
      <w:r>
        <w:br/>
      </w:r>
    </w:p>
    <w:p w14:paraId="1C8C82D4" w14:textId="77777777" w:rsidR="00EA72F4" w:rsidRPr="00EA72F4" w:rsidRDefault="00EA72F4" w:rsidP="00EA72F4">
      <w:pPr>
        <w:pStyle w:val="Heading2"/>
        <w:rPr>
          <w:lang w:val="en-IN"/>
        </w:rPr>
      </w:pPr>
      <w:r w:rsidRPr="00EA72F4">
        <w:rPr>
          <w:lang w:val="en-IN"/>
        </w:rPr>
        <w:t>t-SNE Visualization on Oversampled Data</w:t>
      </w:r>
    </w:p>
    <w:p w14:paraId="5583C2F9" w14:textId="00757472" w:rsidR="00EA72F4" w:rsidRPr="00EA72F4" w:rsidRDefault="00EA72F4" w:rsidP="00EA72F4">
      <w:pPr>
        <w:rPr>
          <w:lang w:val="en-IN"/>
        </w:rPr>
      </w:pPr>
      <w:r w:rsidRPr="00EA72F4">
        <w:rPr>
          <w:lang w:val="en-IN"/>
        </w:rPr>
        <w:t xml:space="preserve">Below is the t-SNE visualization for the oversampled embeddings, showing poor class separation: </w:t>
      </w:r>
      <w:r>
        <w:rPr>
          <w:b/>
          <w:bCs/>
          <w:lang w:val="en-IN"/>
        </w:rPr>
        <w:br/>
      </w:r>
      <w:r>
        <w:rPr>
          <w:noProof/>
          <w:lang w:val="en-IN"/>
        </w:rPr>
        <w:drawing>
          <wp:inline distT="0" distB="0" distL="0" distR="0" wp14:anchorId="322097CF" wp14:editId="6BC7C6CB">
            <wp:extent cx="1976387" cy="1676400"/>
            <wp:effectExtent l="0" t="0" r="5080" b="0"/>
            <wp:docPr id="18614918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391" cy="16950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DBC0FF" w14:textId="3EF6DD74" w:rsidR="00EA72F4" w:rsidRPr="00EA72F4" w:rsidRDefault="00EA72F4" w:rsidP="00EA72F4">
      <w:pPr>
        <w:rPr>
          <w:lang w:val="en-IN"/>
        </w:rPr>
      </w:pPr>
    </w:p>
    <w:p w14:paraId="1B87B7C1" w14:textId="77777777" w:rsidR="00EA72F4" w:rsidRPr="00EA72F4" w:rsidRDefault="00EA72F4" w:rsidP="00EA72F4">
      <w:pPr>
        <w:pStyle w:val="Heading2"/>
        <w:rPr>
          <w:lang w:val="en-IN"/>
        </w:rPr>
      </w:pPr>
      <w:r w:rsidRPr="00EA72F4">
        <w:rPr>
          <w:lang w:val="en-IN"/>
        </w:rPr>
        <w:t xml:space="preserve">Updated t-SNE Visualization for </w:t>
      </w:r>
      <w:proofErr w:type="spellStart"/>
      <w:r w:rsidRPr="00EA72F4">
        <w:rPr>
          <w:lang w:val="en-IN"/>
        </w:rPr>
        <w:t>Undersampled</w:t>
      </w:r>
      <w:proofErr w:type="spellEnd"/>
      <w:r w:rsidRPr="00EA72F4">
        <w:rPr>
          <w:lang w:val="en-IN"/>
        </w:rPr>
        <w:t xml:space="preserve"> Data</w:t>
      </w:r>
    </w:p>
    <w:p w14:paraId="40A114AC" w14:textId="6A224471" w:rsidR="00EA72F4" w:rsidRDefault="00EA72F4" w:rsidP="00EA72F4">
      <w:pPr>
        <w:rPr>
          <w:b/>
          <w:bCs/>
          <w:lang w:val="en-IN"/>
        </w:rPr>
      </w:pPr>
      <w:r w:rsidRPr="00EA72F4">
        <w:rPr>
          <w:lang w:val="en-IN"/>
        </w:rPr>
        <w:t xml:space="preserve">After switching to the </w:t>
      </w:r>
      <w:proofErr w:type="spellStart"/>
      <w:r w:rsidRPr="00EA72F4">
        <w:rPr>
          <w:lang w:val="en-IN"/>
        </w:rPr>
        <w:t>undersampled</w:t>
      </w:r>
      <w:proofErr w:type="spellEnd"/>
      <w:r w:rsidRPr="00EA72F4">
        <w:rPr>
          <w:lang w:val="en-IN"/>
        </w:rPr>
        <w:t xml:space="preserve"> dataset, the t-SNE visualization shows well-separated clusters for the two classes, indicating improved feature representation for label propagation. </w:t>
      </w:r>
    </w:p>
    <w:p w14:paraId="4191DD0C" w14:textId="3C7B2068" w:rsidR="00EA72F4" w:rsidRPr="00EA72F4" w:rsidRDefault="00EA72F4" w:rsidP="00EA72F4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2AD30FBE" wp14:editId="167684EA">
            <wp:extent cx="3176810" cy="2693670"/>
            <wp:effectExtent l="0" t="0" r="5080" b="0"/>
            <wp:docPr id="1661058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599" cy="2699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13F86" w14:textId="77777777" w:rsidR="00EA72F4" w:rsidRDefault="00EA72F4"/>
    <w:p w14:paraId="6B7ABE9A" w14:textId="77777777" w:rsidR="00EA72F4" w:rsidRPr="00EA72F4" w:rsidRDefault="00000000" w:rsidP="00EA72F4">
      <w:pPr>
        <w:pStyle w:val="Heading2"/>
        <w:rPr>
          <w:lang w:val="en-IN"/>
        </w:rPr>
      </w:pPr>
      <w:r>
        <w:t xml:space="preserve">4. </w:t>
      </w:r>
      <w:r w:rsidR="00EA72F4" w:rsidRPr="00EA72F4">
        <w:rPr>
          <w:lang w:val="en-IN"/>
        </w:rPr>
        <w:t>Graph Construction</w:t>
      </w:r>
    </w:p>
    <w:p w14:paraId="5EEEFDC0" w14:textId="77777777" w:rsidR="00EA72F4" w:rsidRPr="00EA72F4" w:rsidRDefault="00EA72F4" w:rsidP="00EA72F4">
      <w:pPr>
        <w:rPr>
          <w:b/>
          <w:bCs/>
          <w:lang w:val="en-IN"/>
        </w:rPr>
      </w:pPr>
      <w:r w:rsidRPr="00EA72F4">
        <w:rPr>
          <w:b/>
          <w:bCs/>
          <w:lang w:val="en-IN"/>
        </w:rPr>
        <w:t>KNN Graph Creation:</w:t>
      </w:r>
    </w:p>
    <w:p w14:paraId="1189867F" w14:textId="77777777" w:rsidR="00EA72F4" w:rsidRPr="00EA72F4" w:rsidRDefault="00EA72F4" w:rsidP="00EA72F4">
      <w:pPr>
        <w:rPr>
          <w:lang w:val="en-IN"/>
        </w:rPr>
      </w:pPr>
      <w:r w:rsidRPr="00EA72F4">
        <w:rPr>
          <w:lang w:val="en-IN"/>
        </w:rPr>
        <w:t xml:space="preserve">A K-Nearest </w:t>
      </w:r>
      <w:proofErr w:type="spellStart"/>
      <w:r w:rsidRPr="00EA72F4">
        <w:rPr>
          <w:lang w:val="en-IN"/>
        </w:rPr>
        <w:t>Neighbors</w:t>
      </w:r>
      <w:proofErr w:type="spellEnd"/>
      <w:r w:rsidRPr="00EA72F4">
        <w:rPr>
          <w:lang w:val="en-IN"/>
        </w:rPr>
        <w:t xml:space="preserve"> (KNN) graph was constructed with K=10, using FAISS for efficient nearest-</w:t>
      </w:r>
      <w:proofErr w:type="spellStart"/>
      <w:r w:rsidRPr="00EA72F4">
        <w:rPr>
          <w:lang w:val="en-IN"/>
        </w:rPr>
        <w:t>neighbor</w:t>
      </w:r>
      <w:proofErr w:type="spellEnd"/>
      <w:r w:rsidRPr="00EA72F4">
        <w:rPr>
          <w:lang w:val="en-IN"/>
        </w:rPr>
        <w:t xml:space="preserve"> search. Each node connects to its 10 nearest </w:t>
      </w:r>
      <w:proofErr w:type="spellStart"/>
      <w:r w:rsidRPr="00EA72F4">
        <w:rPr>
          <w:lang w:val="en-IN"/>
        </w:rPr>
        <w:t>neighbors</w:t>
      </w:r>
      <w:proofErr w:type="spellEnd"/>
      <w:r w:rsidRPr="00EA72F4">
        <w:rPr>
          <w:lang w:val="en-IN"/>
        </w:rPr>
        <w:t>, and self-loops were added to the graph for each node.</w:t>
      </w:r>
    </w:p>
    <w:p w14:paraId="63F95E26" w14:textId="77777777" w:rsidR="00EA72F4" w:rsidRPr="00EA72F4" w:rsidRDefault="00EA72F4" w:rsidP="00EA72F4">
      <w:pPr>
        <w:rPr>
          <w:b/>
          <w:bCs/>
          <w:lang w:val="en-IN"/>
        </w:rPr>
      </w:pPr>
      <w:r w:rsidRPr="00EA72F4">
        <w:rPr>
          <w:b/>
          <w:bCs/>
          <w:lang w:val="en-IN"/>
        </w:rPr>
        <w:t>Gaussian Noise:</w:t>
      </w:r>
    </w:p>
    <w:p w14:paraId="709DB17E" w14:textId="77777777" w:rsidR="00EA72F4" w:rsidRPr="00EA72F4" w:rsidRDefault="00EA72F4" w:rsidP="00EA72F4">
      <w:pPr>
        <w:rPr>
          <w:lang w:val="en-IN"/>
        </w:rPr>
      </w:pPr>
      <w:r w:rsidRPr="00EA72F4">
        <w:rPr>
          <w:lang w:val="en-IN"/>
        </w:rPr>
        <w:t>Gaussian noise was added to the embeddings to enhance the model’s robustness.</w:t>
      </w:r>
    </w:p>
    <w:p w14:paraId="6CAF18DF" w14:textId="77777777" w:rsidR="00EA72F4" w:rsidRPr="00EA72F4" w:rsidRDefault="00EA72F4" w:rsidP="00EA72F4">
      <w:pPr>
        <w:rPr>
          <w:b/>
          <w:bCs/>
          <w:lang w:val="en-IN"/>
        </w:rPr>
      </w:pPr>
      <w:r w:rsidRPr="00EA72F4">
        <w:rPr>
          <w:b/>
          <w:bCs/>
          <w:lang w:val="en-IN"/>
        </w:rPr>
        <w:t>KNN Graph Visualization:</w:t>
      </w:r>
    </w:p>
    <w:p w14:paraId="64065D84" w14:textId="77777777" w:rsidR="00EA72F4" w:rsidRDefault="00EA72F4" w:rsidP="00EA72F4">
      <w:pPr>
        <w:rPr>
          <w:lang w:val="en-IN"/>
        </w:rPr>
      </w:pPr>
      <w:r w:rsidRPr="00EA72F4">
        <w:rPr>
          <w:lang w:val="en-IN"/>
        </w:rPr>
        <w:t xml:space="preserve">The KNN graph shows </w:t>
      </w:r>
      <w:proofErr w:type="spellStart"/>
      <w:r w:rsidRPr="00EA72F4">
        <w:rPr>
          <w:lang w:val="en-IN"/>
        </w:rPr>
        <w:t>labeled</w:t>
      </w:r>
      <w:proofErr w:type="spellEnd"/>
      <w:r w:rsidRPr="00EA72F4">
        <w:rPr>
          <w:lang w:val="en-IN"/>
        </w:rPr>
        <w:t xml:space="preserve"> nodes (blue) and </w:t>
      </w:r>
      <w:proofErr w:type="spellStart"/>
      <w:r w:rsidRPr="00EA72F4">
        <w:rPr>
          <w:lang w:val="en-IN"/>
        </w:rPr>
        <w:t>unlabeled</w:t>
      </w:r>
      <w:proofErr w:type="spellEnd"/>
      <w:r w:rsidRPr="00EA72F4">
        <w:rPr>
          <w:lang w:val="en-IN"/>
        </w:rPr>
        <w:t xml:space="preserve"> nodes (red), with connections representing </w:t>
      </w:r>
      <w:proofErr w:type="spellStart"/>
      <w:r w:rsidRPr="00EA72F4">
        <w:rPr>
          <w:lang w:val="en-IN"/>
        </w:rPr>
        <w:t>neighborhood</w:t>
      </w:r>
      <w:proofErr w:type="spellEnd"/>
      <w:r w:rsidRPr="00EA72F4">
        <w:rPr>
          <w:lang w:val="en-IN"/>
        </w:rPr>
        <w:t xml:space="preserve"> relations. </w:t>
      </w:r>
    </w:p>
    <w:p w14:paraId="145A04A5" w14:textId="1DD2520A" w:rsidR="00EA72F4" w:rsidRPr="00EA72F4" w:rsidRDefault="00EA72F4" w:rsidP="00EA72F4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11D0CCCF" wp14:editId="5307F56C">
            <wp:extent cx="2496868" cy="2552065"/>
            <wp:effectExtent l="0" t="0" r="0" b="635"/>
            <wp:docPr id="9526543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479" cy="256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165D47E7" w14:textId="77777777" w:rsidR="00EA72F4" w:rsidRPr="00EA72F4" w:rsidRDefault="00000000" w:rsidP="00EA72F4">
      <w:pPr>
        <w:pStyle w:val="Heading2"/>
        <w:rPr>
          <w:lang w:val="en-IN"/>
        </w:rPr>
      </w:pPr>
      <w:r>
        <w:t xml:space="preserve">5. </w:t>
      </w:r>
      <w:r w:rsidR="00EA72F4" w:rsidRPr="00EA72F4">
        <w:rPr>
          <w:lang w:val="en-IN"/>
        </w:rPr>
        <w:t>Label Propagation Model Training</w:t>
      </w:r>
    </w:p>
    <w:p w14:paraId="139C36C6" w14:textId="77777777" w:rsidR="00EA72F4" w:rsidRPr="00EA72F4" w:rsidRDefault="00EA72F4" w:rsidP="00EA72F4">
      <w:pPr>
        <w:pStyle w:val="ListParagraph"/>
        <w:numPr>
          <w:ilvl w:val="0"/>
          <w:numId w:val="17"/>
        </w:numPr>
        <w:rPr>
          <w:lang w:val="en-IN"/>
        </w:rPr>
      </w:pPr>
      <w:r w:rsidRPr="00EA72F4">
        <w:rPr>
          <w:lang w:val="en-IN"/>
        </w:rPr>
        <w:t>Semi-supervised Setup:</w:t>
      </w:r>
    </w:p>
    <w:p w14:paraId="6AEDF2D7" w14:textId="77777777" w:rsidR="00EA72F4" w:rsidRPr="00EA72F4" w:rsidRDefault="00EA72F4" w:rsidP="00EA72F4">
      <w:pPr>
        <w:pStyle w:val="ListParagraph"/>
        <w:numPr>
          <w:ilvl w:val="1"/>
          <w:numId w:val="18"/>
        </w:numPr>
        <w:rPr>
          <w:lang w:val="en-IN"/>
        </w:rPr>
      </w:pPr>
      <w:r w:rsidRPr="00EA72F4">
        <w:rPr>
          <w:lang w:val="en-IN"/>
        </w:rPr>
        <w:t xml:space="preserve">10% of the nodes were </w:t>
      </w:r>
      <w:proofErr w:type="spellStart"/>
      <w:r w:rsidRPr="00EA72F4">
        <w:rPr>
          <w:lang w:val="en-IN"/>
        </w:rPr>
        <w:t>labeled</w:t>
      </w:r>
      <w:proofErr w:type="spellEnd"/>
      <w:r w:rsidRPr="00EA72F4">
        <w:rPr>
          <w:lang w:val="en-IN"/>
        </w:rPr>
        <w:t xml:space="preserve">, and the rest were </w:t>
      </w:r>
      <w:proofErr w:type="spellStart"/>
      <w:r w:rsidRPr="00EA72F4">
        <w:rPr>
          <w:lang w:val="en-IN"/>
        </w:rPr>
        <w:t>unlabeled</w:t>
      </w:r>
      <w:proofErr w:type="spellEnd"/>
      <w:r w:rsidRPr="00EA72F4">
        <w:rPr>
          <w:lang w:val="en-IN"/>
        </w:rPr>
        <w:t xml:space="preserve"> to simulate a semi-supervised environment. This setup allows labels to propagate from the </w:t>
      </w:r>
      <w:proofErr w:type="spellStart"/>
      <w:r w:rsidRPr="00EA72F4">
        <w:rPr>
          <w:lang w:val="en-IN"/>
        </w:rPr>
        <w:t>labeled</w:t>
      </w:r>
      <w:proofErr w:type="spellEnd"/>
      <w:r w:rsidRPr="00EA72F4">
        <w:rPr>
          <w:lang w:val="en-IN"/>
        </w:rPr>
        <w:t xml:space="preserve"> to </w:t>
      </w:r>
      <w:proofErr w:type="spellStart"/>
      <w:r w:rsidRPr="00EA72F4">
        <w:rPr>
          <w:lang w:val="en-IN"/>
        </w:rPr>
        <w:t>unlabeled</w:t>
      </w:r>
      <w:proofErr w:type="spellEnd"/>
      <w:r w:rsidRPr="00EA72F4">
        <w:rPr>
          <w:lang w:val="en-IN"/>
        </w:rPr>
        <w:t xml:space="preserve"> nodes based on </w:t>
      </w:r>
      <w:proofErr w:type="spellStart"/>
      <w:r w:rsidRPr="00EA72F4">
        <w:rPr>
          <w:lang w:val="en-IN"/>
        </w:rPr>
        <w:t>neighborhood</w:t>
      </w:r>
      <w:proofErr w:type="spellEnd"/>
      <w:r w:rsidRPr="00EA72F4">
        <w:rPr>
          <w:lang w:val="en-IN"/>
        </w:rPr>
        <w:t xml:space="preserve"> connections.</w:t>
      </w:r>
    </w:p>
    <w:p w14:paraId="458A02B0" w14:textId="77777777" w:rsidR="00EA72F4" w:rsidRPr="00EA72F4" w:rsidRDefault="00EA72F4" w:rsidP="00EA72F4">
      <w:pPr>
        <w:pStyle w:val="ListParagraph"/>
        <w:numPr>
          <w:ilvl w:val="0"/>
          <w:numId w:val="17"/>
        </w:numPr>
        <w:rPr>
          <w:lang w:val="en-IN"/>
        </w:rPr>
      </w:pPr>
      <w:r w:rsidRPr="00EA72F4">
        <w:rPr>
          <w:lang w:val="en-IN"/>
        </w:rPr>
        <w:t>Label Propagation:</w:t>
      </w:r>
    </w:p>
    <w:p w14:paraId="01E176BE" w14:textId="3C57F96C" w:rsidR="001457EC" w:rsidRDefault="00EA72F4" w:rsidP="00EA72F4">
      <w:pPr>
        <w:pStyle w:val="ListParagraph"/>
        <w:numPr>
          <w:ilvl w:val="1"/>
          <w:numId w:val="20"/>
        </w:numPr>
        <w:rPr>
          <w:lang w:val="en-IN"/>
        </w:rPr>
      </w:pPr>
      <w:r w:rsidRPr="00EA72F4">
        <w:rPr>
          <w:lang w:val="en-IN"/>
        </w:rPr>
        <w:t xml:space="preserve">The Label Propagation model from </w:t>
      </w:r>
      <w:proofErr w:type="spellStart"/>
      <w:r w:rsidRPr="00EA72F4">
        <w:rPr>
          <w:lang w:val="en-IN"/>
        </w:rPr>
        <w:t>PyTorch</w:t>
      </w:r>
      <w:proofErr w:type="spellEnd"/>
      <w:r w:rsidRPr="00EA72F4">
        <w:rPr>
          <w:lang w:val="en-IN"/>
        </w:rPr>
        <w:t xml:space="preserve"> Geometric was used, with a smoothing parameter alpha=0.6 and 20 iterations. During propagation, </w:t>
      </w:r>
      <w:proofErr w:type="spellStart"/>
      <w:r w:rsidRPr="00EA72F4">
        <w:rPr>
          <w:lang w:val="en-IN"/>
        </w:rPr>
        <w:t>labeled</w:t>
      </w:r>
      <w:proofErr w:type="spellEnd"/>
      <w:r w:rsidRPr="00EA72F4">
        <w:rPr>
          <w:lang w:val="en-IN"/>
        </w:rPr>
        <w:t xml:space="preserve"> nodes retain their original labels while labels are propagated to </w:t>
      </w:r>
      <w:proofErr w:type="spellStart"/>
      <w:r w:rsidRPr="00EA72F4">
        <w:rPr>
          <w:lang w:val="en-IN"/>
        </w:rPr>
        <w:t>unlabeled</w:t>
      </w:r>
      <w:proofErr w:type="spellEnd"/>
      <w:r w:rsidRPr="00EA72F4">
        <w:rPr>
          <w:lang w:val="en-IN"/>
        </w:rPr>
        <w:t xml:space="preserve"> nodes.</w:t>
      </w:r>
    </w:p>
    <w:p w14:paraId="5ED97093" w14:textId="77777777" w:rsidR="00EA72F4" w:rsidRDefault="00EA72F4" w:rsidP="00EA72F4">
      <w:pPr>
        <w:rPr>
          <w:lang w:val="en-IN"/>
        </w:rPr>
      </w:pPr>
    </w:p>
    <w:p w14:paraId="320414B4" w14:textId="6786AC21" w:rsidR="00EA72F4" w:rsidRPr="00EA72F4" w:rsidRDefault="00EA72F4" w:rsidP="00EA72F4">
      <w:pPr>
        <w:pStyle w:val="Heading2"/>
        <w:rPr>
          <w:lang w:val="en-IN"/>
        </w:rPr>
      </w:pPr>
      <w:r>
        <w:rPr>
          <w:lang w:val="en-IN"/>
        </w:rPr>
        <w:t>6</w:t>
      </w:r>
      <w:r w:rsidRPr="00EA72F4">
        <w:rPr>
          <w:lang w:val="en-IN"/>
        </w:rPr>
        <w:t>. Model Evaluation</w:t>
      </w:r>
    </w:p>
    <w:p w14:paraId="619B01A6" w14:textId="77777777" w:rsidR="00EA72F4" w:rsidRPr="00EA72F4" w:rsidRDefault="00EA72F4" w:rsidP="00EA72F4">
      <w:pPr>
        <w:numPr>
          <w:ilvl w:val="0"/>
          <w:numId w:val="21"/>
        </w:numPr>
        <w:rPr>
          <w:lang w:val="en-IN"/>
        </w:rPr>
      </w:pPr>
      <w:r w:rsidRPr="00EA72F4">
        <w:rPr>
          <w:b/>
          <w:bCs/>
          <w:lang w:val="en-IN"/>
        </w:rPr>
        <w:t>Test Set Accuracy</w:t>
      </w:r>
      <w:r w:rsidRPr="00EA72F4">
        <w:rPr>
          <w:lang w:val="en-IN"/>
        </w:rPr>
        <w:t>:</w:t>
      </w:r>
    </w:p>
    <w:p w14:paraId="129B295B" w14:textId="77777777" w:rsidR="00EA72F4" w:rsidRPr="00EA72F4" w:rsidRDefault="00EA72F4" w:rsidP="00EA72F4">
      <w:pPr>
        <w:numPr>
          <w:ilvl w:val="1"/>
          <w:numId w:val="21"/>
        </w:numPr>
        <w:rPr>
          <w:lang w:val="en-IN"/>
        </w:rPr>
      </w:pPr>
      <w:r w:rsidRPr="00EA72F4">
        <w:rPr>
          <w:lang w:val="en-IN"/>
        </w:rPr>
        <w:t xml:space="preserve">The model achieved a test accuracy of </w:t>
      </w:r>
      <w:r w:rsidRPr="00EA72F4">
        <w:rPr>
          <w:b/>
          <w:bCs/>
          <w:lang w:val="en-IN"/>
        </w:rPr>
        <w:t>94.23%</w:t>
      </w:r>
      <w:r w:rsidRPr="00EA72F4">
        <w:rPr>
          <w:lang w:val="en-IN"/>
        </w:rPr>
        <w:t xml:space="preserve"> on the </w:t>
      </w:r>
      <w:proofErr w:type="spellStart"/>
      <w:r w:rsidRPr="00EA72F4">
        <w:rPr>
          <w:lang w:val="en-IN"/>
        </w:rPr>
        <w:t>unlabeled</w:t>
      </w:r>
      <w:proofErr w:type="spellEnd"/>
      <w:r w:rsidRPr="00EA72F4">
        <w:rPr>
          <w:lang w:val="en-IN"/>
        </w:rPr>
        <w:t xml:space="preserve"> set.</w:t>
      </w:r>
    </w:p>
    <w:p w14:paraId="658E38AF" w14:textId="77777777" w:rsidR="00EA72F4" w:rsidRPr="00EA72F4" w:rsidRDefault="00EA72F4" w:rsidP="00EA72F4">
      <w:pPr>
        <w:numPr>
          <w:ilvl w:val="0"/>
          <w:numId w:val="21"/>
        </w:numPr>
        <w:rPr>
          <w:lang w:val="en-IN"/>
        </w:rPr>
      </w:pPr>
      <w:r w:rsidRPr="00EA72F4">
        <w:rPr>
          <w:b/>
          <w:bCs/>
          <w:lang w:val="en-IN"/>
        </w:rPr>
        <w:t>Confusion Matrix</w:t>
      </w:r>
      <w:r w:rsidRPr="00EA72F4">
        <w:rPr>
          <w:lang w:val="en-IN"/>
        </w:rPr>
        <w:t>:</w:t>
      </w:r>
    </w:p>
    <w:p w14:paraId="1C218D5C" w14:textId="317EE8D0" w:rsidR="00EA72F4" w:rsidRPr="00EA72F4" w:rsidRDefault="00EA72F4" w:rsidP="00EA72F4">
      <w:pPr>
        <w:numPr>
          <w:ilvl w:val="1"/>
          <w:numId w:val="21"/>
        </w:numPr>
        <w:rPr>
          <w:lang w:val="en-IN"/>
        </w:rPr>
      </w:pPr>
      <w:r w:rsidRPr="00EA72F4">
        <w:rPr>
          <w:lang w:val="en-IN"/>
        </w:rPr>
        <w:t xml:space="preserve">The confusion matrix shows the model’s performance across classes, indicating a strong ability to correctly classify both vulnerable and non-vulnerable samples. </w:t>
      </w:r>
    </w:p>
    <w:p w14:paraId="78A0C577" w14:textId="77777777" w:rsidR="00E5070A" w:rsidRPr="00E5070A" w:rsidRDefault="00E5070A" w:rsidP="00E5070A">
      <w:pPr>
        <w:ind w:left="720"/>
        <w:rPr>
          <w:lang w:val="en-IN"/>
        </w:rPr>
      </w:pPr>
      <w:r w:rsidRPr="00E5070A">
        <w:lastRenderedPageBreak/>
        <w:drawing>
          <wp:inline distT="0" distB="0" distL="0" distR="0" wp14:anchorId="3103265F" wp14:editId="32A31552">
            <wp:extent cx="2890799" cy="2400300"/>
            <wp:effectExtent l="0" t="0" r="5080" b="0"/>
            <wp:docPr id="8880094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147" cy="240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8B898" w14:textId="40A442BB" w:rsidR="00EA72F4" w:rsidRPr="00EA72F4" w:rsidRDefault="00EA72F4" w:rsidP="00E5070A">
      <w:pPr>
        <w:numPr>
          <w:ilvl w:val="0"/>
          <w:numId w:val="21"/>
        </w:numPr>
        <w:rPr>
          <w:lang w:val="en-IN"/>
        </w:rPr>
      </w:pPr>
      <w:r w:rsidRPr="00EA72F4">
        <w:rPr>
          <w:b/>
          <w:bCs/>
          <w:lang w:val="en-IN"/>
        </w:rPr>
        <w:t>Classification Report</w:t>
      </w:r>
      <w:r w:rsidRPr="00EA72F4">
        <w:rPr>
          <w:lang w:val="en-IN"/>
        </w:rPr>
        <w:t>:</w:t>
      </w:r>
    </w:p>
    <w:p w14:paraId="1832D8B7" w14:textId="77777777" w:rsidR="00EA72F4" w:rsidRDefault="00EA72F4" w:rsidP="00EA72F4">
      <w:pPr>
        <w:rPr>
          <w:lang w:val="en-IN"/>
        </w:rPr>
      </w:pPr>
      <w:r w:rsidRPr="00EA72F4">
        <w:rPr>
          <w:lang w:val="en-IN"/>
        </w:rPr>
        <w:t xml:space="preserve">The classification report shows precision, recall, and F1-scores for each class, reflecting the model's balanced performance across classes. </w:t>
      </w:r>
    </w:p>
    <w:p w14:paraId="1640627E" w14:textId="77777777" w:rsidR="00E5070A" w:rsidRPr="00E5070A" w:rsidRDefault="00E5070A" w:rsidP="00E507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IN" w:eastAsia="zh-CN"/>
        </w:rPr>
      </w:pPr>
      <w:r w:rsidRPr="00E507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IN" w:eastAsia="zh-CN"/>
        </w:rPr>
        <w:t>Classification Report:</w:t>
      </w:r>
    </w:p>
    <w:p w14:paraId="3F0F2BA7" w14:textId="77777777" w:rsidR="00E5070A" w:rsidRPr="00E5070A" w:rsidRDefault="00E5070A" w:rsidP="00E507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IN" w:eastAsia="zh-CN"/>
        </w:rPr>
      </w:pPr>
      <w:r w:rsidRPr="00E507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IN" w:eastAsia="zh-CN"/>
        </w:rPr>
        <w:t xml:space="preserve">                 precision    recall  f1-score       support</w:t>
      </w:r>
    </w:p>
    <w:p w14:paraId="440A8221" w14:textId="77777777" w:rsidR="00E5070A" w:rsidRPr="00E5070A" w:rsidRDefault="00E5070A" w:rsidP="00E507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IN" w:eastAsia="zh-CN"/>
        </w:rPr>
      </w:pPr>
      <w:r w:rsidRPr="00E507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IN" w:eastAsia="zh-CN"/>
        </w:rPr>
        <w:t>Non-Vulnerable   0.922156  0.966055  0.943595   9810.000000</w:t>
      </w:r>
    </w:p>
    <w:p w14:paraId="622F0B5F" w14:textId="77777777" w:rsidR="00E5070A" w:rsidRPr="00E5070A" w:rsidRDefault="00E5070A" w:rsidP="00E507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IN" w:eastAsia="zh-CN"/>
        </w:rPr>
      </w:pPr>
      <w:r w:rsidRPr="00E507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IN" w:eastAsia="zh-CN"/>
        </w:rPr>
        <w:t>Vulnerable       0.964358  0.918451  0.940845   9810.000000</w:t>
      </w:r>
    </w:p>
    <w:p w14:paraId="41D41E1E" w14:textId="77777777" w:rsidR="00E5070A" w:rsidRPr="00E5070A" w:rsidRDefault="00E5070A" w:rsidP="00E507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IN" w:eastAsia="zh-CN"/>
        </w:rPr>
      </w:pPr>
      <w:r w:rsidRPr="00E507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IN" w:eastAsia="zh-CN"/>
        </w:rPr>
        <w:t>accuracy         0.942253  0.942253  0.942253      0.942253</w:t>
      </w:r>
    </w:p>
    <w:p w14:paraId="0194403D" w14:textId="77777777" w:rsidR="00E5070A" w:rsidRPr="00E5070A" w:rsidRDefault="00E5070A" w:rsidP="00E507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IN" w:eastAsia="zh-CN"/>
        </w:rPr>
      </w:pPr>
      <w:r w:rsidRPr="00E507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IN" w:eastAsia="zh-CN"/>
        </w:rPr>
        <w:t xml:space="preserve">macro </w:t>
      </w:r>
      <w:proofErr w:type="spellStart"/>
      <w:r w:rsidRPr="00E507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IN" w:eastAsia="zh-CN"/>
        </w:rPr>
        <w:t>avg</w:t>
      </w:r>
      <w:proofErr w:type="spellEnd"/>
      <w:r w:rsidRPr="00E507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IN" w:eastAsia="zh-CN"/>
        </w:rPr>
        <w:t xml:space="preserve">        0.943257  0.942253  0.942220  19620.000000</w:t>
      </w:r>
    </w:p>
    <w:p w14:paraId="710E8591" w14:textId="2F7127BF" w:rsidR="00EA72F4" w:rsidRPr="00EA72F4" w:rsidRDefault="00E5070A" w:rsidP="00E5070A">
      <w:pPr>
        <w:rPr>
          <w:lang w:val="en-IN"/>
        </w:rPr>
      </w:pPr>
      <w:r w:rsidRPr="00E507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IN" w:eastAsia="zh-CN"/>
        </w:rPr>
        <w:t xml:space="preserve">weighted </w:t>
      </w:r>
      <w:proofErr w:type="spellStart"/>
      <w:r w:rsidRPr="00E507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IN" w:eastAsia="zh-CN"/>
        </w:rPr>
        <w:t>avg</w:t>
      </w:r>
      <w:proofErr w:type="spellEnd"/>
      <w:r w:rsidRPr="00E507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IN" w:eastAsia="zh-CN"/>
        </w:rPr>
        <w:t xml:space="preserve">     0.943257  0.942253  0.942220  19620.000000</w:t>
      </w:r>
    </w:p>
    <w:p w14:paraId="55271086" w14:textId="77777777" w:rsidR="00EA72F4" w:rsidRPr="00EA72F4" w:rsidRDefault="00EA72F4" w:rsidP="00EA72F4">
      <w:pPr>
        <w:numPr>
          <w:ilvl w:val="0"/>
          <w:numId w:val="21"/>
        </w:numPr>
        <w:rPr>
          <w:lang w:val="en-IN"/>
        </w:rPr>
      </w:pPr>
      <w:r w:rsidRPr="00EA72F4">
        <w:rPr>
          <w:b/>
          <w:bCs/>
          <w:lang w:val="en-IN"/>
        </w:rPr>
        <w:t>ROC-AUC Curve</w:t>
      </w:r>
      <w:r w:rsidRPr="00EA72F4">
        <w:rPr>
          <w:lang w:val="en-IN"/>
        </w:rPr>
        <w:t>:</w:t>
      </w:r>
    </w:p>
    <w:p w14:paraId="6A9F87BC" w14:textId="067A8BF6" w:rsidR="00EA72F4" w:rsidRPr="00EA72F4" w:rsidRDefault="00EA72F4" w:rsidP="00CD534D">
      <w:pPr>
        <w:numPr>
          <w:ilvl w:val="1"/>
          <w:numId w:val="21"/>
        </w:numPr>
        <w:rPr>
          <w:lang w:val="en-IN"/>
        </w:rPr>
      </w:pPr>
      <w:r w:rsidRPr="00EA72F4">
        <w:rPr>
          <w:lang w:val="en-IN"/>
        </w:rPr>
        <w:t xml:space="preserve">The ROC-AUC curves for each class (0 and 1) demonstrate the model's ability to distinguish between vulnerable and non-vulnerable samples, with AUC scores of 0.94 for both classes. </w:t>
      </w:r>
    </w:p>
    <w:p w14:paraId="1908FE4D" w14:textId="7EFC8DC9" w:rsidR="00EA72F4" w:rsidRDefault="00EA72F4" w:rsidP="00EA72F4">
      <w:pPr>
        <w:ind w:left="720"/>
        <w:rPr>
          <w:lang w:val="en-IN"/>
        </w:rPr>
      </w:pPr>
      <w:r>
        <w:rPr>
          <w:noProof/>
        </w:rPr>
        <w:drawing>
          <wp:inline distT="0" distB="0" distL="0" distR="0" wp14:anchorId="06AE79BA" wp14:editId="350106F3">
            <wp:extent cx="3025140" cy="2506595"/>
            <wp:effectExtent l="0" t="0" r="3810" b="8255"/>
            <wp:docPr id="21181413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465" cy="2511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205DE" w14:textId="77777777" w:rsidR="00013C3D" w:rsidRDefault="00013C3D" w:rsidP="00013C3D">
      <w:pPr>
        <w:pStyle w:val="Heading2"/>
        <w:rPr>
          <w:lang w:val="en-IN"/>
        </w:rPr>
      </w:pPr>
    </w:p>
    <w:p w14:paraId="1439E47A" w14:textId="507A4967" w:rsidR="00013C3D" w:rsidRPr="00013C3D" w:rsidRDefault="00013C3D" w:rsidP="00013C3D">
      <w:pPr>
        <w:pStyle w:val="Heading2"/>
        <w:rPr>
          <w:lang w:val="en-IN"/>
        </w:rPr>
      </w:pPr>
      <w:r>
        <w:rPr>
          <w:lang w:val="en-IN"/>
        </w:rPr>
        <w:t>7.</w:t>
      </w:r>
      <w:r w:rsidRPr="00013C3D">
        <w:rPr>
          <w:lang w:val="en-IN"/>
        </w:rPr>
        <w:t xml:space="preserve"> Validation and Consistency Checks</w:t>
      </w:r>
    </w:p>
    <w:p w14:paraId="0BFEDC63" w14:textId="77777777" w:rsidR="00013C3D" w:rsidRPr="00013C3D" w:rsidRDefault="00013C3D" w:rsidP="00013C3D">
      <w:pPr>
        <w:numPr>
          <w:ilvl w:val="0"/>
          <w:numId w:val="22"/>
        </w:numPr>
        <w:rPr>
          <w:lang w:val="en-IN"/>
        </w:rPr>
      </w:pPr>
      <w:r w:rsidRPr="00013C3D">
        <w:rPr>
          <w:b/>
          <w:bCs/>
          <w:lang w:val="en-IN"/>
        </w:rPr>
        <w:t>Feature Variance</w:t>
      </w:r>
      <w:r w:rsidRPr="00013C3D">
        <w:rPr>
          <w:lang w:val="en-IN"/>
        </w:rPr>
        <w:t>:</w:t>
      </w:r>
    </w:p>
    <w:p w14:paraId="4B59810E" w14:textId="77777777" w:rsidR="00013C3D" w:rsidRPr="00013C3D" w:rsidRDefault="00013C3D" w:rsidP="00013C3D">
      <w:pPr>
        <w:numPr>
          <w:ilvl w:val="1"/>
          <w:numId w:val="22"/>
        </w:numPr>
        <w:rPr>
          <w:lang w:val="en-IN"/>
        </w:rPr>
      </w:pPr>
      <w:r w:rsidRPr="00013C3D">
        <w:rPr>
          <w:lang w:val="en-IN"/>
        </w:rPr>
        <w:t>Min Variance: 0.0393</w:t>
      </w:r>
    </w:p>
    <w:p w14:paraId="43B8CDAD" w14:textId="77777777" w:rsidR="00013C3D" w:rsidRPr="00013C3D" w:rsidRDefault="00013C3D" w:rsidP="00013C3D">
      <w:pPr>
        <w:numPr>
          <w:ilvl w:val="1"/>
          <w:numId w:val="22"/>
        </w:numPr>
        <w:rPr>
          <w:lang w:val="en-IN"/>
        </w:rPr>
      </w:pPr>
      <w:r w:rsidRPr="00013C3D">
        <w:rPr>
          <w:lang w:val="en-IN"/>
        </w:rPr>
        <w:t>Max Variance: 0.4596</w:t>
      </w:r>
    </w:p>
    <w:p w14:paraId="23B74CA7" w14:textId="77777777" w:rsidR="00013C3D" w:rsidRPr="00013C3D" w:rsidRDefault="00013C3D" w:rsidP="00013C3D">
      <w:pPr>
        <w:numPr>
          <w:ilvl w:val="1"/>
          <w:numId w:val="22"/>
        </w:numPr>
        <w:rPr>
          <w:lang w:val="en-IN"/>
        </w:rPr>
      </w:pPr>
      <w:r w:rsidRPr="00013C3D">
        <w:rPr>
          <w:lang w:val="en-IN"/>
        </w:rPr>
        <w:t>Mean Variance: 0.0439</w:t>
      </w:r>
    </w:p>
    <w:p w14:paraId="4A045E3C" w14:textId="77777777" w:rsidR="00013C3D" w:rsidRPr="00013C3D" w:rsidRDefault="00013C3D" w:rsidP="00013C3D">
      <w:pPr>
        <w:numPr>
          <w:ilvl w:val="0"/>
          <w:numId w:val="22"/>
        </w:numPr>
        <w:rPr>
          <w:lang w:val="en-IN"/>
        </w:rPr>
      </w:pPr>
      <w:r w:rsidRPr="00013C3D">
        <w:rPr>
          <w:b/>
          <w:bCs/>
          <w:lang w:val="en-IN"/>
        </w:rPr>
        <w:t xml:space="preserve">Nearest </w:t>
      </w:r>
      <w:proofErr w:type="spellStart"/>
      <w:r w:rsidRPr="00013C3D">
        <w:rPr>
          <w:b/>
          <w:bCs/>
          <w:lang w:val="en-IN"/>
        </w:rPr>
        <w:t>Neighbor</w:t>
      </w:r>
      <w:proofErr w:type="spellEnd"/>
      <w:r w:rsidRPr="00013C3D">
        <w:rPr>
          <w:b/>
          <w:bCs/>
          <w:lang w:val="en-IN"/>
        </w:rPr>
        <w:t xml:space="preserve"> Distance Distribution</w:t>
      </w:r>
      <w:r w:rsidRPr="00013C3D">
        <w:rPr>
          <w:lang w:val="en-IN"/>
        </w:rPr>
        <w:t>:</w:t>
      </w:r>
    </w:p>
    <w:p w14:paraId="24A00D26" w14:textId="77777777" w:rsidR="00013C3D" w:rsidRPr="00013C3D" w:rsidRDefault="00013C3D" w:rsidP="00013C3D">
      <w:pPr>
        <w:numPr>
          <w:ilvl w:val="1"/>
          <w:numId w:val="22"/>
        </w:numPr>
        <w:rPr>
          <w:lang w:val="en-IN"/>
        </w:rPr>
      </w:pPr>
      <w:r w:rsidRPr="00013C3D">
        <w:rPr>
          <w:lang w:val="en-IN"/>
        </w:rPr>
        <w:t>Min Distance: 13.7616</w:t>
      </w:r>
    </w:p>
    <w:p w14:paraId="2B252D1E" w14:textId="77777777" w:rsidR="00013C3D" w:rsidRPr="00013C3D" w:rsidRDefault="00013C3D" w:rsidP="00013C3D">
      <w:pPr>
        <w:numPr>
          <w:ilvl w:val="1"/>
          <w:numId w:val="22"/>
        </w:numPr>
        <w:rPr>
          <w:lang w:val="en-IN"/>
        </w:rPr>
      </w:pPr>
      <w:r w:rsidRPr="00013C3D">
        <w:rPr>
          <w:lang w:val="en-IN"/>
        </w:rPr>
        <w:t>Max Distance: 20.9275</w:t>
      </w:r>
    </w:p>
    <w:p w14:paraId="4C40A839" w14:textId="77777777" w:rsidR="00013C3D" w:rsidRPr="00013C3D" w:rsidRDefault="00013C3D" w:rsidP="00013C3D">
      <w:pPr>
        <w:numPr>
          <w:ilvl w:val="1"/>
          <w:numId w:val="22"/>
        </w:numPr>
        <w:rPr>
          <w:lang w:val="en-IN"/>
        </w:rPr>
      </w:pPr>
      <w:r w:rsidRPr="00013C3D">
        <w:rPr>
          <w:lang w:val="en-IN"/>
        </w:rPr>
        <w:t>Mean Distance: 16.5698</w:t>
      </w:r>
    </w:p>
    <w:p w14:paraId="678261C1" w14:textId="77777777" w:rsidR="00013C3D" w:rsidRPr="00013C3D" w:rsidRDefault="00013C3D" w:rsidP="00013C3D">
      <w:pPr>
        <w:numPr>
          <w:ilvl w:val="0"/>
          <w:numId w:val="22"/>
        </w:numPr>
        <w:rPr>
          <w:lang w:val="en-IN"/>
        </w:rPr>
      </w:pPr>
      <w:r w:rsidRPr="00013C3D">
        <w:rPr>
          <w:b/>
          <w:bCs/>
          <w:lang w:val="en-IN"/>
        </w:rPr>
        <w:t xml:space="preserve">Label Consistency in </w:t>
      </w:r>
      <w:proofErr w:type="spellStart"/>
      <w:r w:rsidRPr="00013C3D">
        <w:rPr>
          <w:b/>
          <w:bCs/>
          <w:lang w:val="en-IN"/>
        </w:rPr>
        <w:t>Neighborhoods</w:t>
      </w:r>
      <w:proofErr w:type="spellEnd"/>
      <w:r w:rsidRPr="00013C3D">
        <w:rPr>
          <w:lang w:val="en-IN"/>
        </w:rPr>
        <w:t>:</w:t>
      </w:r>
    </w:p>
    <w:p w14:paraId="0FED1B28" w14:textId="77777777" w:rsidR="00013C3D" w:rsidRPr="00013C3D" w:rsidRDefault="00013C3D" w:rsidP="00013C3D">
      <w:pPr>
        <w:numPr>
          <w:ilvl w:val="1"/>
          <w:numId w:val="22"/>
        </w:numPr>
        <w:rPr>
          <w:lang w:val="en-IN"/>
        </w:rPr>
      </w:pPr>
      <w:r w:rsidRPr="00013C3D">
        <w:rPr>
          <w:lang w:val="en-IN"/>
        </w:rPr>
        <w:t xml:space="preserve">The average label consistency in local </w:t>
      </w:r>
      <w:proofErr w:type="spellStart"/>
      <w:r w:rsidRPr="00013C3D">
        <w:rPr>
          <w:lang w:val="en-IN"/>
        </w:rPr>
        <w:t>neighborhoods</w:t>
      </w:r>
      <w:proofErr w:type="spellEnd"/>
      <w:r w:rsidRPr="00013C3D">
        <w:rPr>
          <w:lang w:val="en-IN"/>
        </w:rPr>
        <w:t xml:space="preserve"> is 0.8867, indicating a high level of similarity between nodes and their </w:t>
      </w:r>
      <w:proofErr w:type="spellStart"/>
      <w:r w:rsidRPr="00013C3D">
        <w:rPr>
          <w:lang w:val="en-IN"/>
        </w:rPr>
        <w:t>neighbors</w:t>
      </w:r>
      <w:proofErr w:type="spellEnd"/>
      <w:r w:rsidRPr="00013C3D">
        <w:rPr>
          <w:lang w:val="en-IN"/>
        </w:rPr>
        <w:t>.</w:t>
      </w:r>
    </w:p>
    <w:p w14:paraId="5EFC5D2A" w14:textId="614BA712" w:rsidR="00013C3D" w:rsidRPr="00EA72F4" w:rsidRDefault="00013C3D" w:rsidP="00013C3D">
      <w:pPr>
        <w:ind w:left="720"/>
        <w:rPr>
          <w:lang w:val="en-IN"/>
        </w:rPr>
      </w:pPr>
      <w:r w:rsidRPr="00013C3D">
        <w:rPr>
          <w:lang w:val="en-IN"/>
        </w:rPr>
        <w:t>These checks confirm the model's robustness and the integrity of the graph structure.</w:t>
      </w:r>
    </w:p>
    <w:sectPr w:rsidR="00013C3D" w:rsidRPr="00EA72F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801383"/>
    <w:multiLevelType w:val="multilevel"/>
    <w:tmpl w:val="71369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84D10D0"/>
    <w:multiLevelType w:val="hybridMultilevel"/>
    <w:tmpl w:val="4D6EF1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FF30FAC"/>
    <w:multiLevelType w:val="multilevel"/>
    <w:tmpl w:val="E7286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C06A43"/>
    <w:multiLevelType w:val="multilevel"/>
    <w:tmpl w:val="C4B00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4445E0B"/>
    <w:multiLevelType w:val="multilevel"/>
    <w:tmpl w:val="3B26A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450C6B"/>
    <w:multiLevelType w:val="multilevel"/>
    <w:tmpl w:val="C4B00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7106264"/>
    <w:multiLevelType w:val="multilevel"/>
    <w:tmpl w:val="B3101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6C33CD"/>
    <w:multiLevelType w:val="multilevel"/>
    <w:tmpl w:val="44C6F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C4F433E"/>
    <w:multiLevelType w:val="multilevel"/>
    <w:tmpl w:val="E1983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81005D8"/>
    <w:multiLevelType w:val="multilevel"/>
    <w:tmpl w:val="C4B00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2200E38"/>
    <w:multiLevelType w:val="multilevel"/>
    <w:tmpl w:val="4AFE5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B803F03"/>
    <w:multiLevelType w:val="multilevel"/>
    <w:tmpl w:val="0FB87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FB809F7"/>
    <w:multiLevelType w:val="hybridMultilevel"/>
    <w:tmpl w:val="E2BC09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5834299">
    <w:abstractNumId w:val="8"/>
  </w:num>
  <w:num w:numId="2" w16cid:durableId="251552139">
    <w:abstractNumId w:val="6"/>
  </w:num>
  <w:num w:numId="3" w16cid:durableId="1828862443">
    <w:abstractNumId w:val="5"/>
  </w:num>
  <w:num w:numId="4" w16cid:durableId="575358015">
    <w:abstractNumId w:val="4"/>
  </w:num>
  <w:num w:numId="5" w16cid:durableId="989598685">
    <w:abstractNumId w:val="7"/>
  </w:num>
  <w:num w:numId="6" w16cid:durableId="1820535859">
    <w:abstractNumId w:val="3"/>
  </w:num>
  <w:num w:numId="7" w16cid:durableId="1326205566">
    <w:abstractNumId w:val="2"/>
  </w:num>
  <w:num w:numId="8" w16cid:durableId="1808667016">
    <w:abstractNumId w:val="1"/>
  </w:num>
  <w:num w:numId="9" w16cid:durableId="494953902">
    <w:abstractNumId w:val="0"/>
  </w:num>
  <w:num w:numId="10" w16cid:durableId="699554998">
    <w:abstractNumId w:val="15"/>
  </w:num>
  <w:num w:numId="11" w16cid:durableId="1216896641">
    <w:abstractNumId w:val="9"/>
  </w:num>
  <w:num w:numId="12" w16cid:durableId="262999220">
    <w:abstractNumId w:val="13"/>
  </w:num>
  <w:num w:numId="13" w16cid:durableId="190843158">
    <w:abstractNumId w:val="11"/>
  </w:num>
  <w:num w:numId="14" w16cid:durableId="1715736937">
    <w:abstractNumId w:val="12"/>
  </w:num>
  <w:num w:numId="15" w16cid:durableId="1474102828">
    <w:abstractNumId w:val="17"/>
  </w:num>
  <w:num w:numId="16" w16cid:durableId="1110049704">
    <w:abstractNumId w:val="21"/>
  </w:num>
  <w:num w:numId="17" w16cid:durableId="1871994738">
    <w:abstractNumId w:val="18"/>
  </w:num>
  <w:num w:numId="18" w16cid:durableId="824930434">
    <w:abstractNumId w:val="10"/>
  </w:num>
  <w:num w:numId="19" w16cid:durableId="571160450">
    <w:abstractNumId w:val="14"/>
  </w:num>
  <w:num w:numId="20" w16cid:durableId="204760204">
    <w:abstractNumId w:val="16"/>
  </w:num>
  <w:num w:numId="21" w16cid:durableId="1244028803">
    <w:abstractNumId w:val="19"/>
  </w:num>
  <w:num w:numId="22" w16cid:durableId="163135246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13C3D"/>
    <w:rsid w:val="00034616"/>
    <w:rsid w:val="0006063C"/>
    <w:rsid w:val="001457EC"/>
    <w:rsid w:val="0015074B"/>
    <w:rsid w:val="0029639D"/>
    <w:rsid w:val="00326F90"/>
    <w:rsid w:val="003601FD"/>
    <w:rsid w:val="00712312"/>
    <w:rsid w:val="00AA1D8D"/>
    <w:rsid w:val="00B47730"/>
    <w:rsid w:val="00C92B1E"/>
    <w:rsid w:val="00CB0664"/>
    <w:rsid w:val="00E5070A"/>
    <w:rsid w:val="00EA72F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09F067C"/>
  <w14:defaultImageDpi w14:val="300"/>
  <w15:docId w15:val="{37D7D567-DA12-4AE4-B573-06D0E16D4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EA72F4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9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0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3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1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3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2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7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726</Words>
  <Characters>4489</Characters>
  <Application>Microsoft Office Word</Application>
  <DocSecurity>0</DocSecurity>
  <Lines>128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5140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Sathish V</cp:lastModifiedBy>
  <cp:revision>4</cp:revision>
  <dcterms:created xsi:type="dcterms:W3CDTF">2013-12-23T23:15:00Z</dcterms:created>
  <dcterms:modified xsi:type="dcterms:W3CDTF">2024-10-27T10:11:00Z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8d43e9702f60c37862255713eb61e8d21ae2298c34c81c4fdb8eff4834a099fd</vt:lpwstr>
  </property>
</Properties>
</file>