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4148" w:rsidRPr="00C528C3" w:rsidRDefault="000B4148" w:rsidP="000B4148">
      <w:pPr>
        <w:jc w:val="center"/>
        <w:rPr>
          <w:rFonts w:ascii="Arial" w:hAnsi="Arial" w:cs="Arial"/>
          <w:b/>
          <w:sz w:val="32"/>
        </w:rPr>
      </w:pPr>
      <w:r>
        <w:rPr>
          <w:rFonts w:ascii="Arial" w:hAnsi="Arial" w:cs="Arial"/>
          <w:b/>
          <w:sz w:val="32"/>
        </w:rPr>
        <w:t>Microsoft Excel</w:t>
      </w:r>
      <w:r w:rsidRPr="00C528C3">
        <w:rPr>
          <w:rFonts w:ascii="Arial" w:hAnsi="Arial" w:cs="Arial"/>
          <w:b/>
          <w:sz w:val="32"/>
        </w:rPr>
        <w:t xml:space="preserve">: </w:t>
      </w:r>
      <w:r>
        <w:rPr>
          <w:rFonts w:ascii="Arial" w:hAnsi="Arial" w:cs="Arial"/>
          <w:b/>
          <w:sz w:val="32"/>
        </w:rPr>
        <w:t>Financial Tools</w:t>
      </w:r>
    </w:p>
    <w:p w:rsidR="000B4148" w:rsidRPr="00D00BC7" w:rsidRDefault="000B4148" w:rsidP="000B4148">
      <w:pPr>
        <w:pStyle w:val="Heading2"/>
        <w:rPr>
          <w:rFonts w:cs="Arial"/>
          <w:b/>
          <w:sz w:val="20"/>
        </w:rPr>
      </w:pPr>
    </w:p>
    <w:p w:rsidR="00D00BC7" w:rsidRPr="00C528C3" w:rsidRDefault="00D00BC7" w:rsidP="00D00BC7">
      <w:pPr>
        <w:pStyle w:val="Heading3"/>
        <w:rPr>
          <w:rFonts w:cs="Arial"/>
          <w:b/>
          <w:sz w:val="22"/>
          <w:szCs w:val="22"/>
        </w:rPr>
      </w:pPr>
      <w:r w:rsidRPr="00C528C3">
        <w:rPr>
          <w:rFonts w:cs="Arial"/>
          <w:b/>
          <w:sz w:val="22"/>
          <w:szCs w:val="22"/>
        </w:rPr>
        <w:t>Microsoft Excel</w:t>
      </w:r>
    </w:p>
    <w:p w:rsidR="00D00BC7" w:rsidRPr="00C528C3" w:rsidRDefault="00D00BC7" w:rsidP="00D00BC7">
      <w:pPr>
        <w:rPr>
          <w:rFonts w:ascii="Arial" w:hAnsi="Arial" w:cs="Arial"/>
        </w:rPr>
      </w:pPr>
    </w:p>
    <w:p w:rsidR="00D00BC7" w:rsidRDefault="00D00BC7" w:rsidP="00D00BC7">
      <w:pPr>
        <w:pStyle w:val="ListParagraph"/>
        <w:numPr>
          <w:ilvl w:val="0"/>
          <w:numId w:val="1"/>
        </w:numPr>
        <w:rPr>
          <w:rFonts w:ascii="Arial" w:hAnsi="Arial" w:cs="Arial"/>
        </w:rPr>
      </w:pPr>
      <w:r>
        <w:rPr>
          <w:rFonts w:ascii="Arial" w:hAnsi="Arial" w:cs="Arial"/>
        </w:rPr>
        <w:t xml:space="preserve">Go to the Course Website </w:t>
      </w:r>
    </w:p>
    <w:p w:rsidR="00D00BC7" w:rsidRDefault="00D00BC7" w:rsidP="00D00BC7">
      <w:pPr>
        <w:pStyle w:val="ListParagraph"/>
        <w:numPr>
          <w:ilvl w:val="0"/>
          <w:numId w:val="1"/>
        </w:numPr>
        <w:rPr>
          <w:rFonts w:ascii="Arial" w:hAnsi="Arial" w:cs="Arial"/>
        </w:rPr>
      </w:pPr>
      <w:r>
        <w:rPr>
          <w:rFonts w:ascii="Arial" w:hAnsi="Arial" w:cs="Arial"/>
        </w:rPr>
        <w:t>Download and print “</w:t>
      </w:r>
      <w:r w:rsidR="00A54031">
        <w:rPr>
          <w:rFonts w:ascii="Arial" w:hAnsi="Arial" w:cs="Arial"/>
        </w:rPr>
        <w:t xml:space="preserve">Business Analytics – Week 2 </w:t>
      </w:r>
      <w:r>
        <w:rPr>
          <w:rFonts w:ascii="Arial" w:hAnsi="Arial" w:cs="Arial"/>
        </w:rPr>
        <w:t>Instructions.doc”</w:t>
      </w:r>
    </w:p>
    <w:p w:rsidR="00D00BC7" w:rsidRPr="00C528C3" w:rsidRDefault="00D00BC7" w:rsidP="00D00BC7">
      <w:pPr>
        <w:pStyle w:val="ListParagraph"/>
        <w:numPr>
          <w:ilvl w:val="0"/>
          <w:numId w:val="1"/>
        </w:numPr>
        <w:rPr>
          <w:rFonts w:ascii="Arial" w:hAnsi="Arial" w:cs="Arial"/>
        </w:rPr>
      </w:pPr>
      <w:r>
        <w:rPr>
          <w:rFonts w:ascii="Arial" w:hAnsi="Arial" w:cs="Arial"/>
        </w:rPr>
        <w:t>Download “</w:t>
      </w:r>
      <w:r w:rsidR="00A54031">
        <w:rPr>
          <w:rFonts w:ascii="Arial" w:hAnsi="Arial" w:cs="Arial"/>
        </w:rPr>
        <w:t>Business Analytics – Week 2 Excel 2013</w:t>
      </w:r>
      <w:r>
        <w:rPr>
          <w:rFonts w:ascii="Arial" w:hAnsi="Arial" w:cs="Arial"/>
        </w:rPr>
        <w:t>”</w:t>
      </w:r>
    </w:p>
    <w:p w:rsidR="00D00BC7" w:rsidRDefault="00D00BC7" w:rsidP="000B4148">
      <w:pPr>
        <w:rPr>
          <w:rFonts w:ascii="Arial" w:hAnsi="Arial" w:cs="Arial"/>
          <w:b/>
          <w:bCs/>
        </w:rPr>
      </w:pPr>
    </w:p>
    <w:p w:rsidR="000B4148" w:rsidRPr="00547619" w:rsidRDefault="00D00BC7" w:rsidP="000B4148">
      <w:pPr>
        <w:rPr>
          <w:rFonts w:ascii="Arial" w:hAnsi="Arial" w:cs="Arial"/>
          <w:b/>
          <w:bCs/>
        </w:rPr>
      </w:pPr>
      <w:r>
        <w:rPr>
          <w:rFonts w:ascii="Arial" w:hAnsi="Arial" w:cs="Arial"/>
          <w:b/>
          <w:bCs/>
        </w:rPr>
        <w:t xml:space="preserve">Session 2.3: </w:t>
      </w:r>
      <w:r w:rsidR="000B4148" w:rsidRPr="00547619">
        <w:rPr>
          <w:rFonts w:ascii="Arial" w:hAnsi="Arial" w:cs="Arial"/>
          <w:b/>
          <w:bCs/>
        </w:rPr>
        <w:t>Net present value</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Net present value is used in finance to determine a value of a future stream of money in today’s dollars. Net present value determines what a revenue stream would be worth in today’s dollars. There are two NPV functions: NPV calculates the net present value of a stream of money at regular intervals; XNPV calculates the NPV of a stream of money at irregular intervals.</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ab/>
      </w:r>
      <w:proofErr w:type="gramStart"/>
      <w:r>
        <w:rPr>
          <w:rFonts w:ascii="Arial" w:hAnsi="Arial" w:cs="Arial"/>
          <w:bCs/>
        </w:rPr>
        <w:t>NPV(</w:t>
      </w:r>
      <w:proofErr w:type="gramEnd"/>
      <w:r>
        <w:rPr>
          <w:rFonts w:ascii="Arial" w:hAnsi="Arial" w:cs="Arial"/>
          <w:bCs/>
        </w:rPr>
        <w:t>rate, range of cells)</w:t>
      </w:r>
    </w:p>
    <w:p w:rsidR="000B4148" w:rsidRDefault="000B4148" w:rsidP="000B4148">
      <w:pPr>
        <w:rPr>
          <w:rFonts w:ascii="Arial" w:hAnsi="Arial" w:cs="Arial"/>
          <w:bCs/>
        </w:rPr>
      </w:pPr>
      <w:r>
        <w:rPr>
          <w:rFonts w:ascii="Arial" w:hAnsi="Arial" w:cs="Arial"/>
          <w:bCs/>
        </w:rPr>
        <w:tab/>
      </w:r>
      <w:proofErr w:type="gramStart"/>
      <w:r>
        <w:rPr>
          <w:rFonts w:ascii="Arial" w:hAnsi="Arial" w:cs="Arial"/>
          <w:bCs/>
        </w:rPr>
        <w:t>XNPV(</w:t>
      </w:r>
      <w:proofErr w:type="gramEnd"/>
      <w:r>
        <w:rPr>
          <w:rFonts w:ascii="Arial" w:hAnsi="Arial" w:cs="Arial"/>
          <w:bCs/>
        </w:rPr>
        <w:t>rate, values, dates)</w:t>
      </w:r>
    </w:p>
    <w:p w:rsidR="000B4148" w:rsidRDefault="000B4148" w:rsidP="000B4148">
      <w:pPr>
        <w:rPr>
          <w:rFonts w:ascii="Arial" w:hAnsi="Arial" w:cs="Arial"/>
          <w:bCs/>
        </w:rPr>
      </w:pPr>
    </w:p>
    <w:p w:rsidR="00BF7E99" w:rsidRDefault="00BF7E99" w:rsidP="000B4148">
      <w:pPr>
        <w:rPr>
          <w:rFonts w:ascii="Arial" w:hAnsi="Arial" w:cs="Arial"/>
          <w:bCs/>
        </w:rPr>
      </w:pPr>
      <w:r>
        <w:rPr>
          <w:rFonts w:ascii="Arial" w:hAnsi="Arial" w:cs="Arial"/>
          <w:bCs/>
        </w:rPr>
        <w:t>The NPV calculation assumes that all cash flow is at the end of the period.</w:t>
      </w:r>
    </w:p>
    <w:p w:rsidR="00BF7E99" w:rsidRDefault="00BF7E99" w:rsidP="000B4148">
      <w:pPr>
        <w:rPr>
          <w:rFonts w:ascii="Arial" w:hAnsi="Arial" w:cs="Arial"/>
          <w:bCs/>
        </w:rPr>
      </w:pPr>
    </w:p>
    <w:p w:rsidR="00BF7E99" w:rsidRDefault="00BF7E99" w:rsidP="000B4148">
      <w:pPr>
        <w:rPr>
          <w:rFonts w:ascii="Arial" w:hAnsi="Arial" w:cs="Arial"/>
          <w:bCs/>
        </w:rPr>
      </w:pPr>
      <w:r>
        <w:rPr>
          <w:rFonts w:ascii="Arial" w:hAnsi="Arial" w:cs="Arial"/>
          <w:bCs/>
        </w:rPr>
        <w:t>In the example below (NPV spreadsheet), investments are entered as negative numbers, returns as positive.</w:t>
      </w:r>
      <w:r w:rsidR="008E6286">
        <w:rPr>
          <w:rFonts w:ascii="Arial" w:hAnsi="Arial" w:cs="Arial"/>
          <w:bCs/>
        </w:rPr>
        <w:t xml:space="preserve"> Calculate the NPV for Options 1, 2 and 3 and enter the formulas in cells C3, D3, E3.</w:t>
      </w:r>
    </w:p>
    <w:p w:rsidR="00BF7E99" w:rsidRDefault="00BF7E99" w:rsidP="000B4148">
      <w:pPr>
        <w:rPr>
          <w:rFonts w:ascii="Arial" w:hAnsi="Arial" w:cs="Arial"/>
          <w:bCs/>
        </w:rPr>
      </w:pPr>
    </w:p>
    <w:p w:rsidR="00BF7E99" w:rsidRDefault="008E6286" w:rsidP="00DD6AD5">
      <w:pPr>
        <w:pStyle w:val="ListParagraph"/>
        <w:numPr>
          <w:ilvl w:val="0"/>
          <w:numId w:val="23"/>
        </w:numPr>
        <w:rPr>
          <w:rFonts w:ascii="Arial" w:hAnsi="Arial" w:cs="Arial"/>
          <w:bCs/>
        </w:rPr>
      </w:pPr>
      <w:r>
        <w:rPr>
          <w:rFonts w:ascii="Arial" w:hAnsi="Arial" w:cs="Arial"/>
          <w:bCs/>
        </w:rPr>
        <w:t>To calculate the NPV of Option 1, i</w:t>
      </w:r>
      <w:r w:rsidR="00BF7E99">
        <w:rPr>
          <w:rFonts w:ascii="Arial" w:hAnsi="Arial" w:cs="Arial"/>
          <w:bCs/>
        </w:rPr>
        <w:t>n cell C3, enter the formula for NPV.</w:t>
      </w:r>
    </w:p>
    <w:p w:rsidR="00BF7E99" w:rsidRDefault="00BF7E99" w:rsidP="00DD6AD5">
      <w:pPr>
        <w:pStyle w:val="ListParagraph"/>
        <w:numPr>
          <w:ilvl w:val="0"/>
          <w:numId w:val="23"/>
        </w:numPr>
        <w:rPr>
          <w:rFonts w:ascii="Arial" w:hAnsi="Arial" w:cs="Arial"/>
          <w:bCs/>
        </w:rPr>
      </w:pPr>
      <w:r>
        <w:rPr>
          <w:rFonts w:ascii="Arial" w:hAnsi="Arial" w:cs="Arial"/>
          <w:bCs/>
        </w:rPr>
        <w:t>For rate, refer to cell G4</w:t>
      </w:r>
    </w:p>
    <w:p w:rsidR="00BF7E99" w:rsidRDefault="00BF7E99" w:rsidP="00DD6AD5">
      <w:pPr>
        <w:pStyle w:val="ListParagraph"/>
        <w:numPr>
          <w:ilvl w:val="0"/>
          <w:numId w:val="23"/>
        </w:numPr>
        <w:rPr>
          <w:rFonts w:ascii="Arial" w:hAnsi="Arial" w:cs="Arial"/>
          <w:bCs/>
        </w:rPr>
      </w:pPr>
      <w:r>
        <w:rPr>
          <w:rFonts w:ascii="Arial" w:hAnsi="Arial" w:cs="Arial"/>
          <w:bCs/>
        </w:rPr>
        <w:t xml:space="preserve">For range of cells, highlight the investment and returns (cells </w:t>
      </w:r>
      <w:r w:rsidR="008E6286">
        <w:rPr>
          <w:rFonts w:ascii="Arial" w:hAnsi="Arial" w:cs="Arial"/>
          <w:bCs/>
        </w:rPr>
        <w:t>C4:C20)</w:t>
      </w:r>
    </w:p>
    <w:p w:rsidR="008E6286" w:rsidRPr="00BF7E99" w:rsidRDefault="008E6286" w:rsidP="00DD6AD5">
      <w:pPr>
        <w:pStyle w:val="ListParagraph"/>
        <w:numPr>
          <w:ilvl w:val="0"/>
          <w:numId w:val="23"/>
        </w:numPr>
        <w:rPr>
          <w:rFonts w:ascii="Arial" w:hAnsi="Arial" w:cs="Arial"/>
          <w:bCs/>
        </w:rPr>
      </w:pPr>
      <w:r>
        <w:rPr>
          <w:rFonts w:ascii="Arial" w:hAnsi="Arial" w:cs="Arial"/>
          <w:bCs/>
        </w:rPr>
        <w:t>Similarly, calculate the NPV for Options 2 and 3</w:t>
      </w:r>
    </w:p>
    <w:p w:rsidR="00BF7E99" w:rsidRDefault="00BF7E99" w:rsidP="000B4148">
      <w:pPr>
        <w:rPr>
          <w:rFonts w:ascii="Arial" w:hAnsi="Arial" w:cs="Arial"/>
          <w:bCs/>
        </w:rPr>
      </w:pPr>
    </w:p>
    <w:p w:rsidR="000B4148" w:rsidRDefault="00CF73A1" w:rsidP="000B4148">
      <w:pPr>
        <w:rPr>
          <w:rFonts w:ascii="Arial" w:hAnsi="Arial" w:cs="Arial"/>
          <w:bCs/>
        </w:rPr>
      </w:pPr>
      <w:r>
        <w:rPr>
          <w:noProof/>
        </w:rPr>
        <w:drawing>
          <wp:inline distT="0" distB="0" distL="0" distR="0" wp14:anchorId="2ABB6946" wp14:editId="40857A12">
            <wp:extent cx="5486400" cy="37147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714750"/>
                    </a:xfrm>
                    <a:prstGeom prst="rect">
                      <a:avLst/>
                    </a:prstGeom>
                  </pic:spPr>
                </pic:pic>
              </a:graphicData>
            </a:graphic>
          </wp:inline>
        </w:drawing>
      </w:r>
    </w:p>
    <w:p w:rsidR="000B4148" w:rsidRPr="008E6286" w:rsidRDefault="000B4148" w:rsidP="000B4148">
      <w:pPr>
        <w:rPr>
          <w:rFonts w:ascii="Arial" w:hAnsi="Arial" w:cs="Arial"/>
          <w:bCs/>
        </w:rPr>
      </w:pPr>
    </w:p>
    <w:p w:rsidR="008E6286" w:rsidRPr="008E6286" w:rsidRDefault="008E6286">
      <w:pPr>
        <w:spacing w:after="200" w:line="276" w:lineRule="auto"/>
        <w:rPr>
          <w:rFonts w:ascii="Arial" w:hAnsi="Arial" w:cs="Arial"/>
          <w:bCs/>
        </w:rPr>
      </w:pPr>
      <w:r w:rsidRPr="008E6286">
        <w:rPr>
          <w:rFonts w:ascii="Arial" w:hAnsi="Arial" w:cs="Arial"/>
          <w:bCs/>
        </w:rPr>
        <w:t xml:space="preserve">Now calculate the NPV of </w:t>
      </w:r>
      <w:r>
        <w:rPr>
          <w:rFonts w:ascii="Arial" w:hAnsi="Arial" w:cs="Arial"/>
          <w:bCs/>
        </w:rPr>
        <w:t>Option 4 using the XNPV formula and enter it in cell L3.</w:t>
      </w:r>
    </w:p>
    <w:p w:rsidR="000B4148" w:rsidRPr="008A1894" w:rsidRDefault="00D00BC7" w:rsidP="000B4148">
      <w:pPr>
        <w:rPr>
          <w:rFonts w:ascii="Arial" w:hAnsi="Arial" w:cs="Arial"/>
          <w:b/>
          <w:bCs/>
        </w:rPr>
      </w:pPr>
      <w:r>
        <w:rPr>
          <w:rFonts w:ascii="Arial" w:hAnsi="Arial" w:cs="Arial"/>
          <w:b/>
          <w:bCs/>
        </w:rPr>
        <w:lastRenderedPageBreak/>
        <w:t xml:space="preserve">Session 2.4: </w:t>
      </w:r>
      <w:r w:rsidR="000B4148" w:rsidRPr="008A1894">
        <w:rPr>
          <w:rFonts w:ascii="Arial" w:hAnsi="Arial" w:cs="Arial"/>
          <w:b/>
          <w:bCs/>
        </w:rPr>
        <w:t>Internal rate of return</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The internal rate of return (IRR) calculates what the interest rate would have to be so that the NPV is zero. In some situations, there is no IRR. The spreadsheet is set up similar to the NPV problem, but investments are listed a</w:t>
      </w:r>
      <w:bookmarkStart w:id="0" w:name="_GoBack"/>
      <w:bookmarkEnd w:id="0"/>
      <w:r>
        <w:rPr>
          <w:rFonts w:ascii="Arial" w:hAnsi="Arial" w:cs="Arial"/>
          <w:bCs/>
        </w:rPr>
        <w:t>s negative returns. The function for IRR is:</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ab/>
      </w:r>
      <w:proofErr w:type="gramStart"/>
      <w:r>
        <w:rPr>
          <w:rFonts w:ascii="Arial" w:hAnsi="Arial" w:cs="Arial"/>
          <w:bCs/>
        </w:rPr>
        <w:t>IRR(</w:t>
      </w:r>
      <w:proofErr w:type="gramEnd"/>
      <w:r>
        <w:rPr>
          <w:rFonts w:ascii="Arial" w:hAnsi="Arial" w:cs="Arial"/>
          <w:bCs/>
        </w:rPr>
        <w:t>data range)</w:t>
      </w:r>
    </w:p>
    <w:p w:rsidR="000B4148" w:rsidRDefault="000B4148" w:rsidP="000B4148">
      <w:pPr>
        <w:rPr>
          <w:rFonts w:ascii="Arial" w:hAnsi="Arial" w:cs="Arial"/>
          <w:bCs/>
        </w:rPr>
      </w:pPr>
    </w:p>
    <w:p w:rsidR="000B4148" w:rsidRDefault="000B4148" w:rsidP="000B4148">
      <w:pPr>
        <w:rPr>
          <w:rFonts w:ascii="Arial" w:hAnsi="Arial" w:cs="Arial"/>
          <w:bCs/>
        </w:rPr>
      </w:pPr>
      <w:r>
        <w:rPr>
          <w:rFonts w:ascii="Arial" w:hAnsi="Arial" w:cs="Arial"/>
          <w:bCs/>
        </w:rPr>
        <w:t>The IRR spreadsheet gives an example of three investment options, revenue streams, and the calculated IRR. A corporation would compare the IRR to the possible returns available elsewhere to determine if a project was worthwhile.</w:t>
      </w:r>
    </w:p>
    <w:p w:rsidR="008E6286" w:rsidRDefault="008E6286" w:rsidP="000B4148">
      <w:pPr>
        <w:rPr>
          <w:rFonts w:ascii="Arial" w:hAnsi="Arial" w:cs="Arial"/>
          <w:bCs/>
        </w:rPr>
      </w:pPr>
    </w:p>
    <w:p w:rsidR="008E6286" w:rsidRDefault="008E6286" w:rsidP="000B4148">
      <w:pPr>
        <w:rPr>
          <w:rFonts w:ascii="Arial" w:hAnsi="Arial" w:cs="Arial"/>
          <w:bCs/>
        </w:rPr>
      </w:pPr>
      <w:r>
        <w:rPr>
          <w:rFonts w:ascii="Arial" w:hAnsi="Arial" w:cs="Arial"/>
          <w:bCs/>
        </w:rPr>
        <w:t>In cell B2, enter the formula for IRR of Option 1. Similarly, calculate the IRR for Options 2 and 3 in cells C2 and D2.</w:t>
      </w:r>
    </w:p>
    <w:p w:rsidR="000B4148" w:rsidRDefault="000B4148" w:rsidP="000B4148">
      <w:pPr>
        <w:rPr>
          <w:rFonts w:ascii="Arial" w:hAnsi="Arial" w:cs="Arial"/>
          <w:bCs/>
        </w:rPr>
      </w:pPr>
    </w:p>
    <w:p w:rsidR="000B4148" w:rsidRDefault="00CF73A1" w:rsidP="000B4148">
      <w:pPr>
        <w:rPr>
          <w:rFonts w:ascii="Arial" w:hAnsi="Arial" w:cs="Arial"/>
          <w:bCs/>
        </w:rPr>
      </w:pPr>
      <w:r>
        <w:rPr>
          <w:noProof/>
        </w:rPr>
        <w:drawing>
          <wp:inline distT="0" distB="0" distL="0" distR="0" wp14:anchorId="2D82B087" wp14:editId="24E32511">
            <wp:extent cx="5486400" cy="3714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714750"/>
                    </a:xfrm>
                    <a:prstGeom prst="rect">
                      <a:avLst/>
                    </a:prstGeom>
                  </pic:spPr>
                </pic:pic>
              </a:graphicData>
            </a:graphic>
          </wp:inline>
        </w:drawing>
      </w:r>
    </w:p>
    <w:p w:rsidR="000B4148" w:rsidRDefault="000B4148" w:rsidP="000B4148">
      <w:pPr>
        <w:rPr>
          <w:rFonts w:ascii="Arial" w:hAnsi="Arial" w:cs="Arial"/>
          <w:bCs/>
        </w:rPr>
      </w:pPr>
    </w:p>
    <w:p w:rsidR="000B4148" w:rsidRDefault="000B4148" w:rsidP="000B4148">
      <w:pPr>
        <w:rPr>
          <w:rFonts w:ascii="Arial" w:hAnsi="Arial" w:cs="Arial"/>
          <w:bCs/>
        </w:rPr>
      </w:pPr>
    </w:p>
    <w:p w:rsidR="008E6286" w:rsidRDefault="008E6286">
      <w:pPr>
        <w:spacing w:after="200" w:line="276" w:lineRule="auto"/>
        <w:rPr>
          <w:rFonts w:ascii="Arial" w:hAnsi="Arial" w:cs="Arial"/>
          <w:b/>
        </w:rPr>
      </w:pPr>
      <w:r>
        <w:rPr>
          <w:rFonts w:ascii="Arial" w:hAnsi="Arial" w:cs="Arial"/>
          <w:b/>
        </w:rPr>
        <w:br w:type="page"/>
      </w:r>
    </w:p>
    <w:p w:rsidR="008E6286" w:rsidRPr="00C528C3" w:rsidRDefault="008E6286" w:rsidP="008E6286">
      <w:pPr>
        <w:jc w:val="center"/>
        <w:rPr>
          <w:rFonts w:ascii="Arial" w:hAnsi="Arial" w:cs="Arial"/>
          <w:b/>
          <w:sz w:val="32"/>
        </w:rPr>
      </w:pPr>
      <w:r>
        <w:rPr>
          <w:rFonts w:ascii="Arial" w:hAnsi="Arial" w:cs="Arial"/>
          <w:b/>
          <w:sz w:val="32"/>
        </w:rPr>
        <w:lastRenderedPageBreak/>
        <w:t>Microsoft Excel</w:t>
      </w:r>
      <w:r w:rsidRPr="00C528C3">
        <w:rPr>
          <w:rFonts w:ascii="Arial" w:hAnsi="Arial" w:cs="Arial"/>
          <w:b/>
          <w:sz w:val="32"/>
        </w:rPr>
        <w:t xml:space="preserve">: </w:t>
      </w:r>
      <w:r>
        <w:rPr>
          <w:rFonts w:ascii="Arial" w:hAnsi="Arial" w:cs="Arial"/>
          <w:b/>
          <w:sz w:val="32"/>
        </w:rPr>
        <w:t>Statistics</w:t>
      </w:r>
    </w:p>
    <w:p w:rsidR="008E6286" w:rsidRDefault="008E6286" w:rsidP="008E6286">
      <w:pPr>
        <w:rPr>
          <w:rFonts w:ascii="Arial" w:hAnsi="Arial" w:cs="Arial"/>
          <w:b/>
        </w:rPr>
      </w:pPr>
    </w:p>
    <w:p w:rsidR="008E6286" w:rsidRDefault="00D00BC7" w:rsidP="008E6286">
      <w:pPr>
        <w:rPr>
          <w:rFonts w:ascii="Arial" w:hAnsi="Arial" w:cs="Arial"/>
          <w:b/>
        </w:rPr>
      </w:pPr>
      <w:r>
        <w:rPr>
          <w:rFonts w:ascii="Arial" w:hAnsi="Arial" w:cs="Arial"/>
          <w:b/>
        </w:rPr>
        <w:t xml:space="preserve">Session 2.5: </w:t>
      </w:r>
      <w:r w:rsidR="008E6286">
        <w:rPr>
          <w:rFonts w:ascii="Arial" w:hAnsi="Arial" w:cs="Arial"/>
          <w:b/>
        </w:rPr>
        <w:t>Data Analysis Add-in</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The </w:t>
      </w:r>
      <w:r>
        <w:rPr>
          <w:rFonts w:ascii="Arial" w:hAnsi="Arial" w:cs="Arial"/>
        </w:rPr>
        <w:t>statistics</w:t>
      </w:r>
      <w:r w:rsidRPr="00BE2140">
        <w:rPr>
          <w:rFonts w:ascii="Arial" w:hAnsi="Arial" w:cs="Arial"/>
        </w:rPr>
        <w:t xml:space="preserve"> option</w:t>
      </w:r>
      <w:r>
        <w:rPr>
          <w:rFonts w:ascii="Arial" w:hAnsi="Arial" w:cs="Arial"/>
        </w:rPr>
        <w:t>s</w:t>
      </w:r>
      <w:r w:rsidRPr="00BE2140">
        <w:rPr>
          <w:rFonts w:ascii="Arial" w:hAnsi="Arial" w:cs="Arial"/>
        </w:rPr>
        <w:t xml:space="preserve"> </w:t>
      </w:r>
      <w:r>
        <w:rPr>
          <w:rFonts w:ascii="Arial" w:hAnsi="Arial" w:cs="Arial"/>
        </w:rPr>
        <w:t>are available as</w:t>
      </w:r>
      <w:r w:rsidRPr="00BE2140">
        <w:rPr>
          <w:rFonts w:ascii="Arial" w:hAnsi="Arial" w:cs="Arial"/>
        </w:rPr>
        <w:t xml:space="preserve"> an add-in to Excel. The steps to add it are:</w:t>
      </w:r>
    </w:p>
    <w:p w:rsidR="008E6286" w:rsidRDefault="008E6286" w:rsidP="00606ADC">
      <w:pPr>
        <w:numPr>
          <w:ilvl w:val="0"/>
          <w:numId w:val="42"/>
        </w:numPr>
        <w:rPr>
          <w:rFonts w:ascii="Arial" w:hAnsi="Arial" w:cs="Arial"/>
          <w:bCs/>
        </w:rPr>
      </w:pPr>
      <w:r>
        <w:rPr>
          <w:rFonts w:ascii="Arial" w:hAnsi="Arial" w:cs="Arial"/>
          <w:bCs/>
        </w:rPr>
        <w:t>In Excel, click on the File tab, then Options</w:t>
      </w:r>
    </w:p>
    <w:p w:rsidR="008E6286" w:rsidRDefault="008E6286" w:rsidP="00606ADC">
      <w:pPr>
        <w:numPr>
          <w:ilvl w:val="0"/>
          <w:numId w:val="42"/>
        </w:numPr>
        <w:rPr>
          <w:rFonts w:ascii="Arial" w:hAnsi="Arial" w:cs="Arial"/>
          <w:bCs/>
        </w:rPr>
      </w:pPr>
      <w:r>
        <w:rPr>
          <w:rFonts w:ascii="Arial" w:hAnsi="Arial" w:cs="Arial"/>
          <w:bCs/>
        </w:rPr>
        <w:t>Click on Add-Ins</w:t>
      </w:r>
    </w:p>
    <w:p w:rsidR="008E6286" w:rsidRDefault="008E6286" w:rsidP="00606ADC">
      <w:pPr>
        <w:numPr>
          <w:ilvl w:val="0"/>
          <w:numId w:val="42"/>
        </w:numPr>
        <w:rPr>
          <w:rFonts w:ascii="Arial" w:hAnsi="Arial" w:cs="Arial"/>
          <w:bCs/>
        </w:rPr>
      </w:pPr>
      <w:r>
        <w:rPr>
          <w:rFonts w:ascii="Arial" w:hAnsi="Arial" w:cs="Arial"/>
          <w:bCs/>
        </w:rPr>
        <w:t xml:space="preserve">Click Analysis </w:t>
      </w:r>
      <w:proofErr w:type="spellStart"/>
      <w:r>
        <w:rPr>
          <w:rFonts w:ascii="Arial" w:hAnsi="Arial" w:cs="Arial"/>
          <w:bCs/>
        </w:rPr>
        <w:t>TookPak</w:t>
      </w:r>
      <w:proofErr w:type="spellEnd"/>
      <w:r>
        <w:rPr>
          <w:rFonts w:ascii="Arial" w:hAnsi="Arial" w:cs="Arial"/>
          <w:bCs/>
        </w:rPr>
        <w:t xml:space="preserve"> Add-in, then Go</w:t>
      </w:r>
    </w:p>
    <w:p w:rsidR="008E6286" w:rsidRPr="00D3322C" w:rsidRDefault="008E6286" w:rsidP="00606ADC">
      <w:pPr>
        <w:numPr>
          <w:ilvl w:val="0"/>
          <w:numId w:val="42"/>
        </w:numPr>
        <w:rPr>
          <w:rFonts w:ascii="Arial" w:hAnsi="Arial" w:cs="Arial"/>
          <w:bCs/>
        </w:rPr>
      </w:pPr>
      <w:r>
        <w:rPr>
          <w:rFonts w:ascii="Arial" w:hAnsi="Arial" w:cs="Arial"/>
          <w:bCs/>
        </w:rPr>
        <w:t xml:space="preserve">Check the box for Analysis </w:t>
      </w:r>
      <w:proofErr w:type="spellStart"/>
      <w:r>
        <w:rPr>
          <w:rFonts w:ascii="Arial" w:hAnsi="Arial" w:cs="Arial"/>
          <w:bCs/>
        </w:rPr>
        <w:t>ToolPak</w:t>
      </w:r>
      <w:proofErr w:type="spellEnd"/>
      <w:r>
        <w:rPr>
          <w:rFonts w:ascii="Arial" w:hAnsi="Arial" w:cs="Arial"/>
          <w:bCs/>
        </w:rPr>
        <w:t>, then OK</w:t>
      </w:r>
    </w:p>
    <w:p w:rsidR="008E6286" w:rsidRPr="00BE2140" w:rsidRDefault="008E6286" w:rsidP="008E6286">
      <w:pPr>
        <w:rPr>
          <w:rFonts w:ascii="Arial" w:hAnsi="Arial" w:cs="Arial"/>
        </w:rPr>
      </w:pPr>
    </w:p>
    <w:p w:rsidR="008E6286" w:rsidRPr="00BE2140" w:rsidRDefault="00D00BC7" w:rsidP="008E6286">
      <w:pPr>
        <w:rPr>
          <w:rFonts w:ascii="Arial" w:hAnsi="Arial" w:cs="Arial"/>
          <w:b/>
        </w:rPr>
      </w:pPr>
      <w:r>
        <w:rPr>
          <w:rFonts w:ascii="Arial" w:hAnsi="Arial" w:cs="Arial"/>
          <w:b/>
        </w:rPr>
        <w:t xml:space="preserve">Session 2.6: </w:t>
      </w:r>
      <w:r w:rsidR="008E6286" w:rsidRPr="00BE2140">
        <w:rPr>
          <w:rFonts w:ascii="Arial" w:hAnsi="Arial" w:cs="Arial"/>
          <w:b/>
        </w:rPr>
        <w:t>Data Analysis: Descriptive statistics</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Use the </w:t>
      </w:r>
      <w:proofErr w:type="spellStart"/>
      <w:r w:rsidRPr="00AF06BD">
        <w:rPr>
          <w:rFonts w:ascii="Arial" w:hAnsi="Arial" w:cs="Arial"/>
          <w:u w:val="single"/>
        </w:rPr>
        <w:t>DescriptiveStatistics</w:t>
      </w:r>
      <w:proofErr w:type="spellEnd"/>
      <w:r w:rsidRPr="00BE2140">
        <w:rPr>
          <w:rFonts w:ascii="Arial" w:hAnsi="Arial" w:cs="Arial"/>
        </w:rPr>
        <w:t xml:space="preserve"> spreadsheet </w:t>
      </w:r>
      <w:r>
        <w:rPr>
          <w:rFonts w:ascii="Arial" w:hAnsi="Arial" w:cs="Arial"/>
        </w:rPr>
        <w:t xml:space="preserve">tab </w:t>
      </w:r>
      <w:r w:rsidRPr="00BE2140">
        <w:rPr>
          <w:rFonts w:ascii="Arial" w:hAnsi="Arial" w:cs="Arial"/>
        </w:rPr>
        <w:t>for this exercise.</w:t>
      </w:r>
    </w:p>
    <w:p w:rsidR="008E6286" w:rsidRPr="00BE2140" w:rsidRDefault="008E6286" w:rsidP="008E6286">
      <w:pPr>
        <w:rPr>
          <w:rFonts w:ascii="Arial" w:hAnsi="Arial" w:cs="Arial"/>
        </w:rPr>
      </w:pPr>
      <w:r w:rsidRPr="00BE2140">
        <w:rPr>
          <w:rFonts w:ascii="Arial" w:hAnsi="Arial" w:cs="Arial"/>
        </w:rPr>
        <w:t>There are a number of descriptive statistics that can be automatically generated, including:</w:t>
      </w:r>
    </w:p>
    <w:p w:rsidR="008E6286" w:rsidRPr="00BE2140" w:rsidRDefault="008E6286" w:rsidP="00DD6AD5">
      <w:pPr>
        <w:numPr>
          <w:ilvl w:val="0"/>
          <w:numId w:val="14"/>
        </w:numPr>
        <w:rPr>
          <w:rFonts w:ascii="Arial" w:hAnsi="Arial" w:cs="Arial"/>
        </w:rPr>
      </w:pPr>
      <w:r w:rsidRPr="00BE2140">
        <w:rPr>
          <w:rFonts w:ascii="Arial" w:hAnsi="Arial" w:cs="Arial"/>
        </w:rPr>
        <w:t>Mean: arithmetic average</w:t>
      </w:r>
    </w:p>
    <w:p w:rsidR="008E6286" w:rsidRPr="00BE2140" w:rsidRDefault="008E6286" w:rsidP="00DD6AD5">
      <w:pPr>
        <w:numPr>
          <w:ilvl w:val="0"/>
          <w:numId w:val="14"/>
        </w:numPr>
        <w:rPr>
          <w:rFonts w:ascii="Arial" w:hAnsi="Arial" w:cs="Arial"/>
        </w:rPr>
      </w:pPr>
      <w:r w:rsidRPr="00BE2140">
        <w:rPr>
          <w:rFonts w:ascii="Arial" w:hAnsi="Arial" w:cs="Arial"/>
        </w:rPr>
        <w:t>Median: middle point in distribution</w:t>
      </w:r>
    </w:p>
    <w:p w:rsidR="008E6286" w:rsidRPr="00BE2140" w:rsidRDefault="008E6286" w:rsidP="00DD6AD5">
      <w:pPr>
        <w:numPr>
          <w:ilvl w:val="0"/>
          <w:numId w:val="14"/>
        </w:numPr>
        <w:rPr>
          <w:rFonts w:ascii="Arial" w:hAnsi="Arial" w:cs="Arial"/>
        </w:rPr>
      </w:pPr>
      <w:r w:rsidRPr="00BE2140">
        <w:rPr>
          <w:rFonts w:ascii="Arial" w:hAnsi="Arial" w:cs="Arial"/>
        </w:rPr>
        <w:t>Mode: most common value (highest frequency of occurrence)</w:t>
      </w:r>
    </w:p>
    <w:p w:rsidR="008E6286" w:rsidRDefault="008E6286" w:rsidP="00DD6AD5">
      <w:pPr>
        <w:numPr>
          <w:ilvl w:val="0"/>
          <w:numId w:val="14"/>
        </w:numPr>
        <w:rPr>
          <w:rFonts w:ascii="Arial" w:hAnsi="Arial" w:cs="Arial"/>
        </w:rPr>
      </w:pPr>
      <w:r>
        <w:rPr>
          <w:rFonts w:ascii="Arial" w:hAnsi="Arial" w:cs="Arial"/>
        </w:rPr>
        <w:t>Kurtosis: is the data peaked higher or lower than normal?</w:t>
      </w:r>
    </w:p>
    <w:p w:rsidR="008E6286" w:rsidRPr="00BE2140" w:rsidRDefault="008E6286" w:rsidP="00DD6AD5">
      <w:pPr>
        <w:numPr>
          <w:ilvl w:val="0"/>
          <w:numId w:val="14"/>
        </w:numPr>
        <w:rPr>
          <w:rFonts w:ascii="Arial" w:hAnsi="Arial" w:cs="Arial"/>
        </w:rPr>
      </w:pPr>
      <w:r>
        <w:rPr>
          <w:rFonts w:ascii="Arial" w:hAnsi="Arial" w:cs="Arial"/>
        </w:rPr>
        <w:t>S</w:t>
      </w:r>
      <w:r w:rsidRPr="00BE2140">
        <w:rPr>
          <w:rFonts w:ascii="Arial" w:hAnsi="Arial" w:cs="Arial"/>
        </w:rPr>
        <w:t>kewness; is the peak shifted left or right?</w:t>
      </w:r>
    </w:p>
    <w:p w:rsidR="008E6286" w:rsidRPr="00BE2140" w:rsidRDefault="008E6286" w:rsidP="00DD6AD5">
      <w:pPr>
        <w:numPr>
          <w:ilvl w:val="0"/>
          <w:numId w:val="14"/>
        </w:numPr>
        <w:rPr>
          <w:rFonts w:ascii="Arial" w:hAnsi="Arial" w:cs="Arial"/>
        </w:rPr>
      </w:pPr>
      <w:r w:rsidRPr="00BE2140">
        <w:rPr>
          <w:rFonts w:ascii="Arial" w:hAnsi="Arial" w:cs="Arial"/>
        </w:rPr>
        <w:t>Standard deviation: measure of spread</w:t>
      </w:r>
    </w:p>
    <w:p w:rsidR="008E6286" w:rsidRPr="00BE2140" w:rsidRDefault="008E6286" w:rsidP="00DD6AD5">
      <w:pPr>
        <w:numPr>
          <w:ilvl w:val="0"/>
          <w:numId w:val="14"/>
        </w:numPr>
        <w:rPr>
          <w:rFonts w:ascii="Arial" w:hAnsi="Arial" w:cs="Arial"/>
        </w:rPr>
      </w:pPr>
      <w:r w:rsidRPr="00BE2140">
        <w:rPr>
          <w:rFonts w:ascii="Arial" w:hAnsi="Arial" w:cs="Arial"/>
        </w:rPr>
        <w:t>Range: highest value minus lowest value</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To calculate the descriptive statistics:</w:t>
      </w:r>
    </w:p>
    <w:p w:rsidR="008E6286" w:rsidRPr="00BE2140" w:rsidRDefault="008E6286" w:rsidP="00DD6AD5">
      <w:pPr>
        <w:numPr>
          <w:ilvl w:val="0"/>
          <w:numId w:val="15"/>
        </w:numPr>
        <w:rPr>
          <w:rFonts w:ascii="Arial" w:hAnsi="Arial" w:cs="Arial"/>
        </w:rPr>
      </w:pPr>
      <w:r w:rsidRPr="00BE2140">
        <w:rPr>
          <w:rFonts w:ascii="Arial" w:hAnsi="Arial" w:cs="Arial"/>
        </w:rPr>
        <w:t>Click on the data tab, then data analysis, descriptive statistics, and OK.</w:t>
      </w:r>
    </w:p>
    <w:p w:rsidR="008E6286" w:rsidRPr="00BE2140" w:rsidRDefault="008E6286" w:rsidP="00DD6AD5">
      <w:pPr>
        <w:numPr>
          <w:ilvl w:val="0"/>
          <w:numId w:val="15"/>
        </w:numPr>
        <w:rPr>
          <w:rFonts w:ascii="Arial" w:hAnsi="Arial" w:cs="Arial"/>
        </w:rPr>
      </w:pPr>
      <w:r w:rsidRPr="00BE2140">
        <w:rPr>
          <w:rFonts w:ascii="Arial" w:hAnsi="Arial" w:cs="Arial"/>
        </w:rPr>
        <w:t>Enter the input range for the IQ data; if you include the header, click on Labels in first row.</w:t>
      </w:r>
    </w:p>
    <w:p w:rsidR="008E6286" w:rsidRPr="00BE2140" w:rsidRDefault="008E6286" w:rsidP="00DD6AD5">
      <w:pPr>
        <w:numPr>
          <w:ilvl w:val="0"/>
          <w:numId w:val="15"/>
        </w:numPr>
        <w:rPr>
          <w:rFonts w:ascii="Arial" w:hAnsi="Arial" w:cs="Arial"/>
        </w:rPr>
      </w:pPr>
      <w:r w:rsidRPr="00BE2140">
        <w:rPr>
          <w:rFonts w:ascii="Arial" w:hAnsi="Arial" w:cs="Arial"/>
        </w:rPr>
        <w:t>Check Summary Statistics, then OK</w:t>
      </w:r>
    </w:p>
    <w:p w:rsidR="008E6286" w:rsidRPr="00BE2140" w:rsidRDefault="008E6286" w:rsidP="008E6286">
      <w:pPr>
        <w:rPr>
          <w:rFonts w:ascii="Arial" w:hAnsi="Arial" w:cs="Arial"/>
        </w:rPr>
      </w:pPr>
    </w:p>
    <w:p w:rsidR="008E6286" w:rsidRPr="00BE2140" w:rsidRDefault="008E6286" w:rsidP="008E6286">
      <w:pPr>
        <w:jc w:val="center"/>
        <w:rPr>
          <w:rFonts w:ascii="Arial" w:hAnsi="Arial" w:cs="Arial"/>
        </w:rPr>
      </w:pPr>
    </w:p>
    <w:p w:rsidR="00D00BC7" w:rsidRDefault="00D00BC7" w:rsidP="008E6286">
      <w:pPr>
        <w:jc w:val="center"/>
        <w:rPr>
          <w:rFonts w:ascii="Arial" w:hAnsi="Arial" w:cs="Arial"/>
        </w:rPr>
      </w:pPr>
    </w:p>
    <w:p w:rsidR="008E6286" w:rsidRPr="00BE2140" w:rsidRDefault="00CF73A1" w:rsidP="008E6286">
      <w:pPr>
        <w:jc w:val="center"/>
        <w:rPr>
          <w:rFonts w:ascii="Arial" w:hAnsi="Arial" w:cs="Arial"/>
        </w:rPr>
      </w:pPr>
      <w:r>
        <w:rPr>
          <w:noProof/>
        </w:rPr>
        <w:drawing>
          <wp:inline distT="0" distB="0" distL="0" distR="0" wp14:anchorId="3DFC161C" wp14:editId="7C74A166">
            <wp:extent cx="3895725" cy="33813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5725" cy="3381375"/>
                    </a:xfrm>
                    <a:prstGeom prst="rect">
                      <a:avLst/>
                    </a:prstGeom>
                  </pic:spPr>
                </pic:pic>
              </a:graphicData>
            </a:graphic>
          </wp:inline>
        </w:drawing>
      </w:r>
    </w:p>
    <w:p w:rsidR="008E6286" w:rsidRPr="00BE2140" w:rsidRDefault="00CF73A1" w:rsidP="008E6286">
      <w:pPr>
        <w:jc w:val="center"/>
        <w:rPr>
          <w:rFonts w:ascii="Arial" w:hAnsi="Arial" w:cs="Arial"/>
        </w:rPr>
      </w:pPr>
      <w:r>
        <w:rPr>
          <w:noProof/>
        </w:rPr>
        <w:lastRenderedPageBreak/>
        <w:drawing>
          <wp:inline distT="0" distB="0" distL="0" distR="0" wp14:anchorId="293317F4" wp14:editId="22018327">
            <wp:extent cx="4572000" cy="3099816"/>
            <wp:effectExtent l="0" t="0" r="0" b="57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000" cy="3099816"/>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D00BC7" w:rsidP="008E6286">
      <w:pPr>
        <w:rPr>
          <w:rFonts w:ascii="Arial" w:hAnsi="Arial" w:cs="Arial"/>
          <w:b/>
          <w:bCs/>
        </w:rPr>
      </w:pPr>
      <w:r>
        <w:rPr>
          <w:rFonts w:ascii="Arial" w:hAnsi="Arial" w:cs="Arial"/>
          <w:b/>
        </w:rPr>
        <w:t xml:space="preserve">Session 2.7: </w:t>
      </w:r>
      <w:r w:rsidR="008E6286" w:rsidRPr="00BE2140">
        <w:rPr>
          <w:rFonts w:ascii="Arial" w:hAnsi="Arial" w:cs="Arial"/>
          <w:b/>
        </w:rPr>
        <w:t>Correlations</w:t>
      </w:r>
    </w:p>
    <w:p w:rsidR="008E6286" w:rsidRPr="00BE2140" w:rsidRDefault="008E6286" w:rsidP="008E6286">
      <w:pPr>
        <w:rPr>
          <w:rFonts w:ascii="Arial" w:hAnsi="Arial" w:cs="Arial"/>
        </w:rPr>
      </w:pPr>
    </w:p>
    <w:p w:rsidR="008E6286" w:rsidRDefault="008E6286" w:rsidP="008E6286">
      <w:pPr>
        <w:rPr>
          <w:rFonts w:ascii="Arial" w:hAnsi="Arial" w:cs="Arial"/>
        </w:rPr>
      </w:pPr>
      <w:r w:rsidRPr="00BE2140">
        <w:rPr>
          <w:rFonts w:ascii="Arial" w:hAnsi="Arial" w:cs="Arial"/>
        </w:rPr>
        <w:t xml:space="preserve">Correlation analysis identifies how two or more variables are related. For this exercise, use the </w:t>
      </w:r>
      <w:r w:rsidRPr="00F87535">
        <w:rPr>
          <w:rFonts w:ascii="Arial" w:hAnsi="Arial" w:cs="Arial"/>
          <w:u w:val="single"/>
        </w:rPr>
        <w:t>Correlation</w:t>
      </w:r>
      <w:r w:rsidRPr="00BE2140">
        <w:rPr>
          <w:rFonts w:ascii="Arial" w:hAnsi="Arial" w:cs="Arial"/>
        </w:rPr>
        <w:t xml:space="preserve"> spreadsheet. This spreadsheet records the upward or downward movement of stock by month.</w:t>
      </w:r>
    </w:p>
    <w:p w:rsidR="008E6286" w:rsidRPr="00BE2140" w:rsidRDefault="008E6286" w:rsidP="008E6286">
      <w:pPr>
        <w:rPr>
          <w:rFonts w:ascii="Arial" w:hAnsi="Arial" w:cs="Arial"/>
        </w:rPr>
      </w:pPr>
    </w:p>
    <w:p w:rsidR="008E6286" w:rsidRPr="00BE2140" w:rsidRDefault="00CF73A1" w:rsidP="008E6286">
      <w:pPr>
        <w:jc w:val="center"/>
        <w:rPr>
          <w:rFonts w:ascii="Arial" w:hAnsi="Arial" w:cs="Arial"/>
        </w:rPr>
      </w:pPr>
      <w:r>
        <w:rPr>
          <w:noProof/>
        </w:rPr>
        <w:drawing>
          <wp:inline distT="0" distB="0" distL="0" distR="0" wp14:anchorId="7D7980B1" wp14:editId="1EECAAC2">
            <wp:extent cx="5486400" cy="3714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714750"/>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lastRenderedPageBreak/>
        <w:t xml:space="preserve">The stocks listed are Caterpillar, General Electric, General Motors, </w:t>
      </w:r>
      <w:smartTag w:uri="urn:schemas-microsoft-com:office:smarttags" w:element="stockticker">
        <w:r w:rsidRPr="00BE2140">
          <w:rPr>
            <w:rFonts w:ascii="Arial" w:hAnsi="Arial" w:cs="Arial"/>
          </w:rPr>
          <w:t>IBM</w:t>
        </w:r>
      </w:smartTag>
      <w:r w:rsidRPr="00BE2140">
        <w:rPr>
          <w:rFonts w:ascii="Arial" w:hAnsi="Arial" w:cs="Arial"/>
        </w:rPr>
        <w:t xml:space="preserve">, Intel, McDonalds and Microsoft. Click on the data tab, data analysis, correlation, then OK. Highlight </w:t>
      </w:r>
      <w:r w:rsidR="00E00866">
        <w:rPr>
          <w:rFonts w:ascii="Arial" w:hAnsi="Arial" w:cs="Arial"/>
        </w:rPr>
        <w:t>columns B through H</w:t>
      </w:r>
      <w:r w:rsidRPr="00BE2140">
        <w:rPr>
          <w:rFonts w:ascii="Arial" w:hAnsi="Arial" w:cs="Arial"/>
        </w:rPr>
        <w:t>, group by columns, check Labels in First Row, then OK.</w:t>
      </w:r>
    </w:p>
    <w:p w:rsidR="008E6286" w:rsidRPr="00BE2140" w:rsidRDefault="008E6286" w:rsidP="008E6286">
      <w:pPr>
        <w:rPr>
          <w:rFonts w:ascii="Arial" w:hAnsi="Arial" w:cs="Arial"/>
        </w:rPr>
      </w:pPr>
    </w:p>
    <w:p w:rsidR="008E6286" w:rsidRPr="00BE2140" w:rsidRDefault="00E00866" w:rsidP="008E6286">
      <w:pPr>
        <w:jc w:val="center"/>
        <w:rPr>
          <w:rFonts w:ascii="Arial" w:hAnsi="Arial" w:cs="Arial"/>
        </w:rPr>
      </w:pPr>
      <w:r>
        <w:rPr>
          <w:noProof/>
        </w:rPr>
        <w:drawing>
          <wp:inline distT="0" distB="0" distL="0" distR="0" wp14:anchorId="3943BA8F" wp14:editId="16D1D04A">
            <wp:extent cx="3895725" cy="2324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725" cy="2324100"/>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The result is shown below. A positive correlation means that when one variable increases, the other increases. A negative correlation means that when one increases, the other decreases.</w:t>
      </w:r>
    </w:p>
    <w:p w:rsidR="008E6286" w:rsidRPr="00BE2140" w:rsidRDefault="008E6286" w:rsidP="008E6286">
      <w:pPr>
        <w:rPr>
          <w:rFonts w:ascii="Arial" w:hAnsi="Arial" w:cs="Arial"/>
        </w:rPr>
      </w:pPr>
    </w:p>
    <w:p w:rsidR="008E6286" w:rsidRPr="00BE2140" w:rsidRDefault="00E00866" w:rsidP="008E6286">
      <w:pPr>
        <w:rPr>
          <w:rFonts w:ascii="Arial" w:hAnsi="Arial" w:cs="Arial"/>
        </w:rPr>
      </w:pPr>
      <w:r>
        <w:rPr>
          <w:noProof/>
        </w:rPr>
        <w:drawing>
          <wp:inline distT="0" distB="0" distL="0" distR="0" wp14:anchorId="1AFC1F57" wp14:editId="3DBB8459">
            <wp:extent cx="5467350" cy="3619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3619500"/>
                    </a:xfrm>
                    <a:prstGeom prst="rect">
                      <a:avLst/>
                    </a:prstGeom>
                  </pic:spPr>
                </pic:pic>
              </a:graphicData>
            </a:graphic>
          </wp:inline>
        </w:drawing>
      </w:r>
    </w:p>
    <w:p w:rsidR="008E6286" w:rsidRPr="00BE2140" w:rsidRDefault="008E6286" w:rsidP="008E6286">
      <w:pPr>
        <w:rPr>
          <w:rFonts w:ascii="Arial" w:hAnsi="Arial" w:cs="Arial"/>
        </w:rPr>
      </w:pPr>
    </w:p>
    <w:p w:rsidR="008E6286" w:rsidRDefault="008E6286" w:rsidP="008E6286">
      <w:pPr>
        <w:rPr>
          <w:rFonts w:ascii="Arial" w:hAnsi="Arial" w:cs="Arial"/>
          <w:b/>
        </w:rPr>
      </w:pPr>
    </w:p>
    <w:p w:rsidR="00CF73A1" w:rsidRDefault="00CF73A1">
      <w:pPr>
        <w:spacing w:after="200" w:line="276" w:lineRule="auto"/>
        <w:rPr>
          <w:rFonts w:ascii="Arial" w:hAnsi="Arial" w:cs="Arial"/>
          <w:b/>
        </w:rPr>
      </w:pPr>
      <w:r>
        <w:rPr>
          <w:rFonts w:ascii="Arial" w:hAnsi="Arial" w:cs="Arial"/>
          <w:b/>
        </w:rPr>
        <w:br w:type="page"/>
      </w:r>
    </w:p>
    <w:p w:rsidR="00D00BC7" w:rsidRDefault="00D00BC7" w:rsidP="008E6286">
      <w:pPr>
        <w:rPr>
          <w:rFonts w:ascii="Arial" w:hAnsi="Arial" w:cs="Arial"/>
          <w:b/>
        </w:rPr>
      </w:pPr>
      <w:r>
        <w:rPr>
          <w:rFonts w:ascii="Arial" w:hAnsi="Arial" w:cs="Arial"/>
          <w:b/>
        </w:rPr>
        <w:lastRenderedPageBreak/>
        <w:t>Session 2.9: Univariate Linear Regression</w:t>
      </w:r>
    </w:p>
    <w:p w:rsidR="00D00BC7" w:rsidRDefault="00D00BC7" w:rsidP="008E6286">
      <w:pPr>
        <w:rPr>
          <w:rFonts w:ascii="Arial" w:hAnsi="Arial" w:cs="Arial"/>
          <w:b/>
        </w:rPr>
      </w:pPr>
    </w:p>
    <w:p w:rsidR="008E6286" w:rsidRPr="00765BD7" w:rsidRDefault="008E6286" w:rsidP="008E6286">
      <w:pPr>
        <w:rPr>
          <w:rFonts w:ascii="Arial" w:hAnsi="Arial" w:cs="Arial"/>
          <w:b/>
        </w:rPr>
      </w:pPr>
      <w:r w:rsidRPr="00765BD7">
        <w:rPr>
          <w:rFonts w:ascii="Arial" w:hAnsi="Arial" w:cs="Arial"/>
          <w:b/>
        </w:rPr>
        <w:t>Regression Assumptions</w:t>
      </w:r>
    </w:p>
    <w:p w:rsidR="008E6286" w:rsidRPr="00765BD7" w:rsidRDefault="008E6286" w:rsidP="008E6286">
      <w:pPr>
        <w:rPr>
          <w:rFonts w:ascii="Arial" w:hAnsi="Arial" w:cs="Arial"/>
        </w:rPr>
      </w:pPr>
    </w:p>
    <w:p w:rsidR="008E6286" w:rsidRPr="00765BD7" w:rsidRDefault="008E6286" w:rsidP="008E6286">
      <w:pPr>
        <w:rPr>
          <w:rFonts w:ascii="Arial" w:hAnsi="Arial" w:cs="Arial"/>
        </w:rPr>
      </w:pPr>
      <w:r w:rsidRPr="00765BD7">
        <w:rPr>
          <w:rFonts w:ascii="Arial" w:hAnsi="Arial" w:cs="Arial"/>
        </w:rPr>
        <w:t xml:space="preserve">Regression </w:t>
      </w:r>
      <w:r>
        <w:rPr>
          <w:rFonts w:ascii="Arial" w:hAnsi="Arial" w:cs="Arial"/>
        </w:rPr>
        <w:t>is a technique that attempts to measure the relationship between and outcome variable (dependent) and explanatory variables (independent). To use linear regression, there are three key assumptions</w:t>
      </w:r>
    </w:p>
    <w:p w:rsidR="008E6286" w:rsidRPr="00765BD7" w:rsidRDefault="008E6286" w:rsidP="008E6286">
      <w:pPr>
        <w:rPr>
          <w:rFonts w:ascii="Arial" w:hAnsi="Arial" w:cs="Arial"/>
        </w:rPr>
      </w:pPr>
    </w:p>
    <w:p w:rsidR="008E6286" w:rsidRPr="00765BD7" w:rsidRDefault="008E6286" w:rsidP="00DD6AD5">
      <w:pPr>
        <w:numPr>
          <w:ilvl w:val="0"/>
          <w:numId w:val="24"/>
        </w:numPr>
        <w:rPr>
          <w:rFonts w:ascii="Arial" w:hAnsi="Arial" w:cs="Arial"/>
        </w:rPr>
      </w:pPr>
      <w:r w:rsidRPr="00765BD7">
        <w:rPr>
          <w:rFonts w:ascii="Arial" w:hAnsi="Arial" w:cs="Arial"/>
        </w:rPr>
        <w:t>relationship between x and y is linear</w:t>
      </w:r>
    </w:p>
    <w:p w:rsidR="008E6286" w:rsidRPr="00765BD7" w:rsidRDefault="008E6286" w:rsidP="00DD6AD5">
      <w:pPr>
        <w:numPr>
          <w:ilvl w:val="0"/>
          <w:numId w:val="24"/>
        </w:numPr>
        <w:rPr>
          <w:rFonts w:ascii="Arial" w:hAnsi="Arial" w:cs="Arial"/>
        </w:rPr>
      </w:pPr>
      <w:r w:rsidRPr="00765BD7">
        <w:rPr>
          <w:rFonts w:ascii="Arial" w:hAnsi="Arial" w:cs="Arial"/>
        </w:rPr>
        <w:t xml:space="preserve">the x’s are fixed numbers, not random variables (non-stochastic), not related to each other, i.e., independent: </w:t>
      </w:r>
      <w:proofErr w:type="spellStart"/>
      <w:r w:rsidRPr="00765BD7">
        <w:rPr>
          <w:rFonts w:ascii="Arial" w:hAnsi="Arial" w:cs="Arial"/>
        </w:rPr>
        <w:t>Corr</w:t>
      </w:r>
      <w:proofErr w:type="spellEnd"/>
      <w:r w:rsidRPr="00765BD7">
        <w:rPr>
          <w:rFonts w:ascii="Arial" w:hAnsi="Arial" w:cs="Arial"/>
        </w:rPr>
        <w:t>(</w:t>
      </w:r>
      <w:proofErr w:type="spellStart"/>
      <w:r w:rsidRPr="00765BD7">
        <w:rPr>
          <w:rFonts w:ascii="Arial" w:hAnsi="Arial" w:cs="Arial"/>
        </w:rPr>
        <w:t>X</w:t>
      </w:r>
      <w:r w:rsidRPr="00765BD7">
        <w:rPr>
          <w:rFonts w:ascii="Arial" w:hAnsi="Arial" w:cs="Arial"/>
          <w:vertAlign w:val="subscript"/>
        </w:rPr>
        <w:t>i</w:t>
      </w:r>
      <w:r w:rsidRPr="00765BD7">
        <w:rPr>
          <w:rFonts w:ascii="Arial" w:hAnsi="Arial" w:cs="Arial"/>
        </w:rPr>
        <w:t>,X</w:t>
      </w:r>
      <w:r w:rsidRPr="00765BD7">
        <w:rPr>
          <w:rFonts w:ascii="Arial" w:hAnsi="Arial" w:cs="Arial"/>
          <w:vertAlign w:val="subscript"/>
        </w:rPr>
        <w:t>j</w:t>
      </w:r>
      <w:proofErr w:type="spellEnd"/>
      <w:r w:rsidRPr="00765BD7">
        <w:rPr>
          <w:rFonts w:ascii="Arial" w:hAnsi="Arial" w:cs="Arial"/>
        </w:rPr>
        <w:t>)=0</w:t>
      </w:r>
    </w:p>
    <w:p w:rsidR="008E6286" w:rsidRPr="00765BD7" w:rsidRDefault="008E6286" w:rsidP="00DD6AD5">
      <w:pPr>
        <w:numPr>
          <w:ilvl w:val="0"/>
          <w:numId w:val="24"/>
        </w:numPr>
        <w:rPr>
          <w:rFonts w:ascii="Arial" w:hAnsi="Arial" w:cs="Arial"/>
        </w:rPr>
      </w:pPr>
      <w:r w:rsidRPr="00765BD7">
        <w:rPr>
          <w:rFonts w:ascii="Arial" w:hAnsi="Arial" w:cs="Arial"/>
        </w:rPr>
        <w:t>the error terms:</w:t>
      </w:r>
    </w:p>
    <w:p w:rsidR="008E6286" w:rsidRPr="00765BD7" w:rsidRDefault="008E6286" w:rsidP="00DD6AD5">
      <w:pPr>
        <w:numPr>
          <w:ilvl w:val="1"/>
          <w:numId w:val="24"/>
        </w:numPr>
        <w:rPr>
          <w:rFonts w:ascii="Arial" w:hAnsi="Arial" w:cs="Arial"/>
        </w:rPr>
      </w:pPr>
      <w:r w:rsidRPr="00765BD7">
        <w:rPr>
          <w:rFonts w:ascii="Arial" w:hAnsi="Arial" w:cs="Arial"/>
        </w:rPr>
        <w:t>have zero mean and constant variance: E(</w:t>
      </w:r>
      <w:r w:rsidRPr="00765BD7">
        <w:rPr>
          <w:rFonts w:ascii="Arial" w:hAnsi="Arial" w:cs="Arial"/>
        </w:rPr>
        <w:sym w:font="Symbol" w:char="F065"/>
      </w:r>
      <w:r w:rsidRPr="00765BD7">
        <w:rPr>
          <w:rFonts w:ascii="Arial" w:hAnsi="Arial" w:cs="Arial"/>
          <w:vertAlign w:val="subscript"/>
        </w:rPr>
        <w:t>i</w:t>
      </w:r>
      <w:r w:rsidRPr="00765BD7">
        <w:rPr>
          <w:rFonts w:ascii="Arial" w:hAnsi="Arial" w:cs="Arial"/>
        </w:rPr>
        <w:t>) = 0, V(</w:t>
      </w:r>
      <w:r w:rsidRPr="00765BD7">
        <w:rPr>
          <w:rFonts w:ascii="Arial" w:hAnsi="Arial" w:cs="Arial"/>
        </w:rPr>
        <w:sym w:font="Symbol" w:char="F065"/>
      </w:r>
      <w:r w:rsidRPr="00765BD7">
        <w:rPr>
          <w:rFonts w:ascii="Arial" w:hAnsi="Arial" w:cs="Arial"/>
          <w:vertAlign w:val="subscript"/>
        </w:rPr>
        <w:t>i</w:t>
      </w:r>
      <w:r w:rsidRPr="00765BD7">
        <w:rPr>
          <w:rFonts w:ascii="Arial" w:hAnsi="Arial" w:cs="Arial"/>
        </w:rPr>
        <w:t xml:space="preserve">) = </w:t>
      </w:r>
      <w:r w:rsidRPr="00765BD7">
        <w:rPr>
          <w:rFonts w:ascii="Arial" w:hAnsi="Arial" w:cs="Arial"/>
        </w:rPr>
        <w:sym w:font="Symbol" w:char="F073"/>
      </w:r>
      <w:r w:rsidRPr="00765BD7">
        <w:rPr>
          <w:rFonts w:ascii="Arial" w:hAnsi="Arial" w:cs="Arial"/>
          <w:vertAlign w:val="superscript"/>
        </w:rPr>
        <w:t>2</w:t>
      </w:r>
    </w:p>
    <w:p w:rsidR="008E6286" w:rsidRPr="00765BD7" w:rsidRDefault="008E6286" w:rsidP="00DD6AD5">
      <w:pPr>
        <w:numPr>
          <w:ilvl w:val="1"/>
          <w:numId w:val="24"/>
        </w:numPr>
        <w:rPr>
          <w:rFonts w:ascii="Arial" w:hAnsi="Arial" w:cs="Arial"/>
        </w:rPr>
      </w:pPr>
      <w:r w:rsidRPr="00765BD7">
        <w:rPr>
          <w:rFonts w:ascii="Arial" w:hAnsi="Arial" w:cs="Arial"/>
        </w:rPr>
        <w:t xml:space="preserve">the error terms are independent: </w:t>
      </w:r>
      <w:proofErr w:type="spellStart"/>
      <w:r w:rsidRPr="00765BD7">
        <w:rPr>
          <w:rFonts w:ascii="Arial" w:hAnsi="Arial" w:cs="Arial"/>
        </w:rPr>
        <w:t>Cov</w:t>
      </w:r>
      <w:proofErr w:type="spellEnd"/>
      <w:r w:rsidRPr="00765BD7">
        <w:rPr>
          <w:rFonts w:ascii="Arial" w:hAnsi="Arial" w:cs="Arial"/>
        </w:rPr>
        <w:t>(</w:t>
      </w:r>
      <w:r w:rsidRPr="00765BD7">
        <w:rPr>
          <w:rFonts w:ascii="Arial" w:hAnsi="Arial" w:cs="Arial"/>
        </w:rPr>
        <w:sym w:font="Symbol" w:char="F065"/>
      </w:r>
      <w:r w:rsidRPr="00765BD7">
        <w:rPr>
          <w:rFonts w:ascii="Arial" w:hAnsi="Arial" w:cs="Arial"/>
          <w:vertAlign w:val="subscript"/>
        </w:rPr>
        <w:t>i</w:t>
      </w:r>
      <w:r w:rsidRPr="00765BD7">
        <w:rPr>
          <w:rFonts w:ascii="Arial" w:hAnsi="Arial" w:cs="Arial"/>
        </w:rPr>
        <w:t>,</w:t>
      </w:r>
      <w:r w:rsidRPr="00765BD7">
        <w:rPr>
          <w:rFonts w:ascii="Arial" w:hAnsi="Arial" w:cs="Arial"/>
        </w:rPr>
        <w:sym w:font="Symbol" w:char="F065"/>
      </w:r>
      <w:r w:rsidRPr="00765BD7">
        <w:rPr>
          <w:rFonts w:ascii="Arial" w:hAnsi="Arial" w:cs="Arial"/>
          <w:vertAlign w:val="subscript"/>
        </w:rPr>
        <w:t>j</w:t>
      </w:r>
      <w:r w:rsidRPr="00765BD7">
        <w:rPr>
          <w:rFonts w:ascii="Arial" w:hAnsi="Arial" w:cs="Arial"/>
        </w:rPr>
        <w:t>) = 0</w:t>
      </w:r>
    </w:p>
    <w:p w:rsidR="008E6286" w:rsidRPr="00765BD7" w:rsidRDefault="008E6286" w:rsidP="00DD6AD5">
      <w:pPr>
        <w:numPr>
          <w:ilvl w:val="1"/>
          <w:numId w:val="24"/>
        </w:numPr>
        <w:rPr>
          <w:rFonts w:ascii="Arial" w:hAnsi="Arial" w:cs="Arial"/>
        </w:rPr>
      </w:pPr>
      <w:r w:rsidRPr="00765BD7">
        <w:rPr>
          <w:rFonts w:ascii="Arial" w:hAnsi="Arial" w:cs="Arial"/>
        </w:rPr>
        <w:t xml:space="preserve">the error terms are normally distributed </w:t>
      </w:r>
      <w:r w:rsidRPr="00765BD7">
        <w:rPr>
          <w:rFonts w:ascii="Arial" w:hAnsi="Arial" w:cs="Arial"/>
        </w:rPr>
        <w:sym w:font="Symbol" w:char="F07E"/>
      </w:r>
      <w:r w:rsidRPr="00765BD7">
        <w:rPr>
          <w:rFonts w:ascii="Arial" w:hAnsi="Arial" w:cs="Arial"/>
        </w:rPr>
        <w:t>N(0,</w:t>
      </w:r>
      <w:r w:rsidRPr="00765BD7">
        <w:rPr>
          <w:rFonts w:ascii="Arial" w:hAnsi="Arial" w:cs="Arial"/>
        </w:rPr>
        <w:sym w:font="Symbol" w:char="F073"/>
      </w:r>
      <w:r w:rsidRPr="00765BD7">
        <w:rPr>
          <w:rFonts w:ascii="Arial" w:hAnsi="Arial" w:cs="Arial"/>
          <w:vertAlign w:val="superscript"/>
        </w:rPr>
        <w:t>2</w:t>
      </w:r>
      <w:r w:rsidRPr="00765BD7">
        <w:rPr>
          <w:rFonts w:ascii="Arial" w:hAnsi="Arial" w:cs="Arial"/>
        </w:rPr>
        <w:t>)</w:t>
      </w:r>
    </w:p>
    <w:p w:rsidR="008E6286" w:rsidRDefault="008E6286" w:rsidP="008E6286">
      <w:pPr>
        <w:rPr>
          <w:rFonts w:ascii="Arial" w:hAnsi="Arial" w:cs="Arial"/>
          <w:b/>
        </w:rPr>
      </w:pPr>
    </w:p>
    <w:p w:rsidR="008E6286" w:rsidRPr="00765BD7" w:rsidRDefault="008E6286" w:rsidP="008E6286">
      <w:pPr>
        <w:rPr>
          <w:rFonts w:ascii="Arial" w:hAnsi="Arial" w:cs="Arial"/>
        </w:rPr>
      </w:pPr>
      <w:r w:rsidRPr="00765BD7">
        <w:rPr>
          <w:rFonts w:ascii="Arial" w:hAnsi="Arial" w:cs="Arial"/>
        </w:rPr>
        <w:t>Violation of these assumptions requires the use of more sophisticated techniques.</w:t>
      </w:r>
    </w:p>
    <w:p w:rsidR="008E6286" w:rsidRPr="00765BD7" w:rsidRDefault="008E6286" w:rsidP="008E6286">
      <w:pPr>
        <w:rPr>
          <w:rFonts w:ascii="Arial" w:hAnsi="Arial" w:cs="Arial"/>
          <w:b/>
        </w:rPr>
      </w:pPr>
    </w:p>
    <w:p w:rsidR="008E6286" w:rsidRPr="001D0BE6" w:rsidRDefault="008E6286" w:rsidP="008E6286">
      <w:pPr>
        <w:rPr>
          <w:rFonts w:ascii="Arial" w:hAnsi="Arial" w:cs="Arial"/>
          <w:b/>
        </w:rPr>
      </w:pPr>
      <w:r w:rsidRPr="00765BD7">
        <w:rPr>
          <w:rFonts w:ascii="Arial" w:hAnsi="Arial" w:cs="Arial"/>
          <w:b/>
        </w:rPr>
        <w:t>Straight line relationships</w:t>
      </w:r>
    </w:p>
    <w:p w:rsidR="008E6286" w:rsidRPr="00765BD7"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When you want to determine if there is a straight line relationship in statistics, you can run a regression. Excel has the ability to perform regression analysis. For example, if you wanted to model the relationship between items produced and factory costs, you could estimate the linear relationship. Units produced would be called the independent variable; production costs would be the dependent variable. The output, costs, depends on the input, number of units produced.</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For this example, use the </w:t>
      </w:r>
      <w:r w:rsidRPr="00F87535">
        <w:rPr>
          <w:rFonts w:ascii="Arial" w:hAnsi="Arial" w:cs="Arial"/>
          <w:u w:val="single"/>
        </w:rPr>
        <w:t>Regression</w:t>
      </w:r>
      <w:r w:rsidRPr="00BE2140">
        <w:rPr>
          <w:rFonts w:ascii="Arial" w:hAnsi="Arial" w:cs="Arial"/>
        </w:rPr>
        <w:t xml:space="preserve"> spreadsheet.</w:t>
      </w:r>
    </w:p>
    <w:p w:rsidR="008E6286" w:rsidRPr="00BE2140" w:rsidRDefault="008E6286" w:rsidP="008E6286">
      <w:pPr>
        <w:rPr>
          <w:rFonts w:ascii="Arial" w:hAnsi="Arial" w:cs="Arial"/>
        </w:rPr>
      </w:pPr>
    </w:p>
    <w:p w:rsidR="008E6286" w:rsidRPr="00BE2140" w:rsidRDefault="00CF73A1" w:rsidP="008E6286">
      <w:pPr>
        <w:jc w:val="center"/>
        <w:rPr>
          <w:rFonts w:ascii="Arial" w:hAnsi="Arial" w:cs="Arial"/>
        </w:rPr>
      </w:pPr>
      <w:r>
        <w:rPr>
          <w:noProof/>
        </w:rPr>
        <w:drawing>
          <wp:inline distT="0" distB="0" distL="0" distR="0" wp14:anchorId="496D1047" wp14:editId="110BD681">
            <wp:extent cx="4572000" cy="312724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72000" cy="3127248"/>
                    </a:xfrm>
                    <a:prstGeom prst="rect">
                      <a:avLst/>
                    </a:prstGeom>
                  </pic:spPr>
                </pic:pic>
              </a:graphicData>
            </a:graphic>
          </wp:inline>
        </w:drawing>
      </w:r>
    </w:p>
    <w:p w:rsidR="008E6286" w:rsidRPr="00BE2140" w:rsidRDefault="008E6286" w:rsidP="008E6286">
      <w:pPr>
        <w:rPr>
          <w:rFonts w:ascii="Arial" w:hAnsi="Arial" w:cs="Arial"/>
        </w:rPr>
      </w:pPr>
    </w:p>
    <w:p w:rsidR="008E6286" w:rsidRDefault="008E6286" w:rsidP="008E6286">
      <w:pPr>
        <w:rPr>
          <w:rFonts w:ascii="Arial" w:hAnsi="Arial" w:cs="Arial"/>
        </w:rPr>
      </w:pPr>
      <w:r>
        <w:rPr>
          <w:rFonts w:ascii="Arial" w:hAnsi="Arial" w:cs="Arial"/>
        </w:rPr>
        <w:br w:type="page"/>
      </w:r>
    </w:p>
    <w:p w:rsidR="008E6286" w:rsidRPr="00BE2140" w:rsidRDefault="008E6286" w:rsidP="008E6286">
      <w:pPr>
        <w:rPr>
          <w:rFonts w:ascii="Arial" w:hAnsi="Arial" w:cs="Arial"/>
        </w:rPr>
      </w:pPr>
      <w:r w:rsidRPr="00BE2140">
        <w:rPr>
          <w:rFonts w:ascii="Arial" w:hAnsi="Arial" w:cs="Arial"/>
        </w:rPr>
        <w:lastRenderedPageBreak/>
        <w:t>Let’s first draw a scatterplot to see what the data looks like.</w:t>
      </w:r>
    </w:p>
    <w:p w:rsidR="008E6286" w:rsidRPr="00BE2140" w:rsidRDefault="008E6286" w:rsidP="008E6286">
      <w:pPr>
        <w:rPr>
          <w:rFonts w:ascii="Arial" w:hAnsi="Arial" w:cs="Arial"/>
        </w:rPr>
      </w:pPr>
    </w:p>
    <w:p w:rsidR="008E6286" w:rsidRPr="00BE2140" w:rsidRDefault="008E6286" w:rsidP="00DD6AD5">
      <w:pPr>
        <w:numPr>
          <w:ilvl w:val="0"/>
          <w:numId w:val="16"/>
        </w:numPr>
        <w:rPr>
          <w:rFonts w:ascii="Arial" w:hAnsi="Arial" w:cs="Arial"/>
        </w:rPr>
      </w:pPr>
      <w:r w:rsidRPr="00BE2140">
        <w:rPr>
          <w:rFonts w:ascii="Arial" w:hAnsi="Arial" w:cs="Arial"/>
        </w:rPr>
        <w:t>Click on the Insert tab</w:t>
      </w:r>
    </w:p>
    <w:p w:rsidR="008E6286" w:rsidRPr="00BE2140" w:rsidRDefault="008E6286" w:rsidP="00DD6AD5">
      <w:pPr>
        <w:numPr>
          <w:ilvl w:val="0"/>
          <w:numId w:val="16"/>
        </w:numPr>
        <w:rPr>
          <w:rFonts w:ascii="Arial" w:hAnsi="Arial" w:cs="Arial"/>
        </w:rPr>
      </w:pPr>
      <w:r w:rsidRPr="00BE2140">
        <w:rPr>
          <w:rFonts w:ascii="Arial" w:hAnsi="Arial" w:cs="Arial"/>
        </w:rPr>
        <w:t xml:space="preserve">Highlight the </w:t>
      </w:r>
      <w:proofErr w:type="spellStart"/>
      <w:r w:rsidRPr="00BE2140">
        <w:rPr>
          <w:rFonts w:ascii="Arial" w:hAnsi="Arial" w:cs="Arial"/>
        </w:rPr>
        <w:t>the</w:t>
      </w:r>
      <w:proofErr w:type="spellEnd"/>
      <w:r w:rsidRPr="00BE2140">
        <w:rPr>
          <w:rFonts w:ascii="Arial" w:hAnsi="Arial" w:cs="Arial"/>
        </w:rPr>
        <w:t xml:space="preserve"> cells b1:c15</w:t>
      </w:r>
    </w:p>
    <w:p w:rsidR="008E6286" w:rsidRDefault="008E6286" w:rsidP="00DD6AD5">
      <w:pPr>
        <w:numPr>
          <w:ilvl w:val="0"/>
          <w:numId w:val="16"/>
        </w:numPr>
        <w:rPr>
          <w:rFonts w:ascii="Arial" w:hAnsi="Arial" w:cs="Arial"/>
        </w:rPr>
      </w:pPr>
      <w:r w:rsidRPr="00BE2140">
        <w:rPr>
          <w:rFonts w:ascii="Arial" w:hAnsi="Arial" w:cs="Arial"/>
        </w:rPr>
        <w:t>Click on Scatter in the charts group.</w:t>
      </w:r>
    </w:p>
    <w:p w:rsidR="008E6286" w:rsidRDefault="008E6286" w:rsidP="008E6286">
      <w:pPr>
        <w:ind w:left="720"/>
        <w:rPr>
          <w:rFonts w:ascii="Arial" w:hAnsi="Arial" w:cs="Arial"/>
        </w:rPr>
      </w:pPr>
    </w:p>
    <w:p w:rsidR="008E6286" w:rsidRPr="00BE2140" w:rsidRDefault="007572B6" w:rsidP="008E6286">
      <w:pPr>
        <w:jc w:val="center"/>
        <w:rPr>
          <w:rFonts w:ascii="Arial" w:hAnsi="Arial" w:cs="Arial"/>
        </w:rPr>
      </w:pPr>
      <w:r>
        <w:rPr>
          <w:noProof/>
        </w:rPr>
        <w:drawing>
          <wp:inline distT="0" distB="0" distL="0" distR="0" wp14:anchorId="3DA37B8F" wp14:editId="5BAF2B60">
            <wp:extent cx="5486400" cy="4078224"/>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078224"/>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Reviewing the chart, it appears that there is a linear relationship. We will therefore perform a linear regression. Click on any data point, right click, then add </w:t>
      </w:r>
      <w:proofErr w:type="spellStart"/>
      <w:r w:rsidRPr="00BE2140">
        <w:rPr>
          <w:rFonts w:ascii="Arial" w:hAnsi="Arial" w:cs="Arial"/>
        </w:rPr>
        <w:t>trendline</w:t>
      </w:r>
      <w:proofErr w:type="spellEnd"/>
      <w:r w:rsidRPr="00BE2140">
        <w:rPr>
          <w:rFonts w:ascii="Arial" w:hAnsi="Arial" w:cs="Arial"/>
        </w:rPr>
        <w:t>.</w:t>
      </w:r>
    </w:p>
    <w:p w:rsidR="008E6286" w:rsidRDefault="008E6286" w:rsidP="008E6286">
      <w:pPr>
        <w:jc w:val="center"/>
        <w:rPr>
          <w:rFonts w:ascii="Arial" w:hAnsi="Arial" w:cs="Arial"/>
        </w:rPr>
      </w:pPr>
    </w:p>
    <w:p w:rsidR="0050710E" w:rsidRPr="00BE2140" w:rsidRDefault="0050710E" w:rsidP="0050710E">
      <w:pPr>
        <w:rPr>
          <w:rFonts w:ascii="Arial" w:hAnsi="Arial" w:cs="Arial"/>
        </w:rPr>
      </w:pPr>
      <w:r>
        <w:rPr>
          <w:rFonts w:ascii="Arial" w:hAnsi="Arial" w:cs="Arial"/>
        </w:rPr>
        <w:t xml:space="preserve">In the Format </w:t>
      </w:r>
      <w:proofErr w:type="spellStart"/>
      <w:r>
        <w:rPr>
          <w:rFonts w:ascii="Arial" w:hAnsi="Arial" w:cs="Arial"/>
        </w:rPr>
        <w:t>Trendline</w:t>
      </w:r>
      <w:proofErr w:type="spellEnd"/>
      <w:r>
        <w:rPr>
          <w:rFonts w:ascii="Arial" w:hAnsi="Arial" w:cs="Arial"/>
        </w:rPr>
        <w:t xml:space="preserve">, </w:t>
      </w:r>
      <w:proofErr w:type="spellStart"/>
      <w:r>
        <w:rPr>
          <w:rFonts w:ascii="Arial" w:hAnsi="Arial" w:cs="Arial"/>
        </w:rPr>
        <w:t>Trendline</w:t>
      </w:r>
      <w:proofErr w:type="spellEnd"/>
      <w:r>
        <w:rPr>
          <w:rFonts w:ascii="Arial" w:hAnsi="Arial" w:cs="Arial"/>
        </w:rPr>
        <w:t xml:space="preserve"> Options, select Linear, then check the boxes for Display Equation and Display R-squared value.</w:t>
      </w:r>
    </w:p>
    <w:p w:rsidR="008E6286" w:rsidRPr="00BE2140" w:rsidRDefault="008E6286" w:rsidP="008E6286">
      <w:pPr>
        <w:jc w:val="cente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50710E" w:rsidP="008E6286">
      <w:pPr>
        <w:jc w:val="center"/>
        <w:rPr>
          <w:rFonts w:ascii="Arial" w:hAnsi="Arial" w:cs="Arial"/>
        </w:rPr>
      </w:pPr>
      <w:r>
        <w:rPr>
          <w:noProof/>
        </w:rPr>
        <w:lastRenderedPageBreak/>
        <w:drawing>
          <wp:inline distT="0" distB="0" distL="0" distR="0" wp14:anchorId="74357AF2" wp14:editId="5AB52440">
            <wp:extent cx="5486400" cy="322643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226435"/>
                    </a:xfrm>
                    <a:prstGeom prst="rect">
                      <a:avLst/>
                    </a:prstGeom>
                  </pic:spPr>
                </pic:pic>
              </a:graphicData>
            </a:graphic>
          </wp:inline>
        </w:drawing>
      </w:r>
    </w:p>
    <w:p w:rsidR="008E6286" w:rsidRPr="00BE2140" w:rsidRDefault="008E6286" w:rsidP="008E6286">
      <w:pPr>
        <w:rPr>
          <w:rFonts w:ascii="Arial" w:hAnsi="Arial" w:cs="Arial"/>
        </w:rPr>
      </w:pPr>
    </w:p>
    <w:p w:rsidR="008E6286" w:rsidRDefault="008E6286" w:rsidP="008E6286">
      <w:pPr>
        <w:rPr>
          <w:rFonts w:ascii="Arial" w:hAnsi="Arial" w:cs="Arial"/>
        </w:rPr>
      </w:pPr>
      <w:r w:rsidRPr="00BE2140">
        <w:rPr>
          <w:rFonts w:ascii="Arial" w:hAnsi="Arial" w:cs="Arial"/>
        </w:rPr>
        <w:t>In the picture above, the coefficient on x is approximately 64. This means that as unit production increases by one, costs increase by $64.</w:t>
      </w:r>
      <w:r w:rsidR="0050710E">
        <w:rPr>
          <w:rFonts w:ascii="Arial" w:hAnsi="Arial" w:cs="Arial"/>
        </w:rPr>
        <w:t xml:space="preserve"> What does the number 37,894 represent? What does the R</w:t>
      </w:r>
      <w:r w:rsidR="0050710E" w:rsidRPr="0050710E">
        <w:rPr>
          <w:rFonts w:ascii="Arial" w:hAnsi="Arial" w:cs="Arial"/>
          <w:vertAlign w:val="superscript"/>
        </w:rPr>
        <w:t>2</w:t>
      </w:r>
      <w:r w:rsidR="0050710E">
        <w:rPr>
          <w:rFonts w:ascii="Arial" w:hAnsi="Arial" w:cs="Arial"/>
        </w:rPr>
        <w:t xml:space="preserve"> = 0.6882 mean?</w:t>
      </w:r>
    </w:p>
    <w:p w:rsidR="008E6286" w:rsidRDefault="008E6286" w:rsidP="008E6286">
      <w:pPr>
        <w:rPr>
          <w:rFonts w:ascii="Arial" w:hAnsi="Arial" w:cs="Arial"/>
          <w:b/>
        </w:rPr>
      </w:pPr>
      <w:r>
        <w:rPr>
          <w:rFonts w:ascii="Arial" w:hAnsi="Arial" w:cs="Arial"/>
          <w:b/>
        </w:rPr>
        <w:br w:type="page"/>
      </w:r>
    </w:p>
    <w:p w:rsidR="008E6286" w:rsidRPr="00B57B93" w:rsidRDefault="00D00BC7" w:rsidP="008E6286">
      <w:pPr>
        <w:rPr>
          <w:rFonts w:ascii="Arial" w:hAnsi="Arial" w:cs="Arial"/>
        </w:rPr>
      </w:pPr>
      <w:r>
        <w:rPr>
          <w:rFonts w:ascii="Arial" w:hAnsi="Arial" w:cs="Arial"/>
          <w:b/>
        </w:rPr>
        <w:lastRenderedPageBreak/>
        <w:t xml:space="preserve">Session 2.10: </w:t>
      </w:r>
      <w:r w:rsidR="008E6286" w:rsidRPr="00BE2140">
        <w:rPr>
          <w:rFonts w:ascii="Arial" w:hAnsi="Arial" w:cs="Arial"/>
          <w:b/>
        </w:rPr>
        <w:t xml:space="preserve">Exponential </w:t>
      </w:r>
      <w:r>
        <w:rPr>
          <w:rFonts w:ascii="Arial" w:hAnsi="Arial" w:cs="Arial"/>
          <w:b/>
        </w:rPr>
        <w:t>regression</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Some data relationships are not linear, but grow at an increasing rate. These curves often follow the exponential growth curve. An exponential growth curve will have the same percentage growth per period compounded over time. Use the </w:t>
      </w:r>
      <w:r w:rsidRPr="00F87535">
        <w:rPr>
          <w:rFonts w:ascii="Arial" w:hAnsi="Arial" w:cs="Arial"/>
          <w:u w:val="single"/>
        </w:rPr>
        <w:t>Exponential</w:t>
      </w:r>
      <w:r w:rsidRPr="00BE2140">
        <w:rPr>
          <w:rFonts w:ascii="Arial" w:hAnsi="Arial" w:cs="Arial"/>
        </w:rPr>
        <w:t xml:space="preserve"> spreadsheet.</w:t>
      </w:r>
    </w:p>
    <w:p w:rsidR="008E6286" w:rsidRPr="00BE2140" w:rsidRDefault="008E6286" w:rsidP="008E6286">
      <w:pPr>
        <w:rPr>
          <w:rFonts w:ascii="Arial" w:hAnsi="Arial" w:cs="Arial"/>
        </w:rPr>
      </w:pPr>
    </w:p>
    <w:p w:rsidR="008E6286" w:rsidRPr="00BE2140" w:rsidRDefault="00E00866" w:rsidP="008E6286">
      <w:pPr>
        <w:jc w:val="center"/>
        <w:rPr>
          <w:rFonts w:ascii="Arial" w:hAnsi="Arial" w:cs="Arial"/>
        </w:rPr>
      </w:pPr>
      <w:r>
        <w:rPr>
          <w:noProof/>
        </w:rPr>
        <w:drawing>
          <wp:inline distT="0" distB="0" distL="0" distR="0" wp14:anchorId="38836D96" wp14:editId="6BBDCDD4">
            <wp:extent cx="3924300" cy="32816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4790" cy="3298778"/>
                    </a:xfrm>
                    <a:prstGeom prst="rect">
                      <a:avLst/>
                    </a:prstGeom>
                  </pic:spPr>
                </pic:pic>
              </a:graphicData>
            </a:graphic>
          </wp:inline>
        </w:drawing>
      </w:r>
    </w:p>
    <w:p w:rsidR="008E6286"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Let’s first draw a scatterplot to see what the data looks like.</w:t>
      </w:r>
    </w:p>
    <w:p w:rsidR="008E6286" w:rsidRPr="00BE2140" w:rsidRDefault="008E6286" w:rsidP="008E6286">
      <w:pPr>
        <w:rPr>
          <w:rFonts w:ascii="Arial" w:hAnsi="Arial" w:cs="Arial"/>
        </w:rPr>
      </w:pPr>
    </w:p>
    <w:p w:rsidR="008E6286" w:rsidRPr="00BE2140" w:rsidRDefault="008E6286" w:rsidP="00DD6AD5">
      <w:pPr>
        <w:numPr>
          <w:ilvl w:val="0"/>
          <w:numId w:val="17"/>
        </w:numPr>
        <w:rPr>
          <w:rFonts w:ascii="Arial" w:hAnsi="Arial" w:cs="Arial"/>
        </w:rPr>
      </w:pPr>
      <w:r w:rsidRPr="00BE2140">
        <w:rPr>
          <w:rFonts w:ascii="Arial" w:hAnsi="Arial" w:cs="Arial"/>
        </w:rPr>
        <w:t>Click on the Insert tab</w:t>
      </w:r>
    </w:p>
    <w:p w:rsidR="008E6286" w:rsidRPr="00BE2140" w:rsidRDefault="008E6286" w:rsidP="00DD6AD5">
      <w:pPr>
        <w:numPr>
          <w:ilvl w:val="0"/>
          <w:numId w:val="17"/>
        </w:numPr>
        <w:rPr>
          <w:rFonts w:ascii="Arial" w:hAnsi="Arial" w:cs="Arial"/>
        </w:rPr>
      </w:pPr>
      <w:r w:rsidRPr="00BE2140">
        <w:rPr>
          <w:rFonts w:ascii="Arial" w:hAnsi="Arial" w:cs="Arial"/>
        </w:rPr>
        <w:t xml:space="preserve">Highlight the </w:t>
      </w:r>
      <w:proofErr w:type="spellStart"/>
      <w:r w:rsidRPr="00BE2140">
        <w:rPr>
          <w:rFonts w:ascii="Arial" w:hAnsi="Arial" w:cs="Arial"/>
        </w:rPr>
        <w:t>the</w:t>
      </w:r>
      <w:proofErr w:type="spellEnd"/>
      <w:r w:rsidRPr="00BE2140">
        <w:rPr>
          <w:rFonts w:ascii="Arial" w:hAnsi="Arial" w:cs="Arial"/>
        </w:rPr>
        <w:t xml:space="preserve"> cells a3:b13</w:t>
      </w:r>
    </w:p>
    <w:p w:rsidR="008E6286" w:rsidRPr="00BE2140" w:rsidRDefault="008E6286" w:rsidP="00DD6AD5">
      <w:pPr>
        <w:numPr>
          <w:ilvl w:val="0"/>
          <w:numId w:val="17"/>
        </w:numPr>
        <w:rPr>
          <w:rFonts w:ascii="Arial" w:hAnsi="Arial" w:cs="Arial"/>
        </w:rPr>
      </w:pPr>
      <w:r w:rsidRPr="00BE2140">
        <w:rPr>
          <w:rFonts w:ascii="Arial" w:hAnsi="Arial" w:cs="Arial"/>
        </w:rPr>
        <w:t>Click on Scatter in the charts group.</w:t>
      </w:r>
    </w:p>
    <w:p w:rsidR="008E6286" w:rsidRPr="00BE2140" w:rsidRDefault="008E6286" w:rsidP="008E6286">
      <w:pPr>
        <w:rPr>
          <w:rFonts w:ascii="Arial" w:hAnsi="Arial" w:cs="Arial"/>
        </w:rPr>
      </w:pPr>
    </w:p>
    <w:p w:rsidR="008E6286" w:rsidRPr="00BE2140" w:rsidRDefault="00E00866" w:rsidP="008E6286">
      <w:pPr>
        <w:jc w:val="center"/>
        <w:rPr>
          <w:rFonts w:ascii="Arial" w:hAnsi="Arial" w:cs="Arial"/>
        </w:rPr>
      </w:pPr>
      <w:r>
        <w:rPr>
          <w:noProof/>
        </w:rPr>
        <w:drawing>
          <wp:inline distT="0" distB="0" distL="0" distR="0" wp14:anchorId="27A3EE55" wp14:editId="267C89BD">
            <wp:extent cx="4010025" cy="29030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6703" cy="2907926"/>
                    </a:xfrm>
                    <a:prstGeom prst="rect">
                      <a:avLst/>
                    </a:prstGeom>
                  </pic:spPr>
                </pic:pic>
              </a:graphicData>
            </a:graphic>
          </wp:inline>
        </w:drawing>
      </w:r>
    </w:p>
    <w:p w:rsidR="008E6286"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lastRenderedPageBreak/>
        <w:t xml:space="preserve">This data definitely does not look linear. So let’s use the exponential curve. Click on any data point, right click, then add </w:t>
      </w:r>
      <w:proofErr w:type="spellStart"/>
      <w:r w:rsidRPr="00BE2140">
        <w:rPr>
          <w:rFonts w:ascii="Arial" w:hAnsi="Arial" w:cs="Arial"/>
        </w:rPr>
        <w:t>trendline</w:t>
      </w:r>
      <w:proofErr w:type="spellEnd"/>
      <w:r w:rsidRPr="00BE2140">
        <w:rPr>
          <w:rFonts w:ascii="Arial" w:hAnsi="Arial" w:cs="Arial"/>
        </w:rPr>
        <w:t>. Select exponential, display equation and display R-squared, then Close.</w:t>
      </w:r>
    </w:p>
    <w:p w:rsidR="008E6286" w:rsidRPr="00BE2140" w:rsidRDefault="008E6286" w:rsidP="008E6286">
      <w:pPr>
        <w:jc w:val="cente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E00866" w:rsidP="008E6286">
      <w:pPr>
        <w:jc w:val="center"/>
        <w:rPr>
          <w:rFonts w:ascii="Arial" w:hAnsi="Arial" w:cs="Arial"/>
        </w:rPr>
      </w:pPr>
      <w:r>
        <w:rPr>
          <w:noProof/>
        </w:rPr>
        <w:drawing>
          <wp:inline distT="0" distB="0" distL="0" distR="0" wp14:anchorId="6BA6DC77" wp14:editId="135146DB">
            <wp:extent cx="3971925" cy="2875508"/>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98983" cy="2895097"/>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BE10C3" w:rsidRDefault="00BE10C3" w:rsidP="008E6286">
      <w:pPr>
        <w:rPr>
          <w:rFonts w:ascii="Arial" w:hAnsi="Arial" w:cs="Arial"/>
          <w:b/>
        </w:rPr>
      </w:pPr>
    </w:p>
    <w:p w:rsidR="008E6286" w:rsidRPr="00B57B93" w:rsidRDefault="00D00BC7" w:rsidP="008E6286">
      <w:pPr>
        <w:rPr>
          <w:rFonts w:ascii="Arial" w:hAnsi="Arial" w:cs="Arial"/>
          <w:b/>
        </w:rPr>
      </w:pPr>
      <w:r>
        <w:rPr>
          <w:rFonts w:ascii="Arial" w:hAnsi="Arial" w:cs="Arial"/>
          <w:b/>
        </w:rPr>
        <w:t xml:space="preserve">Session 2.11: </w:t>
      </w:r>
      <w:r w:rsidR="008E6286" w:rsidRPr="00BE2140">
        <w:rPr>
          <w:rFonts w:ascii="Arial" w:hAnsi="Arial" w:cs="Arial"/>
          <w:b/>
        </w:rPr>
        <w:t xml:space="preserve">Power </w:t>
      </w:r>
      <w:r>
        <w:rPr>
          <w:rFonts w:ascii="Arial" w:hAnsi="Arial" w:cs="Arial"/>
          <w:b/>
        </w:rPr>
        <w:t>regression</w:t>
      </w:r>
    </w:p>
    <w:p w:rsidR="00BE10C3" w:rsidRDefault="00BE10C3"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The power curve allows you to examine economies of scale and diseconomies of scale. Economies of scale means that you become more efficient as volume increases. Diseconomies of scale means that you become less efficient as volume increases.</w:t>
      </w:r>
      <w:r>
        <w:rPr>
          <w:rFonts w:ascii="Arial" w:hAnsi="Arial" w:cs="Arial"/>
        </w:rPr>
        <w:t xml:space="preserve"> Use the </w:t>
      </w:r>
      <w:r w:rsidRPr="00F87535">
        <w:rPr>
          <w:rFonts w:ascii="Arial" w:hAnsi="Arial" w:cs="Arial"/>
          <w:u w:val="single"/>
        </w:rPr>
        <w:t>Power</w:t>
      </w:r>
      <w:r>
        <w:rPr>
          <w:rFonts w:ascii="Arial" w:hAnsi="Arial" w:cs="Arial"/>
        </w:rPr>
        <w:t xml:space="preserve"> spreadsheet.</w:t>
      </w:r>
    </w:p>
    <w:p w:rsidR="008E6286" w:rsidRPr="00BE2140" w:rsidRDefault="008E6286" w:rsidP="008E6286">
      <w:pPr>
        <w:rPr>
          <w:rFonts w:ascii="Arial" w:hAnsi="Arial" w:cs="Arial"/>
        </w:rPr>
      </w:pPr>
    </w:p>
    <w:p w:rsidR="008E6286" w:rsidRPr="00BE2140" w:rsidRDefault="00251FFD" w:rsidP="00E00866">
      <w:pPr>
        <w:jc w:val="center"/>
        <w:rPr>
          <w:rFonts w:ascii="Arial" w:hAnsi="Arial" w:cs="Arial"/>
        </w:rPr>
      </w:pPr>
      <w:r>
        <w:rPr>
          <w:noProof/>
        </w:rPr>
        <w:drawing>
          <wp:inline distT="0" distB="0" distL="0" distR="0" wp14:anchorId="53DFB3F0" wp14:editId="2531D684">
            <wp:extent cx="4162425" cy="2891266"/>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3164" cy="2898725"/>
                    </a:xfrm>
                    <a:prstGeom prst="rect">
                      <a:avLst/>
                    </a:prstGeom>
                  </pic:spPr>
                </pic:pic>
              </a:graphicData>
            </a:graphic>
          </wp:inline>
        </w:drawing>
      </w:r>
    </w:p>
    <w:p w:rsidR="00251FFD" w:rsidRDefault="00251FFD">
      <w:pPr>
        <w:spacing w:after="200" w:line="276" w:lineRule="auto"/>
        <w:rPr>
          <w:rFonts w:ascii="Arial" w:hAnsi="Arial" w:cs="Arial"/>
        </w:rPr>
      </w:pPr>
      <w:r>
        <w:rPr>
          <w:rFonts w:ascii="Arial" w:hAnsi="Arial" w:cs="Arial"/>
        </w:rPr>
        <w:br w:type="page"/>
      </w:r>
    </w:p>
    <w:p w:rsidR="008E6286" w:rsidRDefault="008E6286" w:rsidP="008E6286">
      <w:pPr>
        <w:rPr>
          <w:rFonts w:ascii="Arial" w:hAnsi="Arial" w:cs="Arial"/>
        </w:rPr>
      </w:pPr>
      <w:r w:rsidRPr="00BE2140">
        <w:rPr>
          <w:rFonts w:ascii="Arial" w:hAnsi="Arial" w:cs="Arial"/>
        </w:rPr>
        <w:lastRenderedPageBreak/>
        <w:t>Let’s graph as before. Click on Insert, Scatter.</w:t>
      </w:r>
    </w:p>
    <w:p w:rsidR="008E6286" w:rsidRPr="00BE2140" w:rsidRDefault="008E6286" w:rsidP="008E6286">
      <w:pPr>
        <w:rPr>
          <w:rFonts w:ascii="Arial" w:hAnsi="Arial" w:cs="Arial"/>
        </w:rPr>
      </w:pPr>
    </w:p>
    <w:p w:rsidR="008E6286" w:rsidRPr="00BE2140" w:rsidRDefault="00251FFD" w:rsidP="008E6286">
      <w:pPr>
        <w:jc w:val="center"/>
        <w:rPr>
          <w:rFonts w:ascii="Arial" w:hAnsi="Arial" w:cs="Arial"/>
        </w:rPr>
      </w:pPr>
      <w:r>
        <w:rPr>
          <w:noProof/>
        </w:rPr>
        <w:drawing>
          <wp:inline distT="0" distB="0" distL="0" distR="0" wp14:anchorId="05379D85" wp14:editId="19888B94">
            <wp:extent cx="4572000" cy="3026664"/>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2000" cy="3026664"/>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Now click on any data point in the graph, right click, add </w:t>
      </w:r>
      <w:proofErr w:type="spellStart"/>
      <w:r w:rsidRPr="00BE2140">
        <w:rPr>
          <w:rFonts w:ascii="Arial" w:hAnsi="Arial" w:cs="Arial"/>
        </w:rPr>
        <w:t>trendline</w:t>
      </w:r>
      <w:proofErr w:type="spellEnd"/>
      <w:r w:rsidRPr="00BE2140">
        <w:rPr>
          <w:rFonts w:ascii="Arial" w:hAnsi="Arial" w:cs="Arial"/>
        </w:rPr>
        <w:t>. Click on Power, display equation, display R-squared.</w:t>
      </w:r>
    </w:p>
    <w:p w:rsidR="008E6286" w:rsidRPr="00BE2140" w:rsidRDefault="008E6286" w:rsidP="008E6286">
      <w:pPr>
        <w:rPr>
          <w:rFonts w:ascii="Arial" w:hAnsi="Arial" w:cs="Arial"/>
        </w:rPr>
      </w:pPr>
    </w:p>
    <w:p w:rsidR="008E6286" w:rsidRPr="00BE2140" w:rsidRDefault="00251FFD" w:rsidP="008E6286">
      <w:pPr>
        <w:jc w:val="center"/>
        <w:rPr>
          <w:rFonts w:ascii="Arial" w:hAnsi="Arial" w:cs="Arial"/>
        </w:rPr>
      </w:pPr>
      <w:r>
        <w:rPr>
          <w:noProof/>
        </w:rPr>
        <w:drawing>
          <wp:inline distT="0" distB="0" distL="0" distR="0" wp14:anchorId="1C43395E" wp14:editId="252B0BAD">
            <wp:extent cx="5486400" cy="27070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707005"/>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Default="008E6286" w:rsidP="008E6286">
      <w:pPr>
        <w:rPr>
          <w:rFonts w:ascii="Arial" w:hAnsi="Arial" w:cs="Arial"/>
          <w:b/>
        </w:rPr>
      </w:pPr>
      <w:r>
        <w:rPr>
          <w:rFonts w:ascii="Arial" w:hAnsi="Arial" w:cs="Arial"/>
          <w:b/>
        </w:rPr>
        <w:br w:type="page"/>
      </w:r>
    </w:p>
    <w:p w:rsidR="008E6286" w:rsidRPr="00BE2140" w:rsidRDefault="00D00BC7" w:rsidP="008E6286">
      <w:pPr>
        <w:rPr>
          <w:rFonts w:ascii="Arial" w:hAnsi="Arial" w:cs="Arial"/>
          <w:b/>
          <w:bCs/>
        </w:rPr>
      </w:pPr>
      <w:r>
        <w:rPr>
          <w:rFonts w:ascii="Arial" w:hAnsi="Arial" w:cs="Arial"/>
          <w:b/>
        </w:rPr>
        <w:lastRenderedPageBreak/>
        <w:t xml:space="preserve">Session 2.12: </w:t>
      </w:r>
      <w:r w:rsidR="008E6286" w:rsidRPr="00BE2140">
        <w:rPr>
          <w:rFonts w:ascii="Arial" w:hAnsi="Arial" w:cs="Arial"/>
          <w:b/>
        </w:rPr>
        <w:t>Multi</w:t>
      </w:r>
      <w:r>
        <w:rPr>
          <w:rFonts w:ascii="Arial" w:hAnsi="Arial" w:cs="Arial"/>
          <w:b/>
        </w:rPr>
        <w:t>variate</w:t>
      </w:r>
      <w:r w:rsidR="008E6286" w:rsidRPr="00BE2140">
        <w:rPr>
          <w:rFonts w:ascii="Arial" w:hAnsi="Arial" w:cs="Arial"/>
          <w:b/>
        </w:rPr>
        <w:t xml:space="preserve"> regression</w:t>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 xml:space="preserve">When we reviewed linear regression earlier, we only had one independent variable. Multiple regression includes several independent variables. Use the </w:t>
      </w:r>
      <w:r w:rsidRPr="00F87535">
        <w:rPr>
          <w:rFonts w:ascii="Arial" w:hAnsi="Arial" w:cs="Arial"/>
          <w:u w:val="single"/>
        </w:rPr>
        <w:t>Multiple Regression</w:t>
      </w:r>
      <w:r w:rsidRPr="00BE2140">
        <w:rPr>
          <w:rFonts w:ascii="Arial" w:hAnsi="Arial" w:cs="Arial"/>
        </w:rPr>
        <w:t xml:space="preserve"> spreadsheet.</w:t>
      </w:r>
    </w:p>
    <w:p w:rsidR="008E6286" w:rsidRPr="00BE2140" w:rsidRDefault="008E6286" w:rsidP="008E6286">
      <w:pPr>
        <w:rPr>
          <w:rFonts w:ascii="Arial" w:hAnsi="Arial" w:cs="Arial"/>
        </w:rPr>
      </w:pPr>
    </w:p>
    <w:p w:rsidR="008E6286" w:rsidRPr="00BE2140" w:rsidRDefault="008C3466" w:rsidP="008E6286">
      <w:pPr>
        <w:jc w:val="center"/>
        <w:rPr>
          <w:rFonts w:ascii="Arial" w:hAnsi="Arial" w:cs="Arial"/>
        </w:rPr>
      </w:pPr>
      <w:r>
        <w:rPr>
          <w:noProof/>
        </w:rPr>
        <w:drawing>
          <wp:inline distT="0" distB="0" distL="0" distR="0" wp14:anchorId="664F1F2D" wp14:editId="126761A0">
            <wp:extent cx="4206240" cy="333756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6240" cy="3337560"/>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r w:rsidRPr="00BE2140">
        <w:rPr>
          <w:rFonts w:ascii="Arial" w:hAnsi="Arial" w:cs="Arial"/>
        </w:rPr>
        <w:t>To run a multiple regression:</w:t>
      </w:r>
    </w:p>
    <w:p w:rsidR="008E6286" w:rsidRPr="00BE2140" w:rsidRDefault="008E6286" w:rsidP="008E6286">
      <w:pPr>
        <w:rPr>
          <w:rFonts w:ascii="Arial" w:hAnsi="Arial" w:cs="Arial"/>
        </w:rPr>
      </w:pPr>
    </w:p>
    <w:p w:rsidR="008E6286" w:rsidRPr="00BE2140" w:rsidRDefault="008E6286" w:rsidP="00DD6AD5">
      <w:pPr>
        <w:numPr>
          <w:ilvl w:val="0"/>
          <w:numId w:val="18"/>
        </w:numPr>
        <w:rPr>
          <w:rFonts w:ascii="Arial" w:hAnsi="Arial" w:cs="Arial"/>
        </w:rPr>
      </w:pPr>
      <w:r w:rsidRPr="00BE2140">
        <w:rPr>
          <w:rFonts w:ascii="Arial" w:hAnsi="Arial" w:cs="Arial"/>
        </w:rPr>
        <w:t>Click on the data tab, data analysis, regression, then OK.</w:t>
      </w:r>
    </w:p>
    <w:p w:rsidR="008E6286" w:rsidRPr="00BE2140" w:rsidRDefault="008E6286" w:rsidP="00DD6AD5">
      <w:pPr>
        <w:numPr>
          <w:ilvl w:val="0"/>
          <w:numId w:val="18"/>
        </w:numPr>
        <w:rPr>
          <w:rFonts w:ascii="Arial" w:hAnsi="Arial" w:cs="Arial"/>
        </w:rPr>
      </w:pPr>
      <w:r w:rsidRPr="00BE2140">
        <w:rPr>
          <w:rFonts w:ascii="Arial" w:hAnsi="Arial" w:cs="Arial"/>
        </w:rPr>
        <w:t>For the Y-range, highlight the values in the B column for cost</w:t>
      </w:r>
    </w:p>
    <w:p w:rsidR="008E6286" w:rsidRPr="00BE2140" w:rsidRDefault="008E6286" w:rsidP="00DD6AD5">
      <w:pPr>
        <w:numPr>
          <w:ilvl w:val="0"/>
          <w:numId w:val="18"/>
        </w:numPr>
        <w:rPr>
          <w:rFonts w:ascii="Arial" w:hAnsi="Arial" w:cs="Arial"/>
        </w:rPr>
      </w:pPr>
      <w:r w:rsidRPr="00BE2140">
        <w:rPr>
          <w:rFonts w:ascii="Arial" w:hAnsi="Arial" w:cs="Arial"/>
        </w:rPr>
        <w:t>For the X-range, highlight the values in the C, D, and E columns.</w:t>
      </w:r>
    </w:p>
    <w:p w:rsidR="008E6286" w:rsidRPr="00BE2140" w:rsidRDefault="008E6286" w:rsidP="00DD6AD5">
      <w:pPr>
        <w:numPr>
          <w:ilvl w:val="0"/>
          <w:numId w:val="18"/>
        </w:numPr>
        <w:rPr>
          <w:rFonts w:ascii="Arial" w:hAnsi="Arial" w:cs="Arial"/>
        </w:rPr>
      </w:pPr>
      <w:r w:rsidRPr="00BE2140">
        <w:rPr>
          <w:rFonts w:ascii="Arial" w:hAnsi="Arial" w:cs="Arial"/>
        </w:rPr>
        <w:t>If you included the headings at the top of the columns, click labels.</w:t>
      </w:r>
    </w:p>
    <w:p w:rsidR="008E6286" w:rsidRPr="00BE2140" w:rsidRDefault="008E6286" w:rsidP="008E6286">
      <w:pPr>
        <w:rPr>
          <w:rFonts w:ascii="Arial" w:hAnsi="Arial" w:cs="Arial"/>
        </w:rPr>
      </w:pPr>
    </w:p>
    <w:p w:rsidR="008E6286" w:rsidRPr="00BE2140" w:rsidRDefault="008C3466" w:rsidP="008E6286">
      <w:pPr>
        <w:jc w:val="center"/>
        <w:rPr>
          <w:rFonts w:ascii="Arial" w:hAnsi="Arial" w:cs="Arial"/>
        </w:rPr>
      </w:pPr>
      <w:r>
        <w:rPr>
          <w:noProof/>
        </w:rPr>
        <w:drawing>
          <wp:inline distT="0" distB="0" distL="0" distR="0" wp14:anchorId="53D664AA" wp14:editId="5E5F77B4">
            <wp:extent cx="3328416" cy="293522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8416" cy="2935224"/>
                    </a:xfrm>
                    <a:prstGeom prst="rect">
                      <a:avLst/>
                    </a:prstGeom>
                  </pic:spPr>
                </pic:pic>
              </a:graphicData>
            </a:graphic>
          </wp:inline>
        </w:drawing>
      </w:r>
    </w:p>
    <w:p w:rsidR="008E6286" w:rsidRPr="00BE2140" w:rsidRDefault="008E6286" w:rsidP="008E6286">
      <w:pPr>
        <w:jc w:val="center"/>
        <w:rPr>
          <w:rFonts w:ascii="Arial" w:hAnsi="Arial" w:cs="Arial"/>
        </w:rPr>
      </w:pPr>
    </w:p>
    <w:p w:rsidR="008E6286" w:rsidRPr="00BE2140" w:rsidRDefault="008E6286" w:rsidP="008E6286">
      <w:pPr>
        <w:rPr>
          <w:rFonts w:ascii="Arial" w:hAnsi="Arial" w:cs="Arial"/>
        </w:rPr>
      </w:pPr>
    </w:p>
    <w:p w:rsidR="008E6286" w:rsidRPr="00BE2140" w:rsidRDefault="00D93048" w:rsidP="008E6286">
      <w:pPr>
        <w:jc w:val="center"/>
        <w:rPr>
          <w:rFonts w:ascii="Arial" w:hAnsi="Arial" w:cs="Arial"/>
        </w:rPr>
      </w:pPr>
      <w:r>
        <w:rPr>
          <w:noProof/>
        </w:rPr>
        <w:drawing>
          <wp:inline distT="0" distB="0" distL="0" distR="0" wp14:anchorId="59EE39DB" wp14:editId="1698DF67">
            <wp:extent cx="5486400" cy="45104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510405"/>
                    </a:xfrm>
                    <a:prstGeom prst="rect">
                      <a:avLst/>
                    </a:prstGeom>
                  </pic:spPr>
                </pic:pic>
              </a:graphicData>
            </a:graphic>
          </wp:inline>
        </w:drawing>
      </w: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rPr>
      </w:pPr>
    </w:p>
    <w:p w:rsidR="008E6286" w:rsidRDefault="008E6286" w:rsidP="008E6286">
      <w:pPr>
        <w:rPr>
          <w:rFonts w:ascii="Arial" w:hAnsi="Arial" w:cs="Arial"/>
        </w:rPr>
      </w:pPr>
    </w:p>
    <w:p w:rsidR="008E6286" w:rsidRPr="00BE2140" w:rsidRDefault="008E6286" w:rsidP="008E6286">
      <w:pPr>
        <w:rPr>
          <w:rFonts w:ascii="Arial" w:hAnsi="Arial" w:cs="Arial"/>
        </w:rPr>
      </w:pPr>
    </w:p>
    <w:p w:rsidR="008E6286" w:rsidRPr="00BE2140" w:rsidRDefault="008E6286" w:rsidP="008E6286">
      <w:pPr>
        <w:rPr>
          <w:rFonts w:ascii="Arial" w:hAnsi="Arial" w:cs="Arial"/>
          <w:b/>
        </w:rPr>
      </w:pPr>
    </w:p>
    <w:p w:rsidR="008E6286" w:rsidRPr="00BE2140" w:rsidRDefault="008E6286" w:rsidP="008E6286">
      <w:pPr>
        <w:rPr>
          <w:rFonts w:ascii="Arial" w:hAnsi="Arial" w:cs="Arial"/>
          <w:bCs/>
        </w:rPr>
      </w:pPr>
    </w:p>
    <w:p w:rsidR="008E6286" w:rsidRDefault="008E6286" w:rsidP="008E6286">
      <w:pPr>
        <w:rPr>
          <w:rFonts w:ascii="Arial" w:hAnsi="Arial" w:cs="Arial"/>
          <w:b/>
          <w:bCs/>
        </w:rPr>
      </w:pPr>
      <w:r>
        <w:rPr>
          <w:rFonts w:ascii="Arial" w:hAnsi="Arial" w:cs="Arial"/>
          <w:b/>
          <w:bCs/>
        </w:rPr>
        <w:br w:type="page"/>
      </w:r>
    </w:p>
    <w:p w:rsidR="008E6286" w:rsidRPr="00BE2140" w:rsidRDefault="00D00BC7" w:rsidP="008E6286">
      <w:pPr>
        <w:rPr>
          <w:rFonts w:ascii="Arial" w:hAnsi="Arial" w:cs="Arial"/>
          <w:b/>
          <w:bCs/>
        </w:rPr>
      </w:pPr>
      <w:r>
        <w:rPr>
          <w:rFonts w:ascii="Arial" w:hAnsi="Arial" w:cs="Arial"/>
          <w:b/>
          <w:bCs/>
        </w:rPr>
        <w:lastRenderedPageBreak/>
        <w:t>Session 2.13: Time series moving average regression</w:t>
      </w: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Time series problems have data where one data point is dependent on the previous data point. For example, the closing price of Microsoft stock can be tracked day by day. Today’s price is dependent on yesterday’s price. This dependency from one day to the next, or one time period to the next, is a characteristic of time series data.</w:t>
      </w: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Often there is so much variation in time series data that it’s hard to see trends. Seasonality also masks a trend. Seasonality is variations in data due to high or low points that occur at regular intervals. Create a scatter plot for the Amazon data</w:t>
      </w:r>
      <w:r>
        <w:rPr>
          <w:rFonts w:ascii="Arial" w:hAnsi="Arial" w:cs="Arial"/>
          <w:bCs/>
        </w:rPr>
        <w:t xml:space="preserve"> using the </w:t>
      </w:r>
      <w:r w:rsidRPr="00F87535">
        <w:rPr>
          <w:rFonts w:ascii="Arial" w:hAnsi="Arial" w:cs="Arial"/>
          <w:bCs/>
          <w:u w:val="single"/>
        </w:rPr>
        <w:t>Time Series</w:t>
      </w:r>
      <w:r>
        <w:rPr>
          <w:rFonts w:ascii="Arial" w:hAnsi="Arial" w:cs="Arial"/>
          <w:bCs/>
        </w:rPr>
        <w:t xml:space="preserve"> spreadsheet</w:t>
      </w:r>
      <w:r w:rsidRPr="00BE2140">
        <w:rPr>
          <w:rFonts w:ascii="Arial" w:hAnsi="Arial" w:cs="Arial"/>
          <w:bCs/>
        </w:rPr>
        <w:t>.</w:t>
      </w:r>
      <w:r w:rsidR="00A7433B">
        <w:rPr>
          <w:rFonts w:ascii="Arial" w:hAnsi="Arial" w:cs="Arial"/>
          <w:bCs/>
        </w:rPr>
        <w:t xml:space="preserve"> For this scatter plot, select the option to connect the dots.</w:t>
      </w:r>
    </w:p>
    <w:p w:rsidR="008E6286" w:rsidRPr="00BE2140" w:rsidRDefault="008E6286" w:rsidP="008E6286">
      <w:pPr>
        <w:rPr>
          <w:rFonts w:ascii="Arial" w:hAnsi="Arial" w:cs="Arial"/>
          <w:bCs/>
        </w:rPr>
      </w:pPr>
    </w:p>
    <w:p w:rsidR="008E6286" w:rsidRPr="00BE2140" w:rsidRDefault="00A7433B" w:rsidP="008E6286">
      <w:pPr>
        <w:rPr>
          <w:rFonts w:ascii="Arial" w:hAnsi="Arial" w:cs="Arial"/>
          <w:bCs/>
        </w:rPr>
      </w:pPr>
      <w:r>
        <w:rPr>
          <w:noProof/>
        </w:rPr>
        <w:drawing>
          <wp:inline distT="0" distB="0" distL="0" distR="0" wp14:anchorId="4131FE96" wp14:editId="2466E363">
            <wp:extent cx="5486400" cy="37915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3791585"/>
                    </a:xfrm>
                    <a:prstGeom prst="rect">
                      <a:avLst/>
                    </a:prstGeom>
                  </pic:spPr>
                </pic:pic>
              </a:graphicData>
            </a:graphic>
          </wp:inline>
        </w:drawing>
      </w: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Notice that there is seasonality in the data. Amazon sales tend to peak during the fourth quarter of each year due to holiday sales. However, this seasonality masks the true trend. A moving average helps to see the trend.</w:t>
      </w:r>
    </w:p>
    <w:p w:rsidR="008E6286" w:rsidRPr="00BE2140" w:rsidRDefault="008E6286" w:rsidP="008E6286">
      <w:pP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To add a moving average line, follow these steps:</w:t>
      </w:r>
    </w:p>
    <w:p w:rsidR="008E6286" w:rsidRPr="00BE2140" w:rsidRDefault="008E6286" w:rsidP="008E6286">
      <w:pPr>
        <w:rPr>
          <w:rFonts w:ascii="Arial" w:hAnsi="Arial" w:cs="Arial"/>
          <w:bCs/>
        </w:rPr>
      </w:pPr>
    </w:p>
    <w:p w:rsidR="008E6286" w:rsidRPr="00BE2140" w:rsidRDefault="008E6286" w:rsidP="00DD6AD5">
      <w:pPr>
        <w:numPr>
          <w:ilvl w:val="0"/>
          <w:numId w:val="19"/>
        </w:numPr>
        <w:rPr>
          <w:rFonts w:ascii="Arial" w:hAnsi="Arial" w:cs="Arial"/>
          <w:bCs/>
        </w:rPr>
      </w:pPr>
      <w:r w:rsidRPr="00BE2140">
        <w:rPr>
          <w:rFonts w:ascii="Arial" w:hAnsi="Arial" w:cs="Arial"/>
          <w:bCs/>
        </w:rPr>
        <w:t>Right click on a data point.</w:t>
      </w:r>
    </w:p>
    <w:p w:rsidR="008E6286" w:rsidRPr="00BE2140" w:rsidRDefault="008E6286" w:rsidP="00DD6AD5">
      <w:pPr>
        <w:numPr>
          <w:ilvl w:val="0"/>
          <w:numId w:val="19"/>
        </w:numPr>
        <w:rPr>
          <w:rFonts w:ascii="Arial" w:hAnsi="Arial" w:cs="Arial"/>
          <w:bCs/>
        </w:rPr>
      </w:pPr>
      <w:r w:rsidRPr="00BE2140">
        <w:rPr>
          <w:rFonts w:ascii="Arial" w:hAnsi="Arial" w:cs="Arial"/>
          <w:bCs/>
        </w:rPr>
        <w:t xml:space="preserve">Click on Add </w:t>
      </w:r>
      <w:proofErr w:type="spellStart"/>
      <w:r w:rsidRPr="00BE2140">
        <w:rPr>
          <w:rFonts w:ascii="Arial" w:hAnsi="Arial" w:cs="Arial"/>
          <w:bCs/>
        </w:rPr>
        <w:t>Trendline</w:t>
      </w:r>
      <w:proofErr w:type="spellEnd"/>
    </w:p>
    <w:p w:rsidR="008E6286" w:rsidRPr="00BE2140" w:rsidRDefault="008E6286" w:rsidP="00DD6AD5">
      <w:pPr>
        <w:numPr>
          <w:ilvl w:val="0"/>
          <w:numId w:val="19"/>
        </w:numPr>
        <w:rPr>
          <w:rFonts w:ascii="Arial" w:hAnsi="Arial" w:cs="Arial"/>
          <w:bCs/>
        </w:rPr>
      </w:pPr>
      <w:r w:rsidRPr="00BE2140">
        <w:rPr>
          <w:rFonts w:ascii="Arial" w:hAnsi="Arial" w:cs="Arial"/>
          <w:bCs/>
        </w:rPr>
        <w:t>Click the checkbox for moving average. Since we have quarterly data, let’s identify the number of periods as four.</w:t>
      </w:r>
    </w:p>
    <w:p w:rsidR="008E6286" w:rsidRPr="00BE2140" w:rsidRDefault="008E6286" w:rsidP="008E6286">
      <w:pPr>
        <w:rPr>
          <w:rFonts w:ascii="Arial" w:hAnsi="Arial" w:cs="Arial"/>
          <w:bCs/>
        </w:rPr>
      </w:pPr>
    </w:p>
    <w:p w:rsidR="008E6286" w:rsidRPr="00BE2140" w:rsidRDefault="008E6286" w:rsidP="008E6286">
      <w:pPr>
        <w:jc w:val="center"/>
        <w:rPr>
          <w:rFonts w:ascii="Arial" w:hAnsi="Arial" w:cs="Arial"/>
          <w:bCs/>
        </w:rPr>
      </w:pPr>
    </w:p>
    <w:p w:rsidR="008E6286" w:rsidRDefault="008E6286" w:rsidP="008E6286">
      <w:pPr>
        <w:jc w:val="center"/>
        <w:rPr>
          <w:rFonts w:ascii="Arial" w:hAnsi="Arial" w:cs="Arial"/>
          <w:bCs/>
          <w:noProof/>
        </w:rPr>
      </w:pPr>
    </w:p>
    <w:p w:rsidR="008E6286" w:rsidRPr="00BE2140" w:rsidRDefault="00A7433B" w:rsidP="008E6286">
      <w:pPr>
        <w:jc w:val="center"/>
        <w:rPr>
          <w:rFonts w:ascii="Arial" w:hAnsi="Arial" w:cs="Arial"/>
          <w:bCs/>
        </w:rPr>
      </w:pPr>
      <w:r>
        <w:rPr>
          <w:noProof/>
        </w:rPr>
        <w:lastRenderedPageBreak/>
        <w:drawing>
          <wp:inline distT="0" distB="0" distL="0" distR="0" wp14:anchorId="00098D34" wp14:editId="19517383">
            <wp:extent cx="5486400" cy="29787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978785"/>
                    </a:xfrm>
                    <a:prstGeom prst="rect">
                      <a:avLst/>
                    </a:prstGeom>
                  </pic:spPr>
                </pic:pic>
              </a:graphicData>
            </a:graphic>
          </wp:inline>
        </w:drawing>
      </w:r>
    </w:p>
    <w:p w:rsidR="008E6286" w:rsidRPr="00BE2140" w:rsidRDefault="008E6286" w:rsidP="008E6286">
      <w:pPr>
        <w:jc w:val="center"/>
        <w:rPr>
          <w:rFonts w:ascii="Arial" w:hAnsi="Arial" w:cs="Arial"/>
          <w:bCs/>
        </w:rPr>
      </w:pPr>
    </w:p>
    <w:p w:rsidR="008E6286" w:rsidRPr="00BE2140" w:rsidRDefault="008E6286" w:rsidP="008E6286">
      <w:pPr>
        <w:rPr>
          <w:rFonts w:ascii="Arial" w:hAnsi="Arial" w:cs="Arial"/>
          <w:bCs/>
        </w:rPr>
      </w:pPr>
      <w:r w:rsidRPr="00BE2140">
        <w:rPr>
          <w:rFonts w:ascii="Arial" w:hAnsi="Arial" w:cs="Arial"/>
          <w:bCs/>
        </w:rPr>
        <w:t>The moving average line is superimposed on the graph. It’s now very clear what the trend looks like when a moving average accounts for seasonality.</w:t>
      </w:r>
    </w:p>
    <w:p w:rsidR="008E6286" w:rsidRPr="00BE2140" w:rsidRDefault="008E6286" w:rsidP="008E6286">
      <w:pPr>
        <w:rPr>
          <w:rFonts w:ascii="Arial" w:hAnsi="Arial" w:cs="Arial"/>
        </w:rPr>
      </w:pPr>
    </w:p>
    <w:p w:rsidR="008E6286" w:rsidRDefault="008E6286">
      <w:pPr>
        <w:spacing w:after="200" w:line="276" w:lineRule="auto"/>
        <w:rPr>
          <w:rFonts w:ascii="Arial" w:hAnsi="Arial" w:cs="Arial"/>
          <w:b/>
        </w:rPr>
      </w:pPr>
    </w:p>
    <w:p w:rsidR="00A7433B" w:rsidRDefault="00A7433B">
      <w:pPr>
        <w:spacing w:after="200" w:line="276" w:lineRule="auto"/>
        <w:rPr>
          <w:rFonts w:ascii="Arial" w:hAnsi="Arial" w:cs="Arial"/>
          <w:b/>
          <w:sz w:val="32"/>
        </w:rPr>
      </w:pPr>
    </w:p>
    <w:sectPr w:rsidR="00A7433B" w:rsidSect="00E95CD8">
      <w:footerReference w:type="even" r:id="rId28"/>
      <w:footerReference w:type="default" r:id="rId29"/>
      <w:footerReference w:type="first" r:id="rId30"/>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1B30" w:rsidRDefault="004E1B30" w:rsidP="00B00FC8">
      <w:r>
        <w:separator/>
      </w:r>
    </w:p>
  </w:endnote>
  <w:endnote w:type="continuationSeparator" w:id="0">
    <w:p w:rsidR="004E1B30" w:rsidRDefault="004E1B30" w:rsidP="00B00F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Default="009E7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E7988" w:rsidRDefault="009E7988">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0B7DE2" w:rsidP="009F5D32">
    <w:pPr>
      <w:pStyle w:val="Footer"/>
      <w:ind w:right="360"/>
      <w:rPr>
        <w:rFonts w:ascii="Arial" w:hAnsi="Arial" w:cs="Arial"/>
      </w:rPr>
    </w:pPr>
    <w:r>
      <w:rPr>
        <w:rFonts w:ascii="Arial" w:hAnsi="Arial" w:cs="Arial"/>
      </w:rPr>
      <w:t>Business Analytics</w:t>
    </w:r>
    <w:r w:rsidR="00E00866">
      <w:rPr>
        <w:rFonts w:ascii="Arial" w:hAnsi="Arial" w:cs="Arial"/>
      </w:rPr>
      <w:t xml:space="preserve"> Week 2 –</w:t>
    </w:r>
    <w:r w:rsidR="009E7988">
      <w:rPr>
        <w:rFonts w:ascii="Arial" w:hAnsi="Arial" w:cs="Arial"/>
      </w:rPr>
      <w:t xml:space="preserve"> Excel</w:t>
    </w:r>
    <w:r w:rsidR="00E00866">
      <w:rPr>
        <w:rFonts w:ascii="Arial" w:hAnsi="Arial" w:cs="Arial"/>
      </w:rPr>
      <w:t xml:space="preserve">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E00866">
      <w:rPr>
        <w:rStyle w:val="PageNumber"/>
        <w:rFonts w:ascii="Arial" w:hAnsi="Arial" w:cs="Arial"/>
        <w:noProof/>
      </w:rPr>
      <w:t>15</w:t>
    </w:r>
    <w:r w:rsidR="009E7988" w:rsidRPr="003B5A0C">
      <w:rPr>
        <w:rStyle w:val="PageNumber"/>
        <w:rFonts w:ascii="Arial" w:hAnsi="Arial" w:cs="Aria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7988" w:rsidRPr="003B5A0C" w:rsidRDefault="0038110F">
    <w:pPr>
      <w:pStyle w:val="Footer"/>
      <w:rPr>
        <w:rFonts w:ascii="Arial" w:hAnsi="Arial" w:cs="Arial"/>
      </w:rPr>
    </w:pPr>
    <w:r>
      <w:rPr>
        <w:rFonts w:ascii="Arial" w:hAnsi="Arial" w:cs="Arial"/>
      </w:rPr>
      <w:t>Business Analytics</w:t>
    </w:r>
    <w:r w:rsidR="009E7988">
      <w:rPr>
        <w:rFonts w:ascii="Arial" w:hAnsi="Arial" w:cs="Arial"/>
      </w:rPr>
      <w:t xml:space="preserve"> </w:t>
    </w:r>
    <w:r w:rsidR="00E00866">
      <w:rPr>
        <w:rFonts w:ascii="Arial" w:hAnsi="Arial" w:cs="Arial"/>
      </w:rPr>
      <w:t xml:space="preserve">Week 2 – </w:t>
    </w:r>
    <w:r w:rsidR="009E7988">
      <w:rPr>
        <w:rFonts w:ascii="Arial" w:hAnsi="Arial" w:cs="Arial"/>
      </w:rPr>
      <w:t>Excel</w:t>
    </w:r>
    <w:r w:rsidR="00E00866">
      <w:rPr>
        <w:rFonts w:ascii="Arial" w:hAnsi="Arial" w:cs="Arial"/>
      </w:rPr>
      <w:t xml:space="preserve"> 2013</w:t>
    </w:r>
    <w:r w:rsidR="009E7988" w:rsidRPr="003B5A0C">
      <w:rPr>
        <w:rFonts w:ascii="Arial" w:hAnsi="Arial" w:cs="Arial"/>
      </w:rPr>
      <w:tab/>
    </w:r>
    <w:r w:rsidR="009E7988" w:rsidRPr="003B5A0C">
      <w:rPr>
        <w:rFonts w:ascii="Arial" w:hAnsi="Arial" w:cs="Arial"/>
      </w:rPr>
      <w:tab/>
    </w:r>
    <w:r w:rsidR="009E7988" w:rsidRPr="003B5A0C">
      <w:rPr>
        <w:rStyle w:val="PageNumber"/>
        <w:rFonts w:ascii="Arial" w:hAnsi="Arial" w:cs="Arial"/>
      </w:rPr>
      <w:fldChar w:fldCharType="begin"/>
    </w:r>
    <w:r w:rsidR="009E7988" w:rsidRPr="003B5A0C">
      <w:rPr>
        <w:rStyle w:val="PageNumber"/>
        <w:rFonts w:ascii="Arial" w:hAnsi="Arial" w:cs="Arial"/>
      </w:rPr>
      <w:instrText xml:space="preserve"> PAGE </w:instrText>
    </w:r>
    <w:r w:rsidR="009E7988" w:rsidRPr="003B5A0C">
      <w:rPr>
        <w:rStyle w:val="PageNumber"/>
        <w:rFonts w:ascii="Arial" w:hAnsi="Arial" w:cs="Arial"/>
      </w:rPr>
      <w:fldChar w:fldCharType="separate"/>
    </w:r>
    <w:r w:rsidR="00E00866">
      <w:rPr>
        <w:rStyle w:val="PageNumber"/>
        <w:rFonts w:ascii="Arial" w:hAnsi="Arial" w:cs="Arial"/>
        <w:noProof/>
      </w:rPr>
      <w:t>1</w:t>
    </w:r>
    <w:r w:rsidR="009E7988" w:rsidRPr="003B5A0C">
      <w:rPr>
        <w:rStyle w:val="PageNumber"/>
        <w:rFonts w:ascii="Arial" w:hAnsi="Arial" w:cs="Aria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1B30" w:rsidRDefault="004E1B30" w:rsidP="00B00FC8">
      <w:r>
        <w:separator/>
      </w:r>
    </w:p>
  </w:footnote>
  <w:footnote w:type="continuationSeparator" w:id="0">
    <w:p w:rsidR="004E1B30" w:rsidRDefault="004E1B30" w:rsidP="00B00FC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500EB"/>
    <w:multiLevelType w:val="hybridMultilevel"/>
    <w:tmpl w:val="E1B80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1E4818"/>
    <w:multiLevelType w:val="hybridMultilevel"/>
    <w:tmpl w:val="48DEE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F0756"/>
    <w:multiLevelType w:val="hybridMultilevel"/>
    <w:tmpl w:val="C0B809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8314D2"/>
    <w:multiLevelType w:val="hybridMultilevel"/>
    <w:tmpl w:val="64F8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F6F82"/>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075DFB"/>
    <w:multiLevelType w:val="hybridMultilevel"/>
    <w:tmpl w:val="5964A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CB4D4D"/>
    <w:multiLevelType w:val="hybridMultilevel"/>
    <w:tmpl w:val="9E7A4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291EEA"/>
    <w:multiLevelType w:val="hybridMultilevel"/>
    <w:tmpl w:val="9000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45238"/>
    <w:multiLevelType w:val="hybridMultilevel"/>
    <w:tmpl w:val="77B28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29696D"/>
    <w:multiLevelType w:val="hybridMultilevel"/>
    <w:tmpl w:val="CABE8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40561E"/>
    <w:multiLevelType w:val="hybridMultilevel"/>
    <w:tmpl w:val="96663C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1532018"/>
    <w:multiLevelType w:val="hybridMultilevel"/>
    <w:tmpl w:val="80829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F711A5"/>
    <w:multiLevelType w:val="hybridMultilevel"/>
    <w:tmpl w:val="8DB0F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092810"/>
    <w:multiLevelType w:val="hybridMultilevel"/>
    <w:tmpl w:val="17EAD1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326C44"/>
    <w:multiLevelType w:val="hybridMultilevel"/>
    <w:tmpl w:val="967CA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F16C50"/>
    <w:multiLevelType w:val="hybridMultilevel"/>
    <w:tmpl w:val="71B83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2D7092"/>
    <w:multiLevelType w:val="hybridMultilevel"/>
    <w:tmpl w:val="C5829064"/>
    <w:lvl w:ilvl="0" w:tplc="ABB272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D5731B"/>
    <w:multiLevelType w:val="hybridMultilevel"/>
    <w:tmpl w:val="A98E5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DD29D3"/>
    <w:multiLevelType w:val="hybridMultilevel"/>
    <w:tmpl w:val="FB8CCD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0364CD"/>
    <w:multiLevelType w:val="hybridMultilevel"/>
    <w:tmpl w:val="97DAF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233C41"/>
    <w:multiLevelType w:val="hybridMultilevel"/>
    <w:tmpl w:val="1C3ED3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15:restartNumberingAfterBreak="0">
    <w:nsid w:val="457E31DA"/>
    <w:multiLevelType w:val="hybridMultilevel"/>
    <w:tmpl w:val="6E9E14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8D1DBA"/>
    <w:multiLevelType w:val="hybridMultilevel"/>
    <w:tmpl w:val="469C4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670E22"/>
    <w:multiLevelType w:val="hybridMultilevel"/>
    <w:tmpl w:val="FDF89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F26277D"/>
    <w:multiLevelType w:val="hybridMultilevel"/>
    <w:tmpl w:val="E9B0A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42C6738"/>
    <w:multiLevelType w:val="hybridMultilevel"/>
    <w:tmpl w:val="5538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7AE6AA7"/>
    <w:multiLevelType w:val="hybridMultilevel"/>
    <w:tmpl w:val="D696E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D1717"/>
    <w:multiLevelType w:val="hybridMultilevel"/>
    <w:tmpl w:val="7C8A55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CF1858"/>
    <w:multiLevelType w:val="hybridMultilevel"/>
    <w:tmpl w:val="57B2C6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5C17224"/>
    <w:multiLevelType w:val="hybridMultilevel"/>
    <w:tmpl w:val="3BE29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05BD5"/>
    <w:multiLevelType w:val="hybridMultilevel"/>
    <w:tmpl w:val="5F687B68"/>
    <w:lvl w:ilvl="0" w:tplc="2BF82B9A">
      <w:start w:val="1"/>
      <w:numFmt w:val="decimal"/>
      <w:lvlText w:val="%1."/>
      <w:lvlJc w:val="left"/>
      <w:pPr>
        <w:tabs>
          <w:tab w:val="num" w:pos="720"/>
        </w:tabs>
        <w:ind w:left="720" w:hanging="360"/>
      </w:pPr>
      <w:rPr>
        <w:rFonts w:cs="Times New Roman" w:hint="default"/>
      </w:rPr>
    </w:lvl>
    <w:lvl w:ilvl="1" w:tplc="398C071C">
      <w:start w:val="1"/>
      <w:numFmt w:val="lowerLetter"/>
      <w:lvlText w:val="%2."/>
      <w:lvlJc w:val="left"/>
      <w:pPr>
        <w:tabs>
          <w:tab w:val="num" w:pos="1440"/>
        </w:tabs>
        <w:ind w:left="1440" w:hanging="360"/>
      </w:pPr>
      <w:rPr>
        <w:rFonts w:cs="Times New Roman" w:hint="default"/>
      </w:rPr>
    </w:lvl>
    <w:lvl w:ilvl="2" w:tplc="084A42C0" w:tentative="1">
      <w:start w:val="1"/>
      <w:numFmt w:val="lowerRoman"/>
      <w:lvlText w:val="%3."/>
      <w:lvlJc w:val="right"/>
      <w:pPr>
        <w:tabs>
          <w:tab w:val="num" w:pos="2160"/>
        </w:tabs>
        <w:ind w:left="2160" w:hanging="180"/>
      </w:pPr>
      <w:rPr>
        <w:rFonts w:cs="Times New Roman"/>
      </w:rPr>
    </w:lvl>
    <w:lvl w:ilvl="3" w:tplc="2AA69E20" w:tentative="1">
      <w:start w:val="1"/>
      <w:numFmt w:val="decimal"/>
      <w:lvlText w:val="%4."/>
      <w:lvlJc w:val="left"/>
      <w:pPr>
        <w:tabs>
          <w:tab w:val="num" w:pos="2880"/>
        </w:tabs>
        <w:ind w:left="2880" w:hanging="360"/>
      </w:pPr>
      <w:rPr>
        <w:rFonts w:cs="Times New Roman"/>
      </w:rPr>
    </w:lvl>
    <w:lvl w:ilvl="4" w:tplc="CDCCB222" w:tentative="1">
      <w:start w:val="1"/>
      <w:numFmt w:val="lowerLetter"/>
      <w:lvlText w:val="%5."/>
      <w:lvlJc w:val="left"/>
      <w:pPr>
        <w:tabs>
          <w:tab w:val="num" w:pos="3600"/>
        </w:tabs>
        <w:ind w:left="3600" w:hanging="360"/>
      </w:pPr>
      <w:rPr>
        <w:rFonts w:cs="Times New Roman"/>
      </w:rPr>
    </w:lvl>
    <w:lvl w:ilvl="5" w:tplc="327C1388" w:tentative="1">
      <w:start w:val="1"/>
      <w:numFmt w:val="lowerRoman"/>
      <w:lvlText w:val="%6."/>
      <w:lvlJc w:val="right"/>
      <w:pPr>
        <w:tabs>
          <w:tab w:val="num" w:pos="4320"/>
        </w:tabs>
        <w:ind w:left="4320" w:hanging="180"/>
      </w:pPr>
      <w:rPr>
        <w:rFonts w:cs="Times New Roman"/>
      </w:rPr>
    </w:lvl>
    <w:lvl w:ilvl="6" w:tplc="CA28DAEC" w:tentative="1">
      <w:start w:val="1"/>
      <w:numFmt w:val="decimal"/>
      <w:lvlText w:val="%7."/>
      <w:lvlJc w:val="left"/>
      <w:pPr>
        <w:tabs>
          <w:tab w:val="num" w:pos="5040"/>
        </w:tabs>
        <w:ind w:left="5040" w:hanging="360"/>
      </w:pPr>
      <w:rPr>
        <w:rFonts w:cs="Times New Roman"/>
      </w:rPr>
    </w:lvl>
    <w:lvl w:ilvl="7" w:tplc="4D28689A" w:tentative="1">
      <w:start w:val="1"/>
      <w:numFmt w:val="lowerLetter"/>
      <w:lvlText w:val="%8."/>
      <w:lvlJc w:val="left"/>
      <w:pPr>
        <w:tabs>
          <w:tab w:val="num" w:pos="5760"/>
        </w:tabs>
        <w:ind w:left="5760" w:hanging="360"/>
      </w:pPr>
      <w:rPr>
        <w:rFonts w:cs="Times New Roman"/>
      </w:rPr>
    </w:lvl>
    <w:lvl w:ilvl="8" w:tplc="3DE84E9C" w:tentative="1">
      <w:start w:val="1"/>
      <w:numFmt w:val="lowerRoman"/>
      <w:lvlText w:val="%9."/>
      <w:lvlJc w:val="right"/>
      <w:pPr>
        <w:tabs>
          <w:tab w:val="num" w:pos="6480"/>
        </w:tabs>
        <w:ind w:left="6480" w:hanging="180"/>
      </w:pPr>
      <w:rPr>
        <w:rFonts w:cs="Times New Roman"/>
      </w:rPr>
    </w:lvl>
  </w:abstractNum>
  <w:abstractNum w:abstractNumId="31" w15:restartNumberingAfterBreak="0">
    <w:nsid w:val="67A7458F"/>
    <w:multiLevelType w:val="hybridMultilevel"/>
    <w:tmpl w:val="8C507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B3699"/>
    <w:multiLevelType w:val="hybridMultilevel"/>
    <w:tmpl w:val="49046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8E48C8"/>
    <w:multiLevelType w:val="hybridMultilevel"/>
    <w:tmpl w:val="1D4C4F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DAC3003"/>
    <w:multiLevelType w:val="hybridMultilevel"/>
    <w:tmpl w:val="3ACC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13607A8"/>
    <w:multiLevelType w:val="hybridMultilevel"/>
    <w:tmpl w:val="C734A2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D9699B"/>
    <w:multiLevelType w:val="hybridMultilevel"/>
    <w:tmpl w:val="DE4E17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C744172"/>
    <w:multiLevelType w:val="hybridMultilevel"/>
    <w:tmpl w:val="54F84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40752"/>
    <w:multiLevelType w:val="hybridMultilevel"/>
    <w:tmpl w:val="F222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3B3F54"/>
    <w:multiLevelType w:val="hybridMultilevel"/>
    <w:tmpl w:val="94CC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5"/>
  </w:num>
  <w:num w:numId="3">
    <w:abstractNumId w:val="26"/>
  </w:num>
  <w:num w:numId="4">
    <w:abstractNumId w:val="22"/>
  </w:num>
  <w:num w:numId="5">
    <w:abstractNumId w:val="28"/>
  </w:num>
  <w:num w:numId="6">
    <w:abstractNumId w:val="38"/>
  </w:num>
  <w:num w:numId="7">
    <w:abstractNumId w:val="14"/>
  </w:num>
  <w:num w:numId="8">
    <w:abstractNumId w:val="25"/>
  </w:num>
  <w:num w:numId="9">
    <w:abstractNumId w:val="15"/>
  </w:num>
  <w:num w:numId="10">
    <w:abstractNumId w:val="34"/>
  </w:num>
  <w:num w:numId="11">
    <w:abstractNumId w:val="3"/>
  </w:num>
  <w:num w:numId="12">
    <w:abstractNumId w:val="13"/>
  </w:num>
  <w:num w:numId="13">
    <w:abstractNumId w:val="12"/>
  </w:num>
  <w:num w:numId="14">
    <w:abstractNumId w:val="31"/>
  </w:num>
  <w:num w:numId="15">
    <w:abstractNumId w:val="2"/>
  </w:num>
  <w:num w:numId="16">
    <w:abstractNumId w:val="9"/>
  </w:num>
  <w:num w:numId="17">
    <w:abstractNumId w:val="4"/>
  </w:num>
  <w:num w:numId="18">
    <w:abstractNumId w:val="11"/>
  </w:num>
  <w:num w:numId="19">
    <w:abstractNumId w:val="1"/>
  </w:num>
  <w:num w:numId="2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23"/>
  </w:num>
  <w:num w:numId="24">
    <w:abstractNumId w:val="30"/>
  </w:num>
  <w:num w:numId="25">
    <w:abstractNumId w:val="37"/>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3"/>
  </w:num>
  <w:num w:numId="36">
    <w:abstractNumId w:val="21"/>
  </w:num>
  <w:num w:numId="37">
    <w:abstractNumId w:val="18"/>
  </w:num>
  <w:num w:numId="38">
    <w:abstractNumId w:val="19"/>
  </w:num>
  <w:num w:numId="39">
    <w:abstractNumId w:val="32"/>
  </w:num>
  <w:num w:numId="40">
    <w:abstractNumId w:val="17"/>
  </w:num>
  <w:num w:numId="41">
    <w:abstractNumId w:val="0"/>
  </w:num>
  <w:num w:numId="42">
    <w:abstractNumId w:val="16"/>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1F"/>
    <w:rsid w:val="0003446B"/>
    <w:rsid w:val="00040503"/>
    <w:rsid w:val="000557DB"/>
    <w:rsid w:val="00060BA3"/>
    <w:rsid w:val="000851B2"/>
    <w:rsid w:val="000B4148"/>
    <w:rsid w:val="000B7DE2"/>
    <w:rsid w:val="000C1ECC"/>
    <w:rsid w:val="000D1FE2"/>
    <w:rsid w:val="001361A9"/>
    <w:rsid w:val="00137256"/>
    <w:rsid w:val="001513F9"/>
    <w:rsid w:val="002101C3"/>
    <w:rsid w:val="00230AFA"/>
    <w:rsid w:val="00251FFD"/>
    <w:rsid w:val="00260A48"/>
    <w:rsid w:val="003255FD"/>
    <w:rsid w:val="0035026A"/>
    <w:rsid w:val="003708A1"/>
    <w:rsid w:val="0038110F"/>
    <w:rsid w:val="0039524E"/>
    <w:rsid w:val="003F64A3"/>
    <w:rsid w:val="00402620"/>
    <w:rsid w:val="004A21E7"/>
    <w:rsid w:val="004A4D92"/>
    <w:rsid w:val="004D0C8D"/>
    <w:rsid w:val="004E1B30"/>
    <w:rsid w:val="0050710E"/>
    <w:rsid w:val="005268CE"/>
    <w:rsid w:val="005552BB"/>
    <w:rsid w:val="005860DB"/>
    <w:rsid w:val="005A5B25"/>
    <w:rsid w:val="00601D67"/>
    <w:rsid w:val="00606ADC"/>
    <w:rsid w:val="006A30C0"/>
    <w:rsid w:val="006A7428"/>
    <w:rsid w:val="006B575E"/>
    <w:rsid w:val="006C4C7B"/>
    <w:rsid w:val="006D1BB0"/>
    <w:rsid w:val="006D2777"/>
    <w:rsid w:val="007415FA"/>
    <w:rsid w:val="007572B6"/>
    <w:rsid w:val="007763F5"/>
    <w:rsid w:val="007E32AC"/>
    <w:rsid w:val="007F1D90"/>
    <w:rsid w:val="00822EC9"/>
    <w:rsid w:val="008255B4"/>
    <w:rsid w:val="00827F73"/>
    <w:rsid w:val="00852571"/>
    <w:rsid w:val="00852729"/>
    <w:rsid w:val="0086283E"/>
    <w:rsid w:val="008A6A90"/>
    <w:rsid w:val="008C3466"/>
    <w:rsid w:val="008D2C14"/>
    <w:rsid w:val="008E2AF9"/>
    <w:rsid w:val="008E6286"/>
    <w:rsid w:val="00930E40"/>
    <w:rsid w:val="00936FF2"/>
    <w:rsid w:val="00947449"/>
    <w:rsid w:val="0097181F"/>
    <w:rsid w:val="00996BD7"/>
    <w:rsid w:val="009B39D5"/>
    <w:rsid w:val="009C4526"/>
    <w:rsid w:val="009E7988"/>
    <w:rsid w:val="009F5D32"/>
    <w:rsid w:val="00A02EF1"/>
    <w:rsid w:val="00A305A9"/>
    <w:rsid w:val="00A43E51"/>
    <w:rsid w:val="00A54031"/>
    <w:rsid w:val="00A7433B"/>
    <w:rsid w:val="00B00FC8"/>
    <w:rsid w:val="00B41BC8"/>
    <w:rsid w:val="00B4573B"/>
    <w:rsid w:val="00B63175"/>
    <w:rsid w:val="00B8592B"/>
    <w:rsid w:val="00BA1CF3"/>
    <w:rsid w:val="00BE10C3"/>
    <w:rsid w:val="00BF7B18"/>
    <w:rsid w:val="00BF7E99"/>
    <w:rsid w:val="00C528C3"/>
    <w:rsid w:val="00C729E2"/>
    <w:rsid w:val="00CA2FF6"/>
    <w:rsid w:val="00CB1EAE"/>
    <w:rsid w:val="00CD5B07"/>
    <w:rsid w:val="00CF73A1"/>
    <w:rsid w:val="00D00BC7"/>
    <w:rsid w:val="00D02E1E"/>
    <w:rsid w:val="00D14805"/>
    <w:rsid w:val="00D325AD"/>
    <w:rsid w:val="00D521D3"/>
    <w:rsid w:val="00D93048"/>
    <w:rsid w:val="00DB0128"/>
    <w:rsid w:val="00DB1083"/>
    <w:rsid w:val="00DD6AD5"/>
    <w:rsid w:val="00E00866"/>
    <w:rsid w:val="00E12D83"/>
    <w:rsid w:val="00E21CA5"/>
    <w:rsid w:val="00E51B76"/>
    <w:rsid w:val="00E87003"/>
    <w:rsid w:val="00E95CD8"/>
    <w:rsid w:val="00EA5F6B"/>
    <w:rsid w:val="00EF6A82"/>
    <w:rsid w:val="00F043DC"/>
    <w:rsid w:val="00F07880"/>
    <w:rsid w:val="00F74D79"/>
    <w:rsid w:val="00F97843"/>
    <w:rsid w:val="00FA6E1F"/>
    <w:rsid w:val="00FF75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2050"/>
    <o:shapelayout v:ext="edit">
      <o:idmap v:ext="edit" data="1"/>
    </o:shapelayout>
  </w:shapeDefaults>
  <w:decimalSymbol w:val="."/>
  <w:listSeparator w:val=","/>
  <w15:docId w15:val="{7665CAF1-7963-4C96-A4DC-57189A641F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E1F"/>
    <w:pPr>
      <w:spacing w:after="0" w:line="240" w:lineRule="auto"/>
    </w:pPr>
    <w:rPr>
      <w:rFonts w:ascii="Times New Roman" w:eastAsia="Times New Roman" w:hAnsi="Times New Roman" w:cs="Times New Roman"/>
      <w:sz w:val="20"/>
      <w:szCs w:val="20"/>
    </w:rPr>
  </w:style>
  <w:style w:type="paragraph" w:styleId="Heading2">
    <w:name w:val="heading 2"/>
    <w:basedOn w:val="Normal"/>
    <w:next w:val="Normal"/>
    <w:link w:val="Heading2Char"/>
    <w:qFormat/>
    <w:rsid w:val="00FA6E1F"/>
    <w:pPr>
      <w:keepNext/>
      <w:jc w:val="center"/>
      <w:outlineLvl w:val="1"/>
    </w:pPr>
    <w:rPr>
      <w:rFonts w:ascii="Arial" w:hAnsi="Arial"/>
      <w:sz w:val="24"/>
    </w:rPr>
  </w:style>
  <w:style w:type="paragraph" w:styleId="Heading3">
    <w:name w:val="heading 3"/>
    <w:basedOn w:val="Normal"/>
    <w:next w:val="Normal"/>
    <w:link w:val="Heading3Char"/>
    <w:qFormat/>
    <w:rsid w:val="00FA6E1F"/>
    <w:pPr>
      <w:keepNext/>
      <w:outlineLvl w:val="2"/>
    </w:pPr>
    <w:rPr>
      <w:rFonts w:ascii="Arial" w:hAnsi="Arial"/>
      <w:sz w:val="24"/>
    </w:rPr>
  </w:style>
  <w:style w:type="paragraph" w:styleId="Heading4">
    <w:name w:val="heading 4"/>
    <w:basedOn w:val="Normal"/>
    <w:next w:val="Normal"/>
    <w:link w:val="Heading4Char"/>
    <w:qFormat/>
    <w:rsid w:val="00FA6E1F"/>
    <w:pPr>
      <w:keepNext/>
      <w:ind w:left="360"/>
      <w:outlineLvl w:val="3"/>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FA6E1F"/>
    <w:rPr>
      <w:rFonts w:eastAsia="Times New Roman" w:cs="Times New Roman"/>
      <w:szCs w:val="20"/>
    </w:rPr>
  </w:style>
  <w:style w:type="character" w:customStyle="1" w:styleId="Heading3Char">
    <w:name w:val="Heading 3 Char"/>
    <w:basedOn w:val="DefaultParagraphFont"/>
    <w:link w:val="Heading3"/>
    <w:rsid w:val="00FA6E1F"/>
    <w:rPr>
      <w:rFonts w:eastAsia="Times New Roman" w:cs="Times New Roman"/>
      <w:szCs w:val="20"/>
    </w:rPr>
  </w:style>
  <w:style w:type="character" w:customStyle="1" w:styleId="Heading4Char">
    <w:name w:val="Heading 4 Char"/>
    <w:basedOn w:val="DefaultParagraphFont"/>
    <w:link w:val="Heading4"/>
    <w:rsid w:val="00FA6E1F"/>
    <w:rPr>
      <w:rFonts w:eastAsia="Times New Roman" w:cs="Times New Roman"/>
      <w:b/>
      <w:szCs w:val="20"/>
    </w:rPr>
  </w:style>
  <w:style w:type="paragraph" w:styleId="BodyText">
    <w:name w:val="Body Text"/>
    <w:basedOn w:val="Normal"/>
    <w:link w:val="BodyTextChar"/>
    <w:rsid w:val="00FA6E1F"/>
    <w:pPr>
      <w:jc w:val="both"/>
    </w:pPr>
    <w:rPr>
      <w:rFonts w:ascii="Arial" w:hAnsi="Arial"/>
      <w:sz w:val="24"/>
    </w:rPr>
  </w:style>
  <w:style w:type="character" w:customStyle="1" w:styleId="BodyTextChar">
    <w:name w:val="Body Text Char"/>
    <w:basedOn w:val="DefaultParagraphFont"/>
    <w:link w:val="BodyText"/>
    <w:rsid w:val="00FA6E1F"/>
    <w:rPr>
      <w:rFonts w:eastAsia="Times New Roman" w:cs="Times New Roman"/>
      <w:szCs w:val="20"/>
    </w:rPr>
  </w:style>
  <w:style w:type="paragraph" w:styleId="Footer">
    <w:name w:val="footer"/>
    <w:basedOn w:val="Normal"/>
    <w:link w:val="FooterChar"/>
    <w:rsid w:val="00FA6E1F"/>
    <w:pPr>
      <w:tabs>
        <w:tab w:val="center" w:pos="4320"/>
        <w:tab w:val="right" w:pos="8640"/>
      </w:tabs>
    </w:pPr>
  </w:style>
  <w:style w:type="character" w:customStyle="1" w:styleId="FooterChar">
    <w:name w:val="Footer Char"/>
    <w:basedOn w:val="DefaultParagraphFont"/>
    <w:link w:val="Footer"/>
    <w:rsid w:val="00FA6E1F"/>
    <w:rPr>
      <w:rFonts w:ascii="Times New Roman" w:eastAsia="Times New Roman" w:hAnsi="Times New Roman" w:cs="Times New Roman"/>
      <w:sz w:val="20"/>
      <w:szCs w:val="20"/>
    </w:rPr>
  </w:style>
  <w:style w:type="character" w:styleId="PageNumber">
    <w:name w:val="page number"/>
    <w:basedOn w:val="DefaultParagraphFont"/>
    <w:rsid w:val="00FA6E1F"/>
  </w:style>
  <w:style w:type="character" w:styleId="Hyperlink">
    <w:name w:val="Hyperlink"/>
    <w:basedOn w:val="DefaultParagraphFont"/>
    <w:rsid w:val="00FA6E1F"/>
    <w:rPr>
      <w:color w:val="0000FF"/>
      <w:u w:val="single"/>
    </w:rPr>
  </w:style>
  <w:style w:type="paragraph" w:styleId="ListParagraph">
    <w:name w:val="List Paragraph"/>
    <w:basedOn w:val="Normal"/>
    <w:uiPriority w:val="34"/>
    <w:qFormat/>
    <w:rsid w:val="00EF6A82"/>
    <w:pPr>
      <w:ind w:left="720"/>
      <w:contextualSpacing/>
    </w:pPr>
  </w:style>
  <w:style w:type="paragraph" w:styleId="Header">
    <w:name w:val="header"/>
    <w:basedOn w:val="Normal"/>
    <w:link w:val="HeaderChar"/>
    <w:uiPriority w:val="99"/>
    <w:unhideWhenUsed/>
    <w:rsid w:val="00B00FC8"/>
    <w:pPr>
      <w:tabs>
        <w:tab w:val="center" w:pos="4680"/>
        <w:tab w:val="right" w:pos="9360"/>
      </w:tabs>
    </w:pPr>
  </w:style>
  <w:style w:type="character" w:customStyle="1" w:styleId="HeaderChar">
    <w:name w:val="Header Char"/>
    <w:basedOn w:val="DefaultParagraphFont"/>
    <w:link w:val="Header"/>
    <w:uiPriority w:val="99"/>
    <w:rsid w:val="00B00FC8"/>
    <w:rPr>
      <w:rFonts w:ascii="Times New Roman" w:eastAsia="Times New Roman" w:hAnsi="Times New Roman" w:cs="Times New Roman"/>
      <w:sz w:val="20"/>
      <w:szCs w:val="20"/>
    </w:rPr>
  </w:style>
  <w:style w:type="character" w:styleId="FollowedHyperlink">
    <w:name w:val="FollowedHyperlink"/>
    <w:basedOn w:val="DefaultParagraphFont"/>
    <w:uiPriority w:val="99"/>
    <w:semiHidden/>
    <w:unhideWhenUsed/>
    <w:rsid w:val="00B4573B"/>
    <w:rPr>
      <w:color w:val="800080" w:themeColor="followedHyperlink"/>
      <w:u w:val="single"/>
    </w:rPr>
  </w:style>
  <w:style w:type="paragraph" w:styleId="BalloonText">
    <w:name w:val="Balloon Text"/>
    <w:basedOn w:val="Normal"/>
    <w:link w:val="BalloonTextChar"/>
    <w:uiPriority w:val="99"/>
    <w:semiHidden/>
    <w:unhideWhenUsed/>
    <w:rsid w:val="008E2AF9"/>
    <w:rPr>
      <w:rFonts w:ascii="Tahoma" w:hAnsi="Tahoma" w:cs="Tahoma"/>
      <w:sz w:val="16"/>
      <w:szCs w:val="16"/>
    </w:rPr>
  </w:style>
  <w:style w:type="character" w:customStyle="1" w:styleId="BalloonTextChar">
    <w:name w:val="Balloon Text Char"/>
    <w:basedOn w:val="DefaultParagraphFont"/>
    <w:link w:val="BalloonText"/>
    <w:uiPriority w:val="99"/>
    <w:semiHidden/>
    <w:rsid w:val="008E2AF9"/>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58931">
      <w:bodyDiv w:val="1"/>
      <w:marLeft w:val="0"/>
      <w:marRight w:val="0"/>
      <w:marTop w:val="0"/>
      <w:marBottom w:val="0"/>
      <w:divBdr>
        <w:top w:val="none" w:sz="0" w:space="0" w:color="auto"/>
        <w:left w:val="none" w:sz="0" w:space="0" w:color="auto"/>
        <w:bottom w:val="none" w:sz="0" w:space="0" w:color="auto"/>
        <w:right w:val="none" w:sz="0" w:space="0" w:color="auto"/>
      </w:divBdr>
    </w:div>
    <w:div w:id="204028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15</Pages>
  <Words>1290</Words>
  <Characters>7356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Syracuse University</Company>
  <LinksUpToDate>false</LinksUpToDate>
  <CharactersWithSpaces>8629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dharter</dc:creator>
  <cp:keywords/>
  <dc:description/>
  <cp:lastModifiedBy>Donald Harter</cp:lastModifiedBy>
  <cp:revision>1</cp:revision>
  <cp:lastPrinted>2015-01-20T17:32:00Z</cp:lastPrinted>
  <dcterms:created xsi:type="dcterms:W3CDTF">2015-01-21T18:06:00Z</dcterms:created>
  <dcterms:modified xsi:type="dcterms:W3CDTF">2015-12-21T15:45:00Z</dcterms:modified>
</cp:coreProperties>
</file>