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91029" w14:textId="77777777" w:rsidR="008D087C" w:rsidRPr="00826F98" w:rsidRDefault="008D087C" w:rsidP="008D087C">
      <w:pPr>
        <w:rPr>
          <w:b/>
          <w:sz w:val="44"/>
          <w:u w:val="single"/>
        </w:rPr>
      </w:pPr>
      <w:r w:rsidRPr="00FC2645">
        <w:rPr>
          <w:b/>
          <w:sz w:val="32"/>
          <w:u w:val="single"/>
        </w:rPr>
        <w:t>Web Services</w:t>
      </w:r>
      <w:r>
        <w:rPr>
          <w:b/>
          <w:sz w:val="32"/>
          <w:u w:val="single"/>
        </w:rPr>
        <w:t xml:space="preserve"> </w:t>
      </w:r>
    </w:p>
    <w:p w14:paraId="756DBFE5" w14:textId="77777777" w:rsidR="008D087C" w:rsidRDefault="008D087C" w:rsidP="008D087C">
      <w:r>
        <w:t>Web Service allows to communicate</w:t>
      </w:r>
      <w:r w:rsidRPr="00934734">
        <w:t xml:space="preserve"> programs running </w:t>
      </w:r>
      <w:r>
        <w:t xml:space="preserve">on different operating systems and written in different languages </w:t>
      </w:r>
      <w:r w:rsidRPr="00826F98">
        <w:t>via internet standards XML and HTTP</w:t>
      </w:r>
      <w:r>
        <w:t>.</w:t>
      </w:r>
    </w:p>
    <w:p w14:paraId="0E67AD94" w14:textId="77777777" w:rsidR="008D087C" w:rsidRDefault="008D087C" w:rsidP="008D087C">
      <w:r>
        <w:t>In this document, we’ll be creating ‘</w:t>
      </w:r>
      <w:r w:rsidRPr="00816576">
        <w:rPr>
          <w:i/>
        </w:rPr>
        <w:t>Service Consumer’</w:t>
      </w:r>
      <w:r>
        <w:t xml:space="preserve"> by consuming a WSDL file provided by TIBCO. To create a Web Service in SAP we need a WSDL file (an XML file provided by TIBCO). We will push some data to Tibco and in response we’ll get some messages. Development related to Web Service can be divided in three parts:</w:t>
      </w:r>
    </w:p>
    <w:p w14:paraId="3A7AC422" w14:textId="77777777" w:rsidR="008D087C" w:rsidRDefault="008D087C" w:rsidP="008D087C">
      <w:pPr>
        <w:pStyle w:val="ListParagraph"/>
        <w:numPr>
          <w:ilvl w:val="0"/>
          <w:numId w:val="1"/>
        </w:numPr>
      </w:pPr>
      <w:r>
        <w:t xml:space="preserve">Create </w:t>
      </w:r>
      <w:r w:rsidRPr="00253B4C">
        <w:t>Service Consumer</w:t>
      </w:r>
      <w:r>
        <w:t xml:space="preserve"> </w:t>
      </w:r>
    </w:p>
    <w:p w14:paraId="12C31D21" w14:textId="77777777" w:rsidR="008D087C" w:rsidRDefault="008D087C" w:rsidP="008D087C">
      <w:pPr>
        <w:pStyle w:val="ListParagraph"/>
        <w:numPr>
          <w:ilvl w:val="0"/>
          <w:numId w:val="1"/>
        </w:numPr>
      </w:pPr>
      <w:r>
        <w:t>SOAMANAGER Configuration</w:t>
      </w:r>
    </w:p>
    <w:p w14:paraId="6241271F" w14:textId="77777777" w:rsidR="008D087C" w:rsidRDefault="008D087C" w:rsidP="008D087C">
      <w:pPr>
        <w:pStyle w:val="ListParagraph"/>
        <w:numPr>
          <w:ilvl w:val="0"/>
          <w:numId w:val="1"/>
        </w:numPr>
      </w:pPr>
      <w:r>
        <w:t>Use of Proxy Class in Program</w:t>
      </w:r>
    </w:p>
    <w:p w14:paraId="171F02EF" w14:textId="1BC05B13" w:rsidR="008D087C" w:rsidRDefault="008D087C">
      <w:bookmarkStart w:id="0" w:name="_GoBack"/>
      <w:bookmarkEnd w:id="0"/>
    </w:p>
    <w:p w14:paraId="3D72AFFC" w14:textId="73D62658" w:rsidR="008D087C" w:rsidRDefault="008D087C"/>
    <w:p w14:paraId="5773A76C" w14:textId="77777777" w:rsidR="008D087C" w:rsidRPr="00656614" w:rsidRDefault="008D087C" w:rsidP="008D087C">
      <w:pPr>
        <w:rPr>
          <w:b/>
          <w:u w:val="single"/>
        </w:rPr>
      </w:pPr>
      <w:r w:rsidRPr="00656614">
        <w:rPr>
          <w:b/>
          <w:u w:val="single"/>
        </w:rPr>
        <w:t>Create Consumer Proxy:</w:t>
      </w:r>
    </w:p>
    <w:p w14:paraId="0AEAD0ED" w14:textId="77777777" w:rsidR="008D087C" w:rsidRDefault="008D087C" w:rsidP="008D087C">
      <w:r w:rsidRPr="00B87CDA">
        <w:rPr>
          <w:b/>
        </w:rPr>
        <w:t>Step 1:</w:t>
      </w:r>
      <w:r>
        <w:t xml:space="preserve"> </w:t>
      </w:r>
      <w:proofErr w:type="spellStart"/>
      <w:r>
        <w:t>GoTo</w:t>
      </w:r>
      <w:proofErr w:type="spellEnd"/>
      <w:r>
        <w:t xml:space="preserve"> </w:t>
      </w:r>
      <w:proofErr w:type="spellStart"/>
      <w:r>
        <w:t>TCode</w:t>
      </w:r>
      <w:proofErr w:type="spellEnd"/>
      <w:r>
        <w:t xml:space="preserve">: SE80 </w:t>
      </w:r>
      <w:r>
        <w:sym w:font="Wingdings" w:char="F0E0"/>
      </w:r>
      <w:r>
        <w:t xml:space="preserve"> Enter the Package Name </w:t>
      </w:r>
      <w:r>
        <w:sym w:font="Wingdings" w:char="F0E0"/>
      </w:r>
      <w:r>
        <w:t xml:space="preserve"> Right Click on Package Name </w:t>
      </w:r>
      <w:r>
        <w:sym w:font="Wingdings" w:char="F0E0"/>
      </w:r>
      <w:r>
        <w:t xml:space="preserve"> Create </w:t>
      </w:r>
      <w:r>
        <w:sym w:font="Wingdings" w:char="F0E0"/>
      </w:r>
      <w:r>
        <w:t xml:space="preserve"> Enterprise Service </w:t>
      </w:r>
      <w:r>
        <w:sym w:font="Wingdings" w:char="F0E0"/>
      </w:r>
      <w:r>
        <w:t xml:space="preserve"> You’ll get below screen:</w:t>
      </w:r>
    </w:p>
    <w:p w14:paraId="7989E8F7" w14:textId="4DC04B1C" w:rsidR="008D087C" w:rsidRDefault="008D087C">
      <w:r>
        <w:rPr>
          <w:noProof/>
        </w:rPr>
        <w:drawing>
          <wp:inline distT="0" distB="0" distL="0" distR="0" wp14:anchorId="476C8D4C" wp14:editId="700A147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50E5367" w14:textId="716EDA58" w:rsidR="008D087C" w:rsidRDefault="008D087C"/>
    <w:p w14:paraId="44BB55A8" w14:textId="3C6614EF" w:rsidR="008D087C" w:rsidRDefault="008D087C">
      <w:r>
        <w:rPr>
          <w:noProof/>
        </w:rPr>
        <w:lastRenderedPageBreak/>
        <w:drawing>
          <wp:inline distT="0" distB="0" distL="0" distR="0" wp14:anchorId="174F42DC" wp14:editId="1B23830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33DDE8E" w14:textId="701D220B" w:rsidR="008D087C" w:rsidRDefault="008D087C">
      <w:r>
        <w:rPr>
          <w:noProof/>
        </w:rPr>
        <w:drawing>
          <wp:inline distT="0" distB="0" distL="0" distR="0" wp14:anchorId="187E02C0" wp14:editId="6E37DCC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8AFEDEB" w14:textId="1625BC0A" w:rsidR="008D087C" w:rsidRDefault="008D087C">
      <w:r>
        <w:rPr>
          <w:noProof/>
        </w:rPr>
        <w:lastRenderedPageBreak/>
        <w:drawing>
          <wp:inline distT="0" distB="0" distL="0" distR="0" wp14:anchorId="2F59AB27" wp14:editId="04F53C1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0AB7FC8" w14:textId="39A2EAF4" w:rsidR="008D087C" w:rsidRDefault="008D087C"/>
    <w:p w14:paraId="6F665D42" w14:textId="77777777" w:rsidR="008D087C" w:rsidRPr="00970E55" w:rsidRDefault="008D087C" w:rsidP="008D087C">
      <w:pPr>
        <w:rPr>
          <w:i/>
        </w:rPr>
      </w:pPr>
      <w:r w:rsidRPr="00970E55">
        <w:rPr>
          <w:i/>
        </w:rPr>
        <w:t>Order of content element in WSDL should be maintained in following order:</w:t>
      </w:r>
    </w:p>
    <w:p w14:paraId="4514A337" w14:textId="77777777" w:rsidR="008D087C" w:rsidRPr="00970E55" w:rsidRDefault="008D087C" w:rsidP="008D087C">
      <w:pPr>
        <w:pStyle w:val="ListParagraph"/>
        <w:numPr>
          <w:ilvl w:val="0"/>
          <w:numId w:val="2"/>
        </w:numPr>
        <w:rPr>
          <w:i/>
        </w:rPr>
      </w:pPr>
      <w:r w:rsidRPr="00970E55">
        <w:rPr>
          <w:i/>
        </w:rPr>
        <w:t>Types</w:t>
      </w:r>
    </w:p>
    <w:p w14:paraId="43C640BC" w14:textId="77777777" w:rsidR="008D087C" w:rsidRPr="00970E55" w:rsidRDefault="008D087C" w:rsidP="008D087C">
      <w:pPr>
        <w:pStyle w:val="ListParagraph"/>
        <w:numPr>
          <w:ilvl w:val="0"/>
          <w:numId w:val="2"/>
        </w:numPr>
        <w:rPr>
          <w:i/>
        </w:rPr>
      </w:pPr>
      <w:r w:rsidRPr="00970E55">
        <w:rPr>
          <w:i/>
        </w:rPr>
        <w:t>Message</w:t>
      </w:r>
    </w:p>
    <w:p w14:paraId="27AE3847" w14:textId="77777777" w:rsidR="008D087C" w:rsidRPr="00970E55" w:rsidRDefault="008D087C" w:rsidP="008D087C">
      <w:pPr>
        <w:pStyle w:val="ListParagraph"/>
        <w:numPr>
          <w:ilvl w:val="0"/>
          <w:numId w:val="2"/>
        </w:numPr>
        <w:rPr>
          <w:i/>
        </w:rPr>
      </w:pPr>
      <w:proofErr w:type="spellStart"/>
      <w:r w:rsidRPr="00970E55">
        <w:rPr>
          <w:i/>
        </w:rPr>
        <w:t>PortType</w:t>
      </w:r>
      <w:proofErr w:type="spellEnd"/>
    </w:p>
    <w:p w14:paraId="61B1B64F" w14:textId="77777777" w:rsidR="008D087C" w:rsidRPr="00970E55" w:rsidRDefault="008D087C" w:rsidP="008D087C">
      <w:pPr>
        <w:pStyle w:val="ListParagraph"/>
        <w:numPr>
          <w:ilvl w:val="0"/>
          <w:numId w:val="2"/>
        </w:numPr>
        <w:rPr>
          <w:i/>
        </w:rPr>
      </w:pPr>
      <w:r w:rsidRPr="00970E55">
        <w:rPr>
          <w:i/>
        </w:rPr>
        <w:t>Binding</w:t>
      </w:r>
    </w:p>
    <w:p w14:paraId="79ABEF94" w14:textId="77777777" w:rsidR="008D087C" w:rsidRDefault="008D087C" w:rsidP="008D087C">
      <w:pPr>
        <w:pStyle w:val="ListParagraph"/>
        <w:numPr>
          <w:ilvl w:val="0"/>
          <w:numId w:val="2"/>
        </w:numPr>
      </w:pPr>
      <w:r w:rsidRPr="00970E55">
        <w:rPr>
          <w:i/>
        </w:rPr>
        <w:t>Service</w:t>
      </w:r>
    </w:p>
    <w:p w14:paraId="5412FCC5" w14:textId="77777777" w:rsidR="008D087C" w:rsidRDefault="008D087C" w:rsidP="008D087C">
      <w:r>
        <w:t xml:space="preserve">If contents are not in correct order as mentioned above, we’ll get error at the time of uploading WSDL file. </w:t>
      </w:r>
    </w:p>
    <w:p w14:paraId="3A1C6BF5" w14:textId="77777777" w:rsidR="008D087C" w:rsidRDefault="008D087C"/>
    <w:p w14:paraId="0ADEEFE0" w14:textId="197EF7DA" w:rsidR="008D087C" w:rsidRDefault="008D087C">
      <w:r>
        <w:rPr>
          <w:noProof/>
        </w:rPr>
        <w:lastRenderedPageBreak/>
        <w:drawing>
          <wp:inline distT="0" distB="0" distL="0" distR="0" wp14:anchorId="2E9AC0BA" wp14:editId="2E2340F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6F736AB" w14:textId="74271EB3" w:rsidR="008D087C" w:rsidRDefault="008D087C">
      <w:r>
        <w:rPr>
          <w:noProof/>
        </w:rPr>
        <w:drawing>
          <wp:inline distT="0" distB="0" distL="0" distR="0" wp14:anchorId="69AF78A8" wp14:editId="3FD5478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BD1AC7F" w14:textId="520154B3" w:rsidR="008D087C" w:rsidRDefault="008D087C">
      <w:r>
        <w:rPr>
          <w:noProof/>
        </w:rPr>
        <w:lastRenderedPageBreak/>
        <w:drawing>
          <wp:inline distT="0" distB="0" distL="0" distR="0" wp14:anchorId="0078E216" wp14:editId="5A74E85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81B38BD" w14:textId="51E8DBAF" w:rsidR="008D087C" w:rsidRDefault="008D087C"/>
    <w:p w14:paraId="6D40ABB4" w14:textId="3E401986" w:rsidR="008D087C" w:rsidRDefault="008D087C">
      <w:r>
        <w:rPr>
          <w:noProof/>
        </w:rPr>
        <w:drawing>
          <wp:inline distT="0" distB="0" distL="0" distR="0" wp14:anchorId="5F02EEFA" wp14:editId="12A77BA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C2011AE" w14:textId="32E941C9" w:rsidR="008D087C" w:rsidRDefault="008D087C">
      <w:r>
        <w:rPr>
          <w:noProof/>
        </w:rPr>
        <w:lastRenderedPageBreak/>
        <w:drawing>
          <wp:inline distT="0" distB="0" distL="0" distR="0" wp14:anchorId="1B3357ED" wp14:editId="2F42DB7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54ADF20" w14:textId="77777777" w:rsidR="008D087C" w:rsidRDefault="008D087C"/>
    <w:p w14:paraId="398D9DA7" w14:textId="521B1D96" w:rsidR="008D087C" w:rsidRDefault="008D087C">
      <w:r>
        <w:rPr>
          <w:noProof/>
        </w:rPr>
        <w:drawing>
          <wp:inline distT="0" distB="0" distL="0" distR="0" wp14:anchorId="5F9ADE26" wp14:editId="3521B1B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5264C58" w14:textId="77777777" w:rsidR="008D087C" w:rsidRDefault="008D087C"/>
    <w:p w14:paraId="49386483" w14:textId="77777777" w:rsidR="008D087C" w:rsidRDefault="008D087C"/>
    <w:p w14:paraId="1B9FC901" w14:textId="1F35F3F6" w:rsidR="008D087C" w:rsidRDefault="008D087C"/>
    <w:p w14:paraId="73DCF5E3" w14:textId="7ED1F747" w:rsidR="008D087C" w:rsidRDefault="008D087C"/>
    <w:p w14:paraId="58085BB3" w14:textId="77777777" w:rsidR="008D087C" w:rsidRDefault="008D087C">
      <w:pPr>
        <w:rPr>
          <w:noProof/>
        </w:rPr>
      </w:pPr>
    </w:p>
    <w:p w14:paraId="78156DB0" w14:textId="77777777" w:rsidR="008D087C" w:rsidRDefault="008D087C">
      <w:pPr>
        <w:rPr>
          <w:noProof/>
        </w:rPr>
      </w:pPr>
    </w:p>
    <w:p w14:paraId="32CDE0CD" w14:textId="77777777" w:rsidR="008D087C" w:rsidRDefault="008D087C" w:rsidP="008D087C">
      <w:r>
        <w:lastRenderedPageBreak/>
        <w:t xml:space="preserve">Input Parameter will take Input from SAP and if it </w:t>
      </w:r>
      <w:proofErr w:type="gramStart"/>
      <w:r>
        <w:t>pass</w:t>
      </w:r>
      <w:proofErr w:type="gramEnd"/>
      <w:r>
        <w:t xml:space="preserve"> the data to TIBCO, we’ll get the result in Output Parameter.</w:t>
      </w:r>
    </w:p>
    <w:p w14:paraId="3D6A51B8" w14:textId="77777777" w:rsidR="008D087C" w:rsidRDefault="008D087C">
      <w:pPr>
        <w:rPr>
          <w:noProof/>
        </w:rPr>
      </w:pPr>
    </w:p>
    <w:p w14:paraId="3E6CF643" w14:textId="691DF5C4" w:rsidR="008D087C" w:rsidRDefault="008D087C">
      <w:r>
        <w:rPr>
          <w:noProof/>
        </w:rPr>
        <w:drawing>
          <wp:inline distT="0" distB="0" distL="0" distR="0" wp14:anchorId="15A0BF55" wp14:editId="6E419CF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AD08A70" w14:textId="7E9D9B3F" w:rsidR="008D087C" w:rsidRDefault="008D087C">
      <w:r>
        <w:t xml:space="preserve">Navigate to Tab ‘External View’ </w:t>
      </w:r>
      <w:r>
        <w:sym w:font="Wingdings" w:char="F0E0"/>
      </w:r>
      <w:r>
        <w:t xml:space="preserve"> Fault </w:t>
      </w:r>
      <w:r>
        <w:sym w:font="Wingdings" w:char="F0E0"/>
      </w:r>
      <w:r>
        <w:t xml:space="preserve"> </w:t>
      </w:r>
      <w:r w:rsidR="00DF19A2" w:rsidRPr="00DF19A2">
        <w:t xml:space="preserve">ZMBCO_NOTIFICATION_MANAGEMENT </w:t>
      </w:r>
      <w:r>
        <w:t>is the generated Exception Class</w:t>
      </w:r>
    </w:p>
    <w:p w14:paraId="683E8290" w14:textId="73431069" w:rsidR="008D087C" w:rsidRDefault="00DF19A2">
      <w:r>
        <w:rPr>
          <w:noProof/>
        </w:rPr>
        <w:drawing>
          <wp:inline distT="0" distB="0" distL="0" distR="0" wp14:anchorId="39D06882" wp14:editId="1DD35E9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7F60605" w14:textId="77777777" w:rsidR="00DF19A2" w:rsidRDefault="00DF19A2" w:rsidP="00DF19A2">
      <w:r>
        <w:t>Navigate to ‘Objects’ tab to check the generated objects (Proxy Class, Exception Class &amp; Structures)</w:t>
      </w:r>
    </w:p>
    <w:p w14:paraId="6ED978A3" w14:textId="35681A53" w:rsidR="00DF19A2" w:rsidRDefault="00DF19A2">
      <w:r>
        <w:rPr>
          <w:noProof/>
        </w:rPr>
        <w:lastRenderedPageBreak/>
        <w:drawing>
          <wp:inline distT="0" distB="0" distL="0" distR="0" wp14:anchorId="62F10E6D" wp14:editId="36A3781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8EB24FE" w14:textId="77777777" w:rsidR="00DF19A2" w:rsidRDefault="00DF19A2" w:rsidP="00DF19A2">
      <w:r>
        <w:t>Service Consumer Creation Part is over</w:t>
      </w:r>
    </w:p>
    <w:p w14:paraId="658761C7" w14:textId="77777777" w:rsidR="00DF19A2" w:rsidRDefault="00DF19A2" w:rsidP="00DF19A2"/>
    <w:p w14:paraId="15BEF965" w14:textId="77777777" w:rsidR="00DF19A2" w:rsidRPr="00EF513A" w:rsidRDefault="00DF19A2" w:rsidP="00DF19A2">
      <w:pPr>
        <w:rPr>
          <w:b/>
          <w:u w:val="single"/>
        </w:rPr>
      </w:pPr>
      <w:r w:rsidRPr="00EF513A">
        <w:rPr>
          <w:b/>
          <w:u w:val="single"/>
        </w:rPr>
        <w:t>Now this Web Service should be configured in SOAMANAGER to publish it.</w:t>
      </w:r>
    </w:p>
    <w:p w14:paraId="5A7252F5" w14:textId="77777777" w:rsidR="00DF19A2" w:rsidRPr="00EF513A" w:rsidRDefault="00DF19A2" w:rsidP="00DF19A2">
      <w:pPr>
        <w:rPr>
          <w:i/>
        </w:rPr>
      </w:pPr>
      <w:r w:rsidRPr="00EF513A">
        <w:rPr>
          <w:b/>
          <w:i/>
        </w:rPr>
        <w:t>SOAMANAGER</w:t>
      </w:r>
      <w:r w:rsidRPr="00EF513A">
        <w:rPr>
          <w:i/>
        </w:rPr>
        <w:t xml:space="preserve"> Configuration should be done in Test Client.</w:t>
      </w:r>
    </w:p>
    <w:p w14:paraId="6EE574D7" w14:textId="77777777" w:rsidR="00DF19A2" w:rsidRDefault="00DF19A2" w:rsidP="00DF19A2">
      <w:r w:rsidRPr="00162D9E">
        <w:rPr>
          <w:b/>
        </w:rPr>
        <w:t xml:space="preserve">Step 1: </w:t>
      </w:r>
      <w:proofErr w:type="spellStart"/>
      <w:r>
        <w:t>GoTo</w:t>
      </w:r>
      <w:proofErr w:type="spellEnd"/>
      <w:r>
        <w:t xml:space="preserve"> </w:t>
      </w:r>
      <w:proofErr w:type="spellStart"/>
      <w:r>
        <w:t>TCode</w:t>
      </w:r>
      <w:proofErr w:type="spellEnd"/>
      <w:r>
        <w:t xml:space="preserve"> SOAMANAGER </w:t>
      </w:r>
      <w:r>
        <w:sym w:font="Wingdings" w:char="F0E0"/>
      </w:r>
      <w:r>
        <w:t xml:space="preserve"> it’ll be open in Internet Explorer </w:t>
      </w:r>
      <w:r>
        <w:sym w:font="Wingdings" w:char="F0E0"/>
      </w:r>
      <w:r>
        <w:t xml:space="preserve"> Below screen will appear </w:t>
      </w:r>
      <w:r>
        <w:sym w:font="Wingdings" w:char="F0E0"/>
      </w:r>
      <w:r>
        <w:t xml:space="preserve"> Click on Web Service Configuration</w:t>
      </w:r>
    </w:p>
    <w:p w14:paraId="7F1B0EB7" w14:textId="376DA52D" w:rsidR="00DF19A2" w:rsidRDefault="00DF19A2" w:rsidP="00DF19A2">
      <w:r>
        <w:rPr>
          <w:noProof/>
        </w:rPr>
        <w:drawing>
          <wp:inline distT="0" distB="0" distL="0" distR="0" wp14:anchorId="04668632" wp14:editId="2E1DD7F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r>
        <w:t>.</w:t>
      </w:r>
    </w:p>
    <w:p w14:paraId="75C6AAAE" w14:textId="5F528762" w:rsidR="00DF19A2" w:rsidRDefault="00DF19A2">
      <w:r>
        <w:rPr>
          <w:noProof/>
        </w:rPr>
        <w:lastRenderedPageBreak/>
        <w:drawing>
          <wp:inline distT="0" distB="0" distL="0" distR="0" wp14:anchorId="750DACCF" wp14:editId="0BA1F57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7C20B16D" w14:textId="4F1D92D2" w:rsidR="00DF19A2" w:rsidRDefault="00DF19A2">
      <w:r>
        <w:rPr>
          <w:noProof/>
        </w:rPr>
        <w:drawing>
          <wp:inline distT="0" distB="0" distL="0" distR="0" wp14:anchorId="3A137C0F" wp14:editId="6D5E20C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3C96523D" w14:textId="182EA47F" w:rsidR="00DF19A2" w:rsidRDefault="00DF19A2">
      <w:r>
        <w:rPr>
          <w:noProof/>
        </w:rPr>
        <w:lastRenderedPageBreak/>
        <w:drawing>
          <wp:inline distT="0" distB="0" distL="0" distR="0" wp14:anchorId="2DA2F3E4" wp14:editId="5633B188">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768FBEAE" w14:textId="77777777" w:rsidR="00DF19A2" w:rsidRDefault="00DF19A2" w:rsidP="00DF19A2">
      <w:pPr>
        <w:spacing w:after="0"/>
      </w:pPr>
    </w:p>
    <w:p w14:paraId="3D512889" w14:textId="77777777" w:rsidR="00DF19A2" w:rsidRDefault="00DF19A2" w:rsidP="00DF19A2">
      <w:pPr>
        <w:spacing w:after="0"/>
      </w:pPr>
    </w:p>
    <w:p w14:paraId="1210A1FF" w14:textId="039319CB" w:rsidR="00DF19A2" w:rsidRDefault="00DF19A2" w:rsidP="00DF19A2">
      <w:pPr>
        <w:spacing w:after="0"/>
      </w:pPr>
      <w:r>
        <w:t>Computer Name of Access URL and Port Number of Access URL will be provided by TIBCO.</w:t>
      </w:r>
    </w:p>
    <w:p w14:paraId="2323665E" w14:textId="2E09E929" w:rsidR="00DF19A2" w:rsidRDefault="00DF19A2" w:rsidP="00DF19A2">
      <w:pPr>
        <w:spacing w:after="0"/>
      </w:pPr>
      <w:r>
        <w:t xml:space="preserve">Computer Name of Access URL: </w:t>
      </w:r>
      <w:r w:rsidRPr="00DF19A2">
        <w:t>10.144.114.114</w:t>
      </w:r>
    </w:p>
    <w:p w14:paraId="201AD681" w14:textId="774A8472" w:rsidR="00DF19A2" w:rsidRDefault="00DF19A2" w:rsidP="00DF19A2">
      <w:pPr>
        <w:spacing w:after="0"/>
      </w:pPr>
      <w:r>
        <w:t>Port Number of Access URL</w:t>
      </w:r>
      <w:r w:rsidRPr="003C19E9">
        <w:t>:</w:t>
      </w:r>
      <w:r>
        <w:t xml:space="preserve"> </w:t>
      </w:r>
      <w:r w:rsidRPr="00DF19A2">
        <w:t>30905</w:t>
      </w:r>
    </w:p>
    <w:p w14:paraId="40A3C8BD" w14:textId="77777777" w:rsidR="00DF19A2" w:rsidRDefault="00DF19A2" w:rsidP="00DF19A2">
      <w:pPr>
        <w:spacing w:after="0"/>
      </w:pPr>
      <w:r>
        <w:t>To check this URL, we need to ask Basis if Telnet is happening to this IP and Port Number from our SAP server.</w:t>
      </w:r>
    </w:p>
    <w:p w14:paraId="506959CD" w14:textId="24EBC2EE" w:rsidR="00DF19A2" w:rsidRDefault="00DF19A2"/>
    <w:p w14:paraId="03A1EA86" w14:textId="6FAE1AEB" w:rsidR="00DF19A2" w:rsidRDefault="00DF19A2">
      <w:r>
        <w:rPr>
          <w:noProof/>
        </w:rPr>
        <w:drawing>
          <wp:inline distT="0" distB="0" distL="0" distR="0" wp14:anchorId="054B92B9" wp14:editId="492BED92">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7538D915" w14:textId="20ECED7F" w:rsidR="008D087C" w:rsidRDefault="008D087C"/>
    <w:p w14:paraId="33869F29" w14:textId="77777777" w:rsidR="00DF19A2" w:rsidRDefault="00DF19A2" w:rsidP="00DF19A2">
      <w:r>
        <w:t>SAVE it Now SOAMANAGER Configuration is over.</w:t>
      </w:r>
    </w:p>
    <w:p w14:paraId="585B2C9A" w14:textId="77777777" w:rsidR="00DF19A2" w:rsidRPr="00B839D1" w:rsidRDefault="00DF19A2" w:rsidP="00DF19A2">
      <w:pPr>
        <w:rPr>
          <w:b/>
          <w:u w:val="single"/>
        </w:rPr>
      </w:pPr>
      <w:r>
        <w:rPr>
          <w:b/>
          <w:u w:val="single"/>
        </w:rPr>
        <w:lastRenderedPageBreak/>
        <w:t>Using Proxy Class in Program</w:t>
      </w:r>
    </w:p>
    <w:p w14:paraId="3CCAF04E" w14:textId="3447B94E" w:rsidR="00DF19A2" w:rsidRDefault="00DF19A2" w:rsidP="00DF19A2">
      <w:r w:rsidRPr="003E2492">
        <w:rPr>
          <w:b/>
        </w:rPr>
        <w:t>Step 1:</w:t>
      </w:r>
      <w:r>
        <w:t xml:space="preserve"> Create Object for the Generated Proxy Class: </w:t>
      </w:r>
      <w:proofErr w:type="spellStart"/>
      <w:r w:rsidR="005B2B19">
        <w:rPr>
          <w:rFonts w:ascii="Courier New" w:hAnsi="Courier New" w:cs="Courier New"/>
          <w:color w:val="000000"/>
          <w:sz w:val="20"/>
          <w:szCs w:val="20"/>
          <w:shd w:val="clear" w:color="auto" w:fill="FFFFFF"/>
        </w:rPr>
        <w:t>zmbco_notification_management</w:t>
      </w:r>
      <w:proofErr w:type="spellEnd"/>
      <w:r>
        <w:t>.</w:t>
      </w:r>
    </w:p>
    <w:p w14:paraId="1C563BE7" w14:textId="77B6EAE6" w:rsidR="00DF19A2" w:rsidRDefault="005B2B19" w:rsidP="00DF19A2">
      <w:r>
        <w:rPr>
          <w:rFonts w:ascii="Courier New" w:hAnsi="Courier New" w:cs="Courier New"/>
          <w:color w:val="000000"/>
          <w:sz w:val="20"/>
          <w:szCs w:val="20"/>
          <w:shd w:val="clear" w:color="auto" w:fill="FFFFFF"/>
        </w:rPr>
        <w:t>T</w:t>
      </w:r>
      <w:r w:rsidRPr="005B2B19">
        <w:rPr>
          <w:rFonts w:ascii="Courier New" w:hAnsi="Courier New" w:cs="Courier New"/>
          <w:color w:val="000000"/>
          <w:sz w:val="20"/>
          <w:szCs w:val="20"/>
          <w:shd w:val="clear" w:color="auto" w:fill="FFFFFF"/>
        </w:rPr>
        <w:t>RY</w:t>
      </w:r>
      <w:r w:rsidRPr="005B2B19">
        <w:rPr>
          <w:rFonts w:ascii="Courier New" w:hAnsi="Courier New" w:cs="Courier New"/>
          <w:color w:val="800080"/>
          <w:sz w:val="20"/>
          <w:szCs w:val="20"/>
          <w:shd w:val="clear" w:color="auto" w:fill="FFFFFF"/>
        </w:rPr>
        <w:t>.</w:t>
      </w:r>
      <w:r w:rsidRPr="005B2B19">
        <w:rPr>
          <w:rFonts w:ascii="Courier New" w:hAnsi="Courier New" w:cs="Courier New"/>
          <w:color w:val="000000"/>
          <w:sz w:val="20"/>
          <w:szCs w:val="20"/>
          <w:shd w:val="clear" w:color="auto" w:fill="FFFFFF"/>
        </w:rPr>
        <w:br/>
        <w:t>      </w:t>
      </w:r>
      <w:r w:rsidRPr="005B2B19">
        <w:rPr>
          <w:rFonts w:ascii="Courier New" w:hAnsi="Courier New" w:cs="Courier New"/>
          <w:color w:val="0000FF"/>
          <w:sz w:val="20"/>
          <w:szCs w:val="20"/>
          <w:shd w:val="clear" w:color="auto" w:fill="FFFFFF"/>
        </w:rPr>
        <w:t>CREATE </w:t>
      </w:r>
      <w:r w:rsidRPr="005B2B19">
        <w:rPr>
          <w:rFonts w:ascii="Courier New" w:hAnsi="Courier New" w:cs="Courier New"/>
          <w:color w:val="000000"/>
          <w:sz w:val="20"/>
          <w:szCs w:val="20"/>
          <w:shd w:val="clear" w:color="auto" w:fill="FFFFFF"/>
        </w:rPr>
        <w:t>OBJECT </w:t>
      </w:r>
      <w:proofErr w:type="spellStart"/>
      <w:r w:rsidRPr="005B2B19">
        <w:rPr>
          <w:rFonts w:ascii="Courier New" w:hAnsi="Courier New" w:cs="Courier New"/>
          <w:color w:val="000000"/>
          <w:sz w:val="20"/>
          <w:szCs w:val="20"/>
          <w:shd w:val="clear" w:color="auto" w:fill="FFFFFF"/>
        </w:rPr>
        <w:t>lr_obj</w:t>
      </w:r>
      <w:proofErr w:type="spellEnd"/>
      <w:r w:rsidRPr="005B2B19">
        <w:rPr>
          <w:rFonts w:ascii="Courier New" w:hAnsi="Courier New" w:cs="Courier New"/>
          <w:color w:val="800080"/>
          <w:sz w:val="20"/>
          <w:szCs w:val="20"/>
          <w:shd w:val="clear" w:color="auto" w:fill="FFFFFF"/>
        </w:rPr>
        <w:t>.</w:t>
      </w:r>
      <w:r w:rsidRPr="005B2B19">
        <w:rPr>
          <w:rFonts w:ascii="Courier New" w:hAnsi="Courier New" w:cs="Courier New"/>
          <w:color w:val="000000"/>
          <w:sz w:val="20"/>
          <w:szCs w:val="20"/>
          <w:shd w:val="clear" w:color="auto" w:fill="FFFFFF"/>
        </w:rPr>
        <w:br/>
      </w:r>
      <w:r w:rsidRPr="005B2B19">
        <w:rPr>
          <w:rFonts w:ascii="Courier New" w:hAnsi="Courier New" w:cs="Courier New"/>
          <w:i/>
          <w:iCs/>
          <w:color w:val="808080"/>
          <w:sz w:val="20"/>
          <w:szCs w:val="20"/>
          <w:shd w:val="clear" w:color="auto" w:fill="FFFFFF"/>
        </w:rPr>
        <w:t>*    EXPORTING</w:t>
      </w:r>
      <w:r w:rsidRPr="005B2B19">
        <w:rPr>
          <w:rFonts w:ascii="Courier New" w:hAnsi="Courier New" w:cs="Courier New"/>
          <w:color w:val="000000"/>
          <w:sz w:val="20"/>
          <w:szCs w:val="20"/>
          <w:shd w:val="clear" w:color="auto" w:fill="FFFFFF"/>
        </w:rPr>
        <w:br/>
      </w:r>
      <w:r w:rsidRPr="005B2B19">
        <w:rPr>
          <w:rFonts w:ascii="Courier New" w:hAnsi="Courier New" w:cs="Courier New"/>
          <w:i/>
          <w:iCs/>
          <w:color w:val="808080"/>
          <w:sz w:val="20"/>
          <w:szCs w:val="20"/>
          <w:shd w:val="clear" w:color="auto" w:fill="FFFFFF"/>
        </w:rPr>
        <w:t>*      </w:t>
      </w:r>
      <w:proofErr w:type="spellStart"/>
      <w:r w:rsidRPr="005B2B19">
        <w:rPr>
          <w:rFonts w:ascii="Courier New" w:hAnsi="Courier New" w:cs="Courier New"/>
          <w:i/>
          <w:iCs/>
          <w:color w:val="808080"/>
          <w:sz w:val="20"/>
          <w:szCs w:val="20"/>
          <w:shd w:val="clear" w:color="auto" w:fill="FFFFFF"/>
        </w:rPr>
        <w:t>logical_port_name</w:t>
      </w:r>
      <w:proofErr w:type="spellEnd"/>
      <w:r w:rsidRPr="005B2B19">
        <w:rPr>
          <w:rFonts w:ascii="Courier New" w:hAnsi="Courier New" w:cs="Courier New"/>
          <w:i/>
          <w:iCs/>
          <w:color w:val="808080"/>
          <w:sz w:val="20"/>
          <w:szCs w:val="20"/>
          <w:shd w:val="clear" w:color="auto" w:fill="FFFFFF"/>
        </w:rPr>
        <w:t>  = 'LP'.</w:t>
      </w:r>
      <w:r w:rsidRPr="005B2B19">
        <w:rPr>
          <w:rFonts w:ascii="Courier New" w:hAnsi="Courier New" w:cs="Courier New"/>
          <w:color w:val="000000"/>
          <w:sz w:val="20"/>
          <w:szCs w:val="20"/>
          <w:shd w:val="clear" w:color="auto" w:fill="FFFFFF"/>
        </w:rPr>
        <w:br/>
        <w:t>    </w:t>
      </w:r>
      <w:r w:rsidRPr="005B2B19">
        <w:rPr>
          <w:rFonts w:ascii="Courier New" w:hAnsi="Courier New" w:cs="Courier New"/>
          <w:color w:val="0000FF"/>
          <w:sz w:val="20"/>
          <w:szCs w:val="20"/>
          <w:shd w:val="clear" w:color="auto" w:fill="FFFFFF"/>
        </w:rPr>
        <w:t>CATCH </w:t>
      </w:r>
      <w:proofErr w:type="spellStart"/>
      <w:r w:rsidRPr="005B2B19">
        <w:rPr>
          <w:rFonts w:ascii="Courier New" w:hAnsi="Courier New" w:cs="Courier New"/>
          <w:color w:val="000000"/>
          <w:sz w:val="20"/>
          <w:szCs w:val="20"/>
          <w:shd w:val="clear" w:color="auto" w:fill="FFFFFF"/>
        </w:rPr>
        <w:t>cx_ai_system_fault</w:t>
      </w:r>
      <w:proofErr w:type="spellEnd"/>
      <w:r w:rsidRPr="005B2B19">
        <w:rPr>
          <w:rFonts w:ascii="Courier New" w:hAnsi="Courier New" w:cs="Courier New"/>
          <w:color w:val="000000"/>
          <w:sz w:val="20"/>
          <w:szCs w:val="20"/>
          <w:shd w:val="clear" w:color="auto" w:fill="FFFFFF"/>
        </w:rPr>
        <w:t> </w:t>
      </w:r>
      <w:r w:rsidRPr="005B2B19">
        <w:rPr>
          <w:rFonts w:ascii="Courier New" w:hAnsi="Courier New" w:cs="Courier New"/>
          <w:color w:val="0000FF"/>
          <w:sz w:val="20"/>
          <w:szCs w:val="20"/>
          <w:shd w:val="clear" w:color="auto" w:fill="FFFFFF"/>
        </w:rPr>
        <w:t>INTO </w:t>
      </w:r>
      <w:proofErr w:type="spellStart"/>
      <w:r w:rsidRPr="005B2B19">
        <w:rPr>
          <w:rFonts w:ascii="Courier New" w:hAnsi="Courier New" w:cs="Courier New"/>
          <w:color w:val="000000"/>
          <w:sz w:val="20"/>
          <w:szCs w:val="20"/>
          <w:shd w:val="clear" w:color="auto" w:fill="FFFFFF"/>
        </w:rPr>
        <w:t>lr_exception</w:t>
      </w:r>
      <w:proofErr w:type="spellEnd"/>
      <w:r w:rsidRPr="005B2B19">
        <w:rPr>
          <w:rFonts w:ascii="Courier New" w:hAnsi="Courier New" w:cs="Courier New"/>
          <w:color w:val="800080"/>
          <w:sz w:val="20"/>
          <w:szCs w:val="20"/>
          <w:shd w:val="clear" w:color="auto" w:fill="FFFFFF"/>
        </w:rPr>
        <w:t>.</w:t>
      </w:r>
      <w:r w:rsidRPr="005B2B19">
        <w:rPr>
          <w:rFonts w:ascii="Courier New" w:hAnsi="Courier New" w:cs="Courier New"/>
          <w:color w:val="000000"/>
          <w:sz w:val="20"/>
          <w:szCs w:val="20"/>
          <w:shd w:val="clear" w:color="auto" w:fill="FFFFFF"/>
        </w:rPr>
        <w:br/>
        <w:t>      </w:t>
      </w:r>
      <w:proofErr w:type="spellStart"/>
      <w:r w:rsidRPr="005B2B19">
        <w:rPr>
          <w:rFonts w:ascii="Courier New" w:hAnsi="Courier New" w:cs="Courier New"/>
          <w:color w:val="000000"/>
          <w:sz w:val="20"/>
          <w:szCs w:val="20"/>
          <w:shd w:val="clear" w:color="auto" w:fill="FFFFFF"/>
        </w:rPr>
        <w:t>ev_message</w:t>
      </w:r>
      <w:proofErr w:type="spellEnd"/>
      <w:r w:rsidRPr="005B2B19">
        <w:rPr>
          <w:rFonts w:ascii="Courier New" w:hAnsi="Courier New" w:cs="Courier New"/>
          <w:color w:val="000000"/>
          <w:sz w:val="20"/>
          <w:szCs w:val="20"/>
          <w:shd w:val="clear" w:color="auto" w:fill="FFFFFF"/>
        </w:rPr>
        <w:t> </w:t>
      </w:r>
      <w:r w:rsidRPr="005B2B19">
        <w:rPr>
          <w:rFonts w:ascii="Courier New" w:hAnsi="Courier New" w:cs="Courier New"/>
          <w:color w:val="800080"/>
          <w:sz w:val="20"/>
          <w:szCs w:val="20"/>
          <w:shd w:val="clear" w:color="auto" w:fill="FFFFFF"/>
        </w:rPr>
        <w:t>= </w:t>
      </w:r>
      <w:proofErr w:type="spellStart"/>
      <w:r w:rsidRPr="005B2B19">
        <w:rPr>
          <w:rFonts w:ascii="Courier New" w:hAnsi="Courier New" w:cs="Courier New"/>
          <w:color w:val="000000"/>
          <w:sz w:val="20"/>
          <w:szCs w:val="20"/>
          <w:shd w:val="clear" w:color="auto" w:fill="FFFFFF"/>
        </w:rPr>
        <w:t>lr_exception</w:t>
      </w:r>
      <w:proofErr w:type="spellEnd"/>
      <w:r w:rsidRPr="005B2B19">
        <w:rPr>
          <w:rFonts w:ascii="Courier New" w:hAnsi="Courier New" w:cs="Courier New"/>
          <w:color w:val="808080"/>
          <w:sz w:val="20"/>
          <w:szCs w:val="20"/>
          <w:shd w:val="clear" w:color="auto" w:fill="FFFFFF"/>
        </w:rPr>
        <w:t>-&gt;</w:t>
      </w:r>
      <w:proofErr w:type="spellStart"/>
      <w:r w:rsidRPr="005B2B19">
        <w:rPr>
          <w:rFonts w:ascii="Courier New" w:hAnsi="Courier New" w:cs="Courier New"/>
          <w:color w:val="000000"/>
          <w:sz w:val="20"/>
          <w:szCs w:val="20"/>
          <w:shd w:val="clear" w:color="auto" w:fill="FFFFFF"/>
        </w:rPr>
        <w:t>get_text</w:t>
      </w:r>
      <w:proofErr w:type="spellEnd"/>
      <w:r w:rsidRPr="005B2B19">
        <w:rPr>
          <w:rFonts w:ascii="Courier New" w:hAnsi="Courier New" w:cs="Courier New"/>
          <w:color w:val="800080"/>
          <w:sz w:val="20"/>
          <w:szCs w:val="20"/>
          <w:shd w:val="clear" w:color="auto" w:fill="FFFFFF"/>
        </w:rPr>
        <w:t>( ).</w:t>
      </w:r>
      <w:r w:rsidRPr="005B2B19">
        <w:rPr>
          <w:rFonts w:ascii="Courier New" w:hAnsi="Courier New" w:cs="Courier New"/>
          <w:color w:val="000000"/>
          <w:sz w:val="20"/>
          <w:szCs w:val="20"/>
          <w:shd w:val="clear" w:color="auto" w:fill="FFFFFF"/>
        </w:rPr>
        <w:br/>
        <w:t>      </w:t>
      </w:r>
      <w:r w:rsidRPr="005B2B19">
        <w:rPr>
          <w:rFonts w:ascii="Courier New" w:hAnsi="Courier New" w:cs="Courier New"/>
          <w:color w:val="0000FF"/>
          <w:sz w:val="20"/>
          <w:szCs w:val="20"/>
          <w:shd w:val="clear" w:color="auto" w:fill="FFFFFF"/>
        </w:rPr>
        <w:t>RETURN</w:t>
      </w:r>
      <w:r w:rsidRPr="005B2B19">
        <w:rPr>
          <w:rFonts w:ascii="Courier New" w:hAnsi="Courier New" w:cs="Courier New"/>
          <w:color w:val="800080"/>
          <w:sz w:val="20"/>
          <w:szCs w:val="20"/>
          <w:shd w:val="clear" w:color="auto" w:fill="FFFFFF"/>
        </w:rPr>
        <w:t>.</w:t>
      </w:r>
      <w:r w:rsidRPr="005B2B19">
        <w:rPr>
          <w:rFonts w:ascii="Courier New" w:hAnsi="Courier New" w:cs="Courier New"/>
          <w:color w:val="000000"/>
          <w:sz w:val="20"/>
          <w:szCs w:val="20"/>
          <w:shd w:val="clear" w:color="auto" w:fill="FFFFFF"/>
        </w:rPr>
        <w:br/>
        <w:t>  </w:t>
      </w:r>
      <w:r w:rsidRPr="005B2B19">
        <w:rPr>
          <w:rFonts w:ascii="Courier New" w:hAnsi="Courier New" w:cs="Courier New"/>
          <w:color w:val="0000FF"/>
          <w:sz w:val="20"/>
          <w:szCs w:val="20"/>
          <w:shd w:val="clear" w:color="auto" w:fill="FFFFFF"/>
        </w:rPr>
        <w:t>ENDTRY</w:t>
      </w:r>
      <w:r w:rsidRPr="005B2B19">
        <w:rPr>
          <w:rFonts w:ascii="Courier New" w:hAnsi="Courier New" w:cs="Courier New"/>
          <w:color w:val="800080"/>
          <w:sz w:val="20"/>
          <w:szCs w:val="20"/>
          <w:shd w:val="clear" w:color="auto" w:fill="FFFFFF"/>
        </w:rPr>
        <w:t>.</w:t>
      </w:r>
      <w:r w:rsidRPr="005B2B19">
        <w:rPr>
          <w:rFonts w:ascii="Courier New" w:hAnsi="Courier New" w:cs="Courier New"/>
          <w:color w:val="000000"/>
          <w:sz w:val="20"/>
          <w:szCs w:val="20"/>
          <w:shd w:val="clear" w:color="auto" w:fill="FFFFFF"/>
        </w:rPr>
        <w:br/>
      </w:r>
      <w:r w:rsidRPr="005B2B19">
        <w:rPr>
          <w:rFonts w:ascii="Courier New" w:hAnsi="Courier New" w:cs="Courier New"/>
          <w:color w:val="000000"/>
          <w:sz w:val="20"/>
          <w:szCs w:val="20"/>
          <w:shd w:val="clear" w:color="auto" w:fill="FFFFFF"/>
        </w:rPr>
        <w:br/>
      </w:r>
      <w:r w:rsidR="00DF19A2" w:rsidRPr="006C180D">
        <w:rPr>
          <w:b/>
        </w:rPr>
        <w:t>Step 2:</w:t>
      </w:r>
      <w:r w:rsidR="00DF19A2">
        <w:t xml:space="preserve"> Call the Method ‘</w:t>
      </w:r>
      <w:proofErr w:type="spellStart"/>
      <w:r w:rsidRPr="005B2B19">
        <w:rPr>
          <w:rFonts w:ascii="Courier New" w:hAnsi="Courier New" w:cs="Courier New"/>
          <w:color w:val="000000"/>
          <w:sz w:val="20"/>
          <w:szCs w:val="20"/>
          <w:shd w:val="clear" w:color="auto" w:fill="FFFFFF"/>
        </w:rPr>
        <w:t>handle_notification</w:t>
      </w:r>
      <w:proofErr w:type="spellEnd"/>
      <w:r w:rsidR="00DF19A2">
        <w:t xml:space="preserve"> of Proxy Class:</w:t>
      </w:r>
      <w:r>
        <w:t xml:space="preserve"> </w:t>
      </w:r>
      <w:proofErr w:type="spellStart"/>
      <w:r>
        <w:t>z</w:t>
      </w:r>
      <w:r>
        <w:rPr>
          <w:rFonts w:ascii="Courier New" w:hAnsi="Courier New" w:cs="Courier New"/>
          <w:color w:val="000000"/>
          <w:sz w:val="20"/>
          <w:szCs w:val="20"/>
          <w:shd w:val="clear" w:color="auto" w:fill="FFFFFF"/>
        </w:rPr>
        <w:t>mbco_notification_management</w:t>
      </w:r>
      <w:proofErr w:type="spellEnd"/>
    </w:p>
    <w:p w14:paraId="3344BCF3" w14:textId="28A1A911" w:rsidR="00DF19A2" w:rsidRDefault="00DF19A2" w:rsidP="00DF19A2">
      <w:pPr>
        <w:rPr>
          <w:rStyle w:val="l0s551"/>
        </w:rPr>
      </w:pPr>
      <w:r>
        <w:rPr>
          <w:rStyle w:val="l0s521"/>
        </w:rPr>
        <w:t xml:space="preserve">         </w:t>
      </w:r>
      <w:r w:rsidR="005B2B19" w:rsidRPr="005B2B19">
        <w:rPr>
          <w:rFonts w:ascii="Courier New" w:hAnsi="Courier New" w:cs="Courier New"/>
          <w:color w:val="0000FF"/>
          <w:sz w:val="20"/>
          <w:szCs w:val="20"/>
          <w:shd w:val="clear" w:color="auto" w:fill="FFFFFF"/>
        </w:rPr>
        <w:t>TRY</w:t>
      </w:r>
      <w:r w:rsidR="005B2B19" w:rsidRPr="005B2B19">
        <w:rPr>
          <w:rFonts w:ascii="Courier New" w:hAnsi="Courier New" w:cs="Courier New"/>
          <w:color w:val="800080"/>
          <w:sz w:val="20"/>
          <w:szCs w:val="20"/>
          <w:shd w:val="clear" w:color="auto" w:fill="FFFFFF"/>
        </w:rPr>
        <w:t>.</w:t>
      </w:r>
      <w:r w:rsidR="005B2B19" w:rsidRPr="005B2B19">
        <w:rPr>
          <w:rFonts w:ascii="Courier New" w:hAnsi="Courier New" w:cs="Courier New"/>
          <w:color w:val="000000"/>
          <w:sz w:val="20"/>
          <w:szCs w:val="20"/>
          <w:shd w:val="clear" w:color="auto" w:fill="FFFFFF"/>
        </w:rPr>
        <w:br/>
        <w:t>      </w:t>
      </w:r>
      <w:r w:rsidR="005B2B19" w:rsidRPr="005B2B19">
        <w:rPr>
          <w:rFonts w:ascii="Courier New" w:hAnsi="Courier New" w:cs="Courier New"/>
          <w:color w:val="0000FF"/>
          <w:sz w:val="20"/>
          <w:szCs w:val="20"/>
          <w:shd w:val="clear" w:color="auto" w:fill="FFFFFF"/>
        </w:rPr>
        <w:t>CALL METHOD </w:t>
      </w:r>
      <w:proofErr w:type="spellStart"/>
      <w:r w:rsidR="005B2B19" w:rsidRPr="005B2B19">
        <w:rPr>
          <w:rFonts w:ascii="Courier New" w:hAnsi="Courier New" w:cs="Courier New"/>
          <w:color w:val="000000"/>
          <w:sz w:val="20"/>
          <w:szCs w:val="20"/>
          <w:shd w:val="clear" w:color="auto" w:fill="FFFFFF"/>
        </w:rPr>
        <w:t>lr_obj</w:t>
      </w:r>
      <w:proofErr w:type="spellEnd"/>
      <w:r w:rsidR="005B2B19" w:rsidRPr="005B2B19">
        <w:rPr>
          <w:rFonts w:ascii="Courier New" w:hAnsi="Courier New" w:cs="Courier New"/>
          <w:color w:val="808080"/>
          <w:sz w:val="20"/>
          <w:szCs w:val="20"/>
          <w:shd w:val="clear" w:color="auto" w:fill="FFFFFF"/>
        </w:rPr>
        <w:t>-&gt;</w:t>
      </w:r>
      <w:proofErr w:type="spellStart"/>
      <w:r w:rsidR="005B2B19" w:rsidRPr="005B2B19">
        <w:rPr>
          <w:rFonts w:ascii="Courier New" w:hAnsi="Courier New" w:cs="Courier New"/>
          <w:color w:val="000000"/>
          <w:sz w:val="20"/>
          <w:szCs w:val="20"/>
          <w:shd w:val="clear" w:color="auto" w:fill="FFFFFF"/>
        </w:rPr>
        <w:t>handle_notification</w:t>
      </w:r>
      <w:proofErr w:type="spellEnd"/>
      <w:r w:rsidR="005B2B19" w:rsidRPr="005B2B19">
        <w:rPr>
          <w:rFonts w:ascii="Courier New" w:hAnsi="Courier New" w:cs="Courier New"/>
          <w:color w:val="000000"/>
          <w:sz w:val="20"/>
          <w:szCs w:val="20"/>
          <w:shd w:val="clear" w:color="auto" w:fill="FFFFFF"/>
        </w:rPr>
        <w:br/>
        <w:t>        </w:t>
      </w:r>
      <w:r w:rsidR="005B2B19" w:rsidRPr="005B2B19">
        <w:rPr>
          <w:rFonts w:ascii="Courier New" w:hAnsi="Courier New" w:cs="Courier New"/>
          <w:color w:val="0000FF"/>
          <w:sz w:val="20"/>
          <w:szCs w:val="20"/>
          <w:shd w:val="clear" w:color="auto" w:fill="FFFFFF"/>
        </w:rPr>
        <w:t>EXPORTING</w:t>
      </w:r>
      <w:r w:rsidR="005B2B19" w:rsidRPr="005B2B19">
        <w:rPr>
          <w:rFonts w:ascii="Courier New" w:hAnsi="Courier New" w:cs="Courier New"/>
          <w:color w:val="000000"/>
          <w:sz w:val="20"/>
          <w:szCs w:val="20"/>
          <w:shd w:val="clear" w:color="auto" w:fill="FFFFFF"/>
        </w:rPr>
        <w:br/>
        <w:t>          </w:t>
      </w:r>
      <w:r w:rsidR="005B2B19" w:rsidRPr="005B2B19">
        <w:rPr>
          <w:rFonts w:ascii="Courier New" w:hAnsi="Courier New" w:cs="Courier New"/>
          <w:color w:val="0000FF"/>
          <w:sz w:val="20"/>
          <w:szCs w:val="20"/>
          <w:shd w:val="clear" w:color="auto" w:fill="FFFFFF"/>
        </w:rPr>
        <w:t>input  </w:t>
      </w:r>
      <w:r w:rsidR="005B2B19" w:rsidRPr="005B2B19">
        <w:rPr>
          <w:rFonts w:ascii="Courier New" w:hAnsi="Courier New" w:cs="Courier New"/>
          <w:color w:val="800080"/>
          <w:sz w:val="20"/>
          <w:szCs w:val="20"/>
          <w:shd w:val="clear" w:color="auto" w:fill="FFFFFF"/>
        </w:rPr>
        <w:t>= </w:t>
      </w:r>
      <w:proofErr w:type="spellStart"/>
      <w:r w:rsidR="005B2B19" w:rsidRPr="005B2B19">
        <w:rPr>
          <w:rFonts w:ascii="Courier New" w:hAnsi="Courier New" w:cs="Courier New"/>
          <w:color w:val="000000"/>
          <w:sz w:val="20"/>
          <w:szCs w:val="20"/>
          <w:shd w:val="clear" w:color="auto" w:fill="FFFFFF"/>
        </w:rPr>
        <w:t>ls_input</w:t>
      </w:r>
      <w:proofErr w:type="spellEnd"/>
      <w:r w:rsidR="005B2B19" w:rsidRPr="005B2B19">
        <w:rPr>
          <w:rFonts w:ascii="Courier New" w:hAnsi="Courier New" w:cs="Courier New"/>
          <w:color w:val="000000"/>
          <w:sz w:val="20"/>
          <w:szCs w:val="20"/>
          <w:shd w:val="clear" w:color="auto" w:fill="FFFFFF"/>
        </w:rPr>
        <w:br/>
        <w:t>        </w:t>
      </w:r>
      <w:r w:rsidR="005B2B19" w:rsidRPr="005B2B19">
        <w:rPr>
          <w:rFonts w:ascii="Courier New" w:hAnsi="Courier New" w:cs="Courier New"/>
          <w:color w:val="0000FF"/>
          <w:sz w:val="20"/>
          <w:szCs w:val="20"/>
          <w:shd w:val="clear" w:color="auto" w:fill="FFFFFF"/>
        </w:rPr>
        <w:t>IMPORTING</w:t>
      </w:r>
      <w:r w:rsidR="005B2B19" w:rsidRPr="005B2B19">
        <w:rPr>
          <w:rFonts w:ascii="Courier New" w:hAnsi="Courier New" w:cs="Courier New"/>
          <w:color w:val="000000"/>
          <w:sz w:val="20"/>
          <w:szCs w:val="20"/>
          <w:shd w:val="clear" w:color="auto" w:fill="FFFFFF"/>
        </w:rPr>
        <w:br/>
        <w:t>          </w:t>
      </w:r>
      <w:r w:rsidR="005B2B19" w:rsidRPr="005B2B19">
        <w:rPr>
          <w:rFonts w:ascii="Courier New" w:hAnsi="Courier New" w:cs="Courier New"/>
          <w:color w:val="0000FF"/>
          <w:sz w:val="20"/>
          <w:szCs w:val="20"/>
          <w:shd w:val="clear" w:color="auto" w:fill="FFFFFF"/>
        </w:rPr>
        <w:t>output </w:t>
      </w:r>
      <w:r w:rsidR="005B2B19" w:rsidRPr="005B2B19">
        <w:rPr>
          <w:rFonts w:ascii="Courier New" w:hAnsi="Courier New" w:cs="Courier New"/>
          <w:color w:val="800080"/>
          <w:sz w:val="20"/>
          <w:szCs w:val="20"/>
          <w:shd w:val="clear" w:color="auto" w:fill="FFFFFF"/>
        </w:rPr>
        <w:t>= </w:t>
      </w:r>
      <w:proofErr w:type="spellStart"/>
      <w:r w:rsidR="005B2B19" w:rsidRPr="005B2B19">
        <w:rPr>
          <w:rFonts w:ascii="Courier New" w:hAnsi="Courier New" w:cs="Courier New"/>
          <w:color w:val="000000"/>
          <w:sz w:val="20"/>
          <w:szCs w:val="20"/>
          <w:shd w:val="clear" w:color="auto" w:fill="FFFFFF"/>
        </w:rPr>
        <w:t>ls_output</w:t>
      </w:r>
      <w:proofErr w:type="spellEnd"/>
      <w:r w:rsidR="005B2B19" w:rsidRPr="005B2B19">
        <w:rPr>
          <w:rFonts w:ascii="Courier New" w:hAnsi="Courier New" w:cs="Courier New"/>
          <w:color w:val="800080"/>
          <w:sz w:val="20"/>
          <w:szCs w:val="20"/>
          <w:shd w:val="clear" w:color="auto" w:fill="FFFFFF"/>
        </w:rPr>
        <w:t>.</w:t>
      </w:r>
      <w:r w:rsidR="005B2B19" w:rsidRPr="005B2B19">
        <w:rPr>
          <w:rFonts w:ascii="Courier New" w:hAnsi="Courier New" w:cs="Courier New"/>
          <w:color w:val="000000"/>
          <w:sz w:val="20"/>
          <w:szCs w:val="20"/>
          <w:shd w:val="clear" w:color="auto" w:fill="FFFFFF"/>
        </w:rPr>
        <w:br/>
        <w:t>    </w:t>
      </w:r>
      <w:r w:rsidR="005B2B19" w:rsidRPr="005B2B19">
        <w:rPr>
          <w:rFonts w:ascii="Courier New" w:hAnsi="Courier New" w:cs="Courier New"/>
          <w:color w:val="0000FF"/>
          <w:sz w:val="20"/>
          <w:szCs w:val="20"/>
          <w:shd w:val="clear" w:color="auto" w:fill="FFFFFF"/>
        </w:rPr>
        <w:t>CATCH </w:t>
      </w:r>
      <w:proofErr w:type="spellStart"/>
      <w:r w:rsidR="005B2B19" w:rsidRPr="005B2B19">
        <w:rPr>
          <w:rFonts w:ascii="Courier New" w:hAnsi="Courier New" w:cs="Courier New"/>
          <w:color w:val="000000"/>
          <w:sz w:val="20"/>
          <w:szCs w:val="20"/>
          <w:shd w:val="clear" w:color="auto" w:fill="FFFFFF"/>
        </w:rPr>
        <w:t>cx_ai_system_fault</w:t>
      </w:r>
      <w:proofErr w:type="spellEnd"/>
      <w:r w:rsidR="005B2B19" w:rsidRPr="005B2B19">
        <w:rPr>
          <w:rFonts w:ascii="Courier New" w:hAnsi="Courier New" w:cs="Courier New"/>
          <w:color w:val="000000"/>
          <w:sz w:val="20"/>
          <w:szCs w:val="20"/>
          <w:shd w:val="clear" w:color="auto" w:fill="FFFFFF"/>
        </w:rPr>
        <w:t> </w:t>
      </w:r>
      <w:r w:rsidR="005B2B19" w:rsidRPr="005B2B19">
        <w:rPr>
          <w:rFonts w:ascii="Courier New" w:hAnsi="Courier New" w:cs="Courier New"/>
          <w:color w:val="0000FF"/>
          <w:sz w:val="20"/>
          <w:szCs w:val="20"/>
          <w:shd w:val="clear" w:color="auto" w:fill="FFFFFF"/>
        </w:rPr>
        <w:t>INTO </w:t>
      </w:r>
      <w:proofErr w:type="spellStart"/>
      <w:r w:rsidR="005B2B19" w:rsidRPr="005B2B19">
        <w:rPr>
          <w:rFonts w:ascii="Courier New" w:hAnsi="Courier New" w:cs="Courier New"/>
          <w:color w:val="000000"/>
          <w:sz w:val="20"/>
          <w:szCs w:val="20"/>
          <w:shd w:val="clear" w:color="auto" w:fill="FFFFFF"/>
        </w:rPr>
        <w:t>lr_exception</w:t>
      </w:r>
      <w:proofErr w:type="spellEnd"/>
      <w:r w:rsidR="005B2B19" w:rsidRPr="005B2B19">
        <w:rPr>
          <w:rFonts w:ascii="Courier New" w:hAnsi="Courier New" w:cs="Courier New"/>
          <w:color w:val="800080"/>
          <w:sz w:val="20"/>
          <w:szCs w:val="20"/>
          <w:shd w:val="clear" w:color="auto" w:fill="FFFFFF"/>
        </w:rPr>
        <w:t>.</w:t>
      </w:r>
      <w:r w:rsidR="005B2B19" w:rsidRPr="005B2B19">
        <w:rPr>
          <w:rFonts w:ascii="Courier New" w:hAnsi="Courier New" w:cs="Courier New"/>
          <w:color w:val="000000"/>
          <w:sz w:val="20"/>
          <w:szCs w:val="20"/>
          <w:shd w:val="clear" w:color="auto" w:fill="FFFFFF"/>
        </w:rPr>
        <w:br/>
        <w:t>      </w:t>
      </w:r>
      <w:proofErr w:type="spellStart"/>
      <w:r w:rsidR="005B2B19" w:rsidRPr="005B2B19">
        <w:rPr>
          <w:rFonts w:ascii="Courier New" w:hAnsi="Courier New" w:cs="Courier New"/>
          <w:color w:val="000000"/>
          <w:sz w:val="20"/>
          <w:szCs w:val="20"/>
          <w:shd w:val="clear" w:color="auto" w:fill="FFFFFF"/>
        </w:rPr>
        <w:t>ev_message</w:t>
      </w:r>
      <w:proofErr w:type="spellEnd"/>
      <w:r w:rsidR="005B2B19" w:rsidRPr="005B2B19">
        <w:rPr>
          <w:rFonts w:ascii="Courier New" w:hAnsi="Courier New" w:cs="Courier New"/>
          <w:color w:val="000000"/>
          <w:sz w:val="20"/>
          <w:szCs w:val="20"/>
          <w:shd w:val="clear" w:color="auto" w:fill="FFFFFF"/>
        </w:rPr>
        <w:t> </w:t>
      </w:r>
      <w:r w:rsidR="005B2B19" w:rsidRPr="005B2B19">
        <w:rPr>
          <w:rFonts w:ascii="Courier New" w:hAnsi="Courier New" w:cs="Courier New"/>
          <w:color w:val="800080"/>
          <w:sz w:val="20"/>
          <w:szCs w:val="20"/>
          <w:shd w:val="clear" w:color="auto" w:fill="FFFFFF"/>
        </w:rPr>
        <w:t>= </w:t>
      </w:r>
      <w:proofErr w:type="spellStart"/>
      <w:r w:rsidR="005B2B19" w:rsidRPr="005B2B19">
        <w:rPr>
          <w:rFonts w:ascii="Courier New" w:hAnsi="Courier New" w:cs="Courier New"/>
          <w:color w:val="000000"/>
          <w:sz w:val="20"/>
          <w:szCs w:val="20"/>
          <w:shd w:val="clear" w:color="auto" w:fill="FFFFFF"/>
        </w:rPr>
        <w:t>lr_exception</w:t>
      </w:r>
      <w:proofErr w:type="spellEnd"/>
      <w:r w:rsidR="005B2B19" w:rsidRPr="005B2B19">
        <w:rPr>
          <w:rFonts w:ascii="Courier New" w:hAnsi="Courier New" w:cs="Courier New"/>
          <w:color w:val="808080"/>
          <w:sz w:val="20"/>
          <w:szCs w:val="20"/>
          <w:shd w:val="clear" w:color="auto" w:fill="FFFFFF"/>
        </w:rPr>
        <w:t>-&gt;</w:t>
      </w:r>
      <w:proofErr w:type="spellStart"/>
      <w:r w:rsidR="005B2B19" w:rsidRPr="005B2B19">
        <w:rPr>
          <w:rFonts w:ascii="Courier New" w:hAnsi="Courier New" w:cs="Courier New"/>
          <w:color w:val="000000"/>
          <w:sz w:val="20"/>
          <w:szCs w:val="20"/>
          <w:shd w:val="clear" w:color="auto" w:fill="FFFFFF"/>
        </w:rPr>
        <w:t>get_text</w:t>
      </w:r>
      <w:proofErr w:type="spellEnd"/>
      <w:r w:rsidR="005B2B19" w:rsidRPr="005B2B19">
        <w:rPr>
          <w:rFonts w:ascii="Courier New" w:hAnsi="Courier New" w:cs="Courier New"/>
          <w:color w:val="800080"/>
          <w:sz w:val="20"/>
          <w:szCs w:val="20"/>
          <w:shd w:val="clear" w:color="auto" w:fill="FFFFFF"/>
        </w:rPr>
        <w:t>( ).</w:t>
      </w:r>
      <w:r w:rsidR="005B2B19" w:rsidRPr="005B2B19">
        <w:rPr>
          <w:rFonts w:ascii="Courier New" w:hAnsi="Courier New" w:cs="Courier New"/>
          <w:color w:val="000000"/>
          <w:sz w:val="20"/>
          <w:szCs w:val="20"/>
          <w:shd w:val="clear" w:color="auto" w:fill="FFFFFF"/>
        </w:rPr>
        <w:br/>
        <w:t>      </w:t>
      </w:r>
      <w:r w:rsidR="005B2B19" w:rsidRPr="005B2B19">
        <w:rPr>
          <w:rFonts w:ascii="Courier New" w:hAnsi="Courier New" w:cs="Courier New"/>
          <w:color w:val="0000FF"/>
          <w:sz w:val="20"/>
          <w:szCs w:val="20"/>
          <w:shd w:val="clear" w:color="auto" w:fill="FFFFFF"/>
        </w:rPr>
        <w:t>RETURN</w:t>
      </w:r>
      <w:r w:rsidR="005B2B19" w:rsidRPr="005B2B19">
        <w:rPr>
          <w:rFonts w:ascii="Courier New" w:hAnsi="Courier New" w:cs="Courier New"/>
          <w:color w:val="800080"/>
          <w:sz w:val="20"/>
          <w:szCs w:val="20"/>
          <w:shd w:val="clear" w:color="auto" w:fill="FFFFFF"/>
        </w:rPr>
        <w:t>.</w:t>
      </w:r>
      <w:r w:rsidR="005B2B19" w:rsidRPr="005B2B19">
        <w:rPr>
          <w:rFonts w:ascii="Courier New" w:hAnsi="Courier New" w:cs="Courier New"/>
          <w:color w:val="000000"/>
          <w:sz w:val="20"/>
          <w:szCs w:val="20"/>
          <w:shd w:val="clear" w:color="auto" w:fill="FFFFFF"/>
        </w:rPr>
        <w:br/>
      </w:r>
      <w:r w:rsidR="005B2B19" w:rsidRPr="005B2B19">
        <w:rPr>
          <w:rFonts w:ascii="Courier New" w:hAnsi="Courier New" w:cs="Courier New"/>
          <w:color w:val="000000"/>
          <w:sz w:val="20"/>
          <w:szCs w:val="20"/>
          <w:shd w:val="clear" w:color="auto" w:fill="FFFFFF"/>
        </w:rPr>
        <w:br/>
        <w:t>  </w:t>
      </w:r>
      <w:r w:rsidR="005B2B19" w:rsidRPr="005B2B19">
        <w:rPr>
          <w:rFonts w:ascii="Courier New" w:hAnsi="Courier New" w:cs="Courier New"/>
          <w:color w:val="0000FF"/>
          <w:sz w:val="20"/>
          <w:szCs w:val="20"/>
          <w:shd w:val="clear" w:color="auto" w:fill="FFFFFF"/>
        </w:rPr>
        <w:t>ENDTRY</w:t>
      </w:r>
      <w:r w:rsidR="005B2B19" w:rsidRPr="005B2B19">
        <w:rPr>
          <w:rFonts w:ascii="Courier New" w:hAnsi="Courier New" w:cs="Courier New"/>
          <w:color w:val="800080"/>
          <w:sz w:val="20"/>
          <w:szCs w:val="20"/>
          <w:shd w:val="clear" w:color="auto" w:fill="FFFFFF"/>
        </w:rPr>
        <w:t>.</w:t>
      </w:r>
    </w:p>
    <w:p w14:paraId="3C5FE625" w14:textId="3CE2FF02" w:rsidR="008D087C" w:rsidRDefault="008D087C"/>
    <w:p w14:paraId="6B5DB868" w14:textId="4E80E13F" w:rsidR="00DF19A2" w:rsidRDefault="005B2B19">
      <w:r w:rsidRPr="0033709A">
        <w:rPr>
          <w:i/>
        </w:rPr>
        <w:t>Please check the Test FM:</w:t>
      </w:r>
      <w:r>
        <w:rPr>
          <w:i/>
        </w:rPr>
        <w:t xml:space="preserve"> </w:t>
      </w:r>
      <w:r w:rsidRPr="005B2B19">
        <w:rPr>
          <w:i/>
        </w:rPr>
        <w:t>Z_SEND_NOTIFICATION</w:t>
      </w:r>
      <w:r>
        <w:rPr>
          <w:i/>
        </w:rPr>
        <w:t xml:space="preserve"> In D91 </w:t>
      </w:r>
      <w:proofErr w:type="gramStart"/>
      <w:r>
        <w:rPr>
          <w:i/>
        </w:rPr>
        <w:t>server .</w:t>
      </w:r>
      <w:proofErr w:type="gramEnd"/>
    </w:p>
    <w:p w14:paraId="7B8A2F8E" w14:textId="7F4F5A1C" w:rsidR="008D087C" w:rsidRDefault="008D087C"/>
    <w:p w14:paraId="139F7AD6" w14:textId="77777777" w:rsidR="005B2B19" w:rsidRPr="00F56280" w:rsidRDefault="005B2B19" w:rsidP="005B2B19">
      <w:pPr>
        <w:rPr>
          <w:b/>
          <w:u w:val="single"/>
        </w:rPr>
      </w:pPr>
      <w:r w:rsidRPr="00F56280">
        <w:rPr>
          <w:b/>
          <w:u w:val="single"/>
        </w:rPr>
        <w:t xml:space="preserve">Troubleshooting </w:t>
      </w:r>
    </w:p>
    <w:p w14:paraId="68382753" w14:textId="77777777" w:rsidR="005B2B19" w:rsidRDefault="005B2B19" w:rsidP="005B2B19">
      <w:pPr>
        <w:pStyle w:val="ListParagraph"/>
        <w:numPr>
          <w:ilvl w:val="0"/>
          <w:numId w:val="3"/>
        </w:numPr>
      </w:pPr>
      <w:r>
        <w:t>File contents should be in correct order:</w:t>
      </w:r>
    </w:p>
    <w:p w14:paraId="4D499536" w14:textId="77777777" w:rsidR="005B2B19" w:rsidRDefault="005B2B19" w:rsidP="005B2B19">
      <w:pPr>
        <w:pStyle w:val="ListParagraph"/>
      </w:pPr>
      <w:r>
        <w:t>Types</w:t>
      </w:r>
    </w:p>
    <w:p w14:paraId="1AEE0E56" w14:textId="77777777" w:rsidR="005B2B19" w:rsidRDefault="005B2B19" w:rsidP="005B2B19">
      <w:pPr>
        <w:pStyle w:val="ListParagraph"/>
      </w:pPr>
      <w:r>
        <w:t>Message</w:t>
      </w:r>
    </w:p>
    <w:p w14:paraId="39A8CB4A" w14:textId="77777777" w:rsidR="005B2B19" w:rsidRDefault="005B2B19" w:rsidP="005B2B19">
      <w:pPr>
        <w:pStyle w:val="ListParagraph"/>
      </w:pPr>
      <w:proofErr w:type="spellStart"/>
      <w:r>
        <w:t>PortType</w:t>
      </w:r>
      <w:proofErr w:type="spellEnd"/>
    </w:p>
    <w:p w14:paraId="1B8BABC1" w14:textId="77777777" w:rsidR="005B2B19" w:rsidRDefault="005B2B19" w:rsidP="005B2B19">
      <w:pPr>
        <w:pStyle w:val="ListParagraph"/>
      </w:pPr>
      <w:r>
        <w:t>Binding</w:t>
      </w:r>
    </w:p>
    <w:p w14:paraId="5848C4BB" w14:textId="77777777" w:rsidR="005B2B19" w:rsidRDefault="005B2B19" w:rsidP="005B2B19">
      <w:pPr>
        <w:pStyle w:val="ListParagraph"/>
      </w:pPr>
      <w:r>
        <w:t>Service</w:t>
      </w:r>
    </w:p>
    <w:p w14:paraId="7AB02DEB" w14:textId="77777777" w:rsidR="005B2B19" w:rsidRDefault="005B2B19" w:rsidP="005B2B19">
      <w:pPr>
        <w:pStyle w:val="ListParagraph"/>
      </w:pPr>
    </w:p>
    <w:p w14:paraId="53DE9777" w14:textId="77777777" w:rsidR="005B2B19" w:rsidRDefault="005B2B19" w:rsidP="005B2B19">
      <w:pPr>
        <w:pStyle w:val="ListParagraph"/>
        <w:numPr>
          <w:ilvl w:val="0"/>
          <w:numId w:val="3"/>
        </w:numPr>
      </w:pPr>
      <w:r>
        <w:t>If TIBCO is not getting hit from Web Service, then get the IP and PORT from SOAMANAGER and check with Basis if Telnet is happening.</w:t>
      </w:r>
    </w:p>
    <w:p w14:paraId="1D659D41" w14:textId="77777777" w:rsidR="005B2B19" w:rsidRDefault="005B2B19" w:rsidP="005B2B19">
      <w:pPr>
        <w:pStyle w:val="ListParagraph"/>
      </w:pPr>
    </w:p>
    <w:p w14:paraId="5E4E851A" w14:textId="77777777" w:rsidR="005B2B19" w:rsidRDefault="005B2B19" w:rsidP="005B2B19">
      <w:pPr>
        <w:pStyle w:val="ListParagraph"/>
        <w:numPr>
          <w:ilvl w:val="0"/>
          <w:numId w:val="3"/>
        </w:numPr>
      </w:pPr>
      <w:r>
        <w:t xml:space="preserve">SOAP Action name should be same in SOAMANAGER and TIBCO. If TIBCO is not getting </w:t>
      </w:r>
      <w:proofErr w:type="gramStart"/>
      <w:r>
        <w:t>hit</w:t>
      </w:r>
      <w:proofErr w:type="gramEnd"/>
      <w:r>
        <w:t xml:space="preserve"> then check SOAP Action in both the system (SAP &amp; TIBCO).</w:t>
      </w:r>
    </w:p>
    <w:p w14:paraId="2240EA5F" w14:textId="1B065310" w:rsidR="008D087C" w:rsidRDefault="005B2B19">
      <w:r>
        <w:rPr>
          <w:noProof/>
        </w:rPr>
        <w:lastRenderedPageBreak/>
        <w:drawing>
          <wp:inline distT="0" distB="0" distL="0" distR="0" wp14:anchorId="5CAD53FE" wp14:editId="3EB38D54">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5D06B35F" w14:textId="651C2B96" w:rsidR="008D087C" w:rsidRDefault="008D087C"/>
    <w:p w14:paraId="5D0F05B4" w14:textId="23225CA0" w:rsidR="005B2B19" w:rsidRDefault="005B2B19" w:rsidP="005B2B19">
      <w:pPr>
        <w:pStyle w:val="ListParagraph"/>
        <w:numPr>
          <w:ilvl w:val="0"/>
          <w:numId w:val="3"/>
        </w:numPr>
      </w:pPr>
      <w:r>
        <w:t>Web Service can be traced by using Web Service Utilities (</w:t>
      </w:r>
      <w:proofErr w:type="spellStart"/>
      <w:r>
        <w:t>TCode</w:t>
      </w:r>
      <w:proofErr w:type="spellEnd"/>
      <w:r>
        <w:t>: SRT_UTIL)</w:t>
      </w:r>
    </w:p>
    <w:p w14:paraId="245ABEE8" w14:textId="77777777" w:rsidR="005B2B19" w:rsidRDefault="005B2B19" w:rsidP="005B2B19">
      <w:pPr>
        <w:pStyle w:val="ListParagraph"/>
      </w:pPr>
    </w:p>
    <w:p w14:paraId="485A8F11" w14:textId="77777777" w:rsidR="005B2B19" w:rsidRDefault="005B2B19" w:rsidP="005B2B19">
      <w:pPr>
        <w:pStyle w:val="ListParagraph"/>
      </w:pPr>
      <w:r>
        <w:rPr>
          <w:noProof/>
        </w:rPr>
        <w:drawing>
          <wp:inline distT="0" distB="0" distL="0" distR="0" wp14:anchorId="130110F1" wp14:editId="2AF39F3B">
            <wp:extent cx="5943600" cy="2548255"/>
            <wp:effectExtent l="19050" t="19050" r="1905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48255"/>
                    </a:xfrm>
                    <a:prstGeom prst="rect">
                      <a:avLst/>
                    </a:prstGeom>
                    <a:ln>
                      <a:solidFill>
                        <a:srgbClr val="5B9BD5"/>
                      </a:solidFill>
                    </a:ln>
                  </pic:spPr>
                </pic:pic>
              </a:graphicData>
            </a:graphic>
          </wp:inline>
        </w:drawing>
      </w:r>
    </w:p>
    <w:p w14:paraId="552F4F46" w14:textId="77777777" w:rsidR="005B2B19" w:rsidRDefault="005B2B19" w:rsidP="005B2B19">
      <w:pPr>
        <w:pStyle w:val="ListParagraph"/>
      </w:pPr>
    </w:p>
    <w:p w14:paraId="04C0FECD" w14:textId="7AFBA1C3" w:rsidR="008D087C" w:rsidRDefault="008D087C"/>
    <w:p w14:paraId="2279A4E3" w14:textId="2FB7536F" w:rsidR="008D087C" w:rsidRDefault="008D087C"/>
    <w:p w14:paraId="2708A14B" w14:textId="1120772A" w:rsidR="008D087C" w:rsidRDefault="008D087C"/>
    <w:p w14:paraId="25885396" w14:textId="79FB6659" w:rsidR="008D087C" w:rsidRDefault="008D087C"/>
    <w:p w14:paraId="3C9261C3" w14:textId="56BD5260" w:rsidR="008D087C" w:rsidRDefault="008D087C"/>
    <w:p w14:paraId="380E133A" w14:textId="33A69CA2" w:rsidR="008D087C" w:rsidRDefault="008D087C"/>
    <w:p w14:paraId="19D3D2B0" w14:textId="6E4669A0" w:rsidR="005B2B19" w:rsidRDefault="005B2B19"/>
    <w:p w14:paraId="1E4F081A" w14:textId="5C84E0AE" w:rsidR="005B2B19" w:rsidRDefault="005B2B19">
      <w:r>
        <w:lastRenderedPageBreak/>
        <w:t xml:space="preserve">Click on Add user </w:t>
      </w:r>
      <w:r w:rsidR="00696953">
        <w:t>or Terminal</w:t>
      </w:r>
    </w:p>
    <w:p w14:paraId="70AC4D6C" w14:textId="77777777" w:rsidR="00696953" w:rsidRDefault="00696953"/>
    <w:p w14:paraId="14ED05D5" w14:textId="51968D88" w:rsidR="005B2B19" w:rsidRDefault="005B2B19">
      <w:r>
        <w:rPr>
          <w:noProof/>
        </w:rPr>
        <w:drawing>
          <wp:inline distT="0" distB="0" distL="0" distR="0" wp14:anchorId="17C07F1D" wp14:editId="43B28BB6">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3945014D" w14:textId="7CAF1710" w:rsidR="008D087C" w:rsidRDefault="00696953">
      <w:r>
        <w:rPr>
          <w:noProof/>
        </w:rPr>
        <w:drawing>
          <wp:inline distT="0" distB="0" distL="0" distR="0" wp14:anchorId="6414B2ED" wp14:editId="569CA5CB">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35C7E9B9" w14:textId="3061318E" w:rsidR="008D087C" w:rsidRDefault="00696953">
      <w:r>
        <w:rPr>
          <w:noProof/>
        </w:rPr>
        <w:lastRenderedPageBreak/>
        <w:drawing>
          <wp:inline distT="0" distB="0" distL="0" distR="0" wp14:anchorId="5EC46516" wp14:editId="60EFEFC9">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50E0600F" w14:textId="77777777" w:rsidR="00696953" w:rsidRDefault="00696953" w:rsidP="00696953">
      <w:pPr>
        <w:pStyle w:val="ListParagraph"/>
      </w:pPr>
      <w:r>
        <w:t xml:space="preserve">Execute the Program which is calling Web Service </w:t>
      </w:r>
      <w:r>
        <w:sym w:font="Wingdings" w:char="F0E0"/>
      </w:r>
      <w:r>
        <w:t xml:space="preserve"> In case of any issue, it can be traced by Clicking on ‘</w:t>
      </w:r>
      <w:r w:rsidRPr="000D7B1B">
        <w:rPr>
          <w:i/>
        </w:rPr>
        <w:t>Error Log’</w:t>
      </w:r>
      <w:r>
        <w:t xml:space="preserve"> button.</w:t>
      </w:r>
    </w:p>
    <w:p w14:paraId="4AD1F4DE" w14:textId="77777777" w:rsidR="00696953" w:rsidRDefault="00696953" w:rsidP="00696953">
      <w:pPr>
        <w:pStyle w:val="ListParagraph"/>
      </w:pPr>
    </w:p>
    <w:p w14:paraId="1BB6DA46" w14:textId="77777777" w:rsidR="00696953" w:rsidRDefault="00696953"/>
    <w:p w14:paraId="2642B9EA" w14:textId="68E30193" w:rsidR="008D087C" w:rsidRDefault="008D087C"/>
    <w:p w14:paraId="67C04DC0" w14:textId="77777777" w:rsidR="008D087C" w:rsidRDefault="008D087C"/>
    <w:sectPr w:rsidR="008D08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71D83"/>
    <w:multiLevelType w:val="hybridMultilevel"/>
    <w:tmpl w:val="8DC89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71DE"/>
    <w:multiLevelType w:val="hybridMultilevel"/>
    <w:tmpl w:val="8640E2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9644F"/>
    <w:multiLevelType w:val="hybridMultilevel"/>
    <w:tmpl w:val="8640E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42637B"/>
    <w:multiLevelType w:val="hybridMultilevel"/>
    <w:tmpl w:val="4ADC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87C"/>
    <w:rsid w:val="002306D6"/>
    <w:rsid w:val="005B2B19"/>
    <w:rsid w:val="005E5D35"/>
    <w:rsid w:val="00696953"/>
    <w:rsid w:val="00706840"/>
    <w:rsid w:val="008D087C"/>
    <w:rsid w:val="00DF19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68EA4"/>
  <w15:chartTrackingRefBased/>
  <w15:docId w15:val="{9A92709B-62BF-4D6E-AC87-DF3589F77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87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87C"/>
    <w:pPr>
      <w:ind w:left="720"/>
      <w:contextualSpacing/>
    </w:pPr>
  </w:style>
  <w:style w:type="character" w:customStyle="1" w:styleId="l0s521">
    <w:name w:val="l0s521"/>
    <w:basedOn w:val="DefaultParagraphFont"/>
    <w:rsid w:val="00DF19A2"/>
    <w:rPr>
      <w:rFonts w:ascii="Courier New" w:hAnsi="Courier New" w:cs="Courier New" w:hint="default"/>
      <w:color w:val="0000FF"/>
      <w:sz w:val="20"/>
      <w:szCs w:val="20"/>
      <w:shd w:val="clear" w:color="auto" w:fill="FFFFFF"/>
    </w:rPr>
  </w:style>
  <w:style w:type="character" w:customStyle="1" w:styleId="l0s551">
    <w:name w:val="l0s551"/>
    <w:basedOn w:val="DefaultParagraphFont"/>
    <w:rsid w:val="00DF19A2"/>
    <w:rPr>
      <w:rFonts w:ascii="Courier New" w:hAnsi="Courier New" w:cs="Courier New" w:hint="default"/>
      <w:color w:val="800080"/>
      <w:sz w:val="20"/>
      <w:szCs w:val="20"/>
      <w:shd w:val="clear" w:color="auto" w:fill="FFFFFF"/>
    </w:rPr>
  </w:style>
  <w:style w:type="character" w:customStyle="1" w:styleId="l0s701">
    <w:name w:val="l0s701"/>
    <w:basedOn w:val="DefaultParagraphFont"/>
    <w:rsid w:val="00DF19A2"/>
    <w:rPr>
      <w:rFonts w:ascii="Courier New" w:hAnsi="Courier New" w:cs="Courier New" w:hint="default"/>
      <w:color w:val="808080"/>
      <w:sz w:val="20"/>
      <w:szCs w:val="20"/>
      <w:shd w:val="clear" w:color="auto" w:fill="FFFFFF"/>
    </w:rPr>
  </w:style>
  <w:style w:type="character" w:customStyle="1" w:styleId="l0s311">
    <w:name w:val="l0s311"/>
    <w:basedOn w:val="DefaultParagraphFont"/>
    <w:rsid w:val="005B2B19"/>
    <w:rPr>
      <w:rFonts w:ascii="Courier New" w:hAnsi="Courier New" w:cs="Courier New" w:hint="default"/>
      <w:i/>
      <w:iCs/>
      <w:color w:val="808080"/>
      <w:sz w:val="20"/>
      <w:szCs w:val="20"/>
      <w:shd w:val="clear" w:color="auto" w:fill="FFFFFF"/>
    </w:rPr>
  </w:style>
  <w:style w:type="character" w:styleId="Hyperlink">
    <w:name w:val="Hyperlink"/>
    <w:basedOn w:val="DefaultParagraphFont"/>
    <w:uiPriority w:val="99"/>
    <w:unhideWhenUsed/>
    <w:rsid w:val="005E5D35"/>
    <w:rPr>
      <w:color w:val="0563C1" w:themeColor="hyperlink"/>
      <w:u w:val="single"/>
    </w:rPr>
  </w:style>
  <w:style w:type="character" w:styleId="UnresolvedMention">
    <w:name w:val="Unresolved Mention"/>
    <w:basedOn w:val="DefaultParagraphFont"/>
    <w:uiPriority w:val="99"/>
    <w:semiHidden/>
    <w:unhideWhenUsed/>
    <w:rsid w:val="005E5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EB4FC-F1A4-42D2-B23A-421BE0321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495</Words>
  <Characters>2824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Reliance Industries Limited</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Ankit3 Jaiswal</dc:creator>
  <cp:keywords/>
  <dc:description/>
  <cp:lastModifiedBy>Ankit3 Jaiswal</cp:lastModifiedBy>
  <cp:revision>3</cp:revision>
  <dcterms:created xsi:type="dcterms:W3CDTF">2020-11-24T06:10:00Z</dcterms:created>
  <dcterms:modified xsi:type="dcterms:W3CDTF">2020-11-24T09:59:00Z</dcterms:modified>
</cp:coreProperties>
</file>