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Comparing two JSON having the same properties without order: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below two obj1 and obj2 can be compared using</w:t>
      </w:r>
      <w:r w:rsidDel="00000000" w:rsidR="00000000" w:rsidRPr="00000000">
        <w:rPr>
          <w:b w:val="1"/>
          <w:sz w:val="23"/>
          <w:szCs w:val="23"/>
          <w:rtl w:val="0"/>
        </w:rPr>
        <w:t xml:space="preserve">(_isEqual)</w:t>
      </w:r>
      <w:r w:rsidDel="00000000" w:rsidR="00000000" w:rsidRPr="00000000">
        <w:rPr>
          <w:sz w:val="23"/>
          <w:szCs w:val="23"/>
          <w:rtl w:val="0"/>
        </w:rPr>
        <w:t xml:space="preserve">method.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method doesn’t see the order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Hence the output of this is </w:t>
      </w:r>
      <w:r w:rsidDel="00000000" w:rsidR="00000000" w:rsidRPr="00000000">
        <w:rPr>
          <w:b w:val="1"/>
          <w:sz w:val="23"/>
          <w:szCs w:val="23"/>
          <w:rtl w:val="0"/>
        </w:rPr>
        <w:t xml:space="preserve">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using this method we have to add Content Delivery Network of lodash due to its external property.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"https://cdn.jsdelivr.net/npm/lodash@4.17.10/lodash.min.js"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