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ikrewoa09cw" w:id="0"/>
      <w:bookmarkEnd w:id="0"/>
      <w:r w:rsidDel="00000000" w:rsidR="00000000" w:rsidRPr="00000000">
        <w:rPr>
          <w:b w:val="1"/>
          <w:bCs w:val="1"/>
          <w:sz w:val="46"/>
          <w:szCs w:val="46"/>
          <w:rtl w:val="0"/>
        </w:rPr>
        <w:t xml:space="preserve">Part 3 – Technical Design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p5yh0k53p90" w:id="1"/>
      <w:bookmarkEnd w:id="1"/>
      <w:r w:rsidDel="00000000" w:rsidR="00000000" w:rsidRPr="00000000">
        <w:rPr>
          <w:b w:val="1"/>
          <w:bCs w:val="1"/>
          <w:sz w:val="34"/>
          <w:szCs w:val="34"/>
          <w:rtl w:val="0"/>
        </w:rPr>
        <w:t xml:space="preserve">Multi-Agent Orchestration Implementation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w:t>
      </w:r>
      <w:r w:rsidDel="00000000" w:rsidR="00000000" w:rsidRPr="00000000">
        <w:rPr>
          <w:rtl w:val="0"/>
        </w:rPr>
        <w:t xml:space="preserve"> InvestAI – Agentic AI Solution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Selected Implementation Stage:</w:t>
      </w:r>
      <w:r w:rsidDel="00000000" w:rsidR="00000000" w:rsidRPr="00000000">
        <w:rPr>
          <w:rtl w:val="0"/>
        </w:rPr>
        <w:t xml:space="preserve"> Multi-Agent Orchestration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Language:</w:t>
      </w:r>
      <w:r w:rsidDel="00000000" w:rsidR="00000000" w:rsidRPr="00000000">
        <w:rPr>
          <w:rtl w:val="0"/>
        </w:rPr>
        <w:t xml:space="preserve"> Python 3.12</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LangGraph</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LLM:</w:t>
      </w:r>
      <w:r w:rsidDel="00000000" w:rsidR="00000000" w:rsidRPr="00000000">
        <w:rPr>
          <w:rtl w:val="0"/>
        </w:rPr>
        <w:t xml:space="preserve"> Groq (Llama-3.1-8B-Instant)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xl49cxi1dhsv" w:id="2"/>
      <w:bookmarkEnd w:id="2"/>
      <w:r w:rsidDel="00000000" w:rsidR="00000000" w:rsidRPr="00000000">
        <w:rPr>
          <w:b w:val="1"/>
          <w:bCs w:val="1"/>
          <w:sz w:val="46"/>
          <w:szCs w:val="46"/>
          <w:rtl w:val="0"/>
        </w:rPr>
        <w:t xml:space="preserve">1. Objective</w:t>
      </w:r>
    </w:p>
    <w:p w:rsidR="00000000" w:rsidDel="00000000" w:rsidP="00000000" w:rsidRDefault="00000000" w:rsidRPr="00000000" w14:paraId="0000000A">
      <w:pPr>
        <w:spacing w:after="240" w:before="240" w:lineRule="auto"/>
        <w:rPr/>
      </w:pPr>
      <w:r w:rsidDel="00000000" w:rsidR="00000000" w:rsidRPr="00000000">
        <w:rPr>
          <w:rtl w:val="0"/>
        </w:rPr>
        <w:t xml:space="preserve">The objective of this implementation is to demonstrate the </w:t>
      </w:r>
      <w:r w:rsidDel="00000000" w:rsidR="00000000" w:rsidRPr="00000000">
        <w:rPr>
          <w:b w:val="1"/>
          <w:bCs w:val="1"/>
          <w:rtl w:val="0"/>
        </w:rPr>
        <w:t xml:space="preserve">Multi-Agent Orchestration</w:t>
      </w:r>
      <w:r w:rsidDel="00000000" w:rsidR="00000000" w:rsidRPr="00000000">
        <w:rPr>
          <w:rtl w:val="0"/>
        </w:rPr>
        <w:t xml:space="preserve"> stage of the proposed InvestAI solution using LangGraph.</w:t>
      </w:r>
    </w:p>
    <w:p w:rsidR="00000000" w:rsidDel="00000000" w:rsidP="00000000" w:rsidRDefault="00000000" w:rsidRPr="00000000" w14:paraId="0000000B">
      <w:pPr>
        <w:spacing w:after="240" w:before="240" w:lineRule="auto"/>
        <w:rPr/>
      </w:pPr>
      <w:r w:rsidDel="00000000" w:rsidR="00000000" w:rsidRPr="00000000">
        <w:rPr>
          <w:rtl w:val="0"/>
        </w:rPr>
        <w:t xml:space="preserve">Rather than implementing the complete enterprise solution, the implementation focuses on how multiple AI agents collaborate to process customer investment queries. Each agent performs a single business responsibility and passes the updated workflow state to the next agent through LangGraph.</w:t>
      </w:r>
    </w:p>
    <w:p w:rsidR="00000000" w:rsidDel="00000000" w:rsidP="00000000" w:rsidRDefault="00000000" w:rsidRPr="00000000" w14:paraId="0000000C">
      <w:pPr>
        <w:spacing w:after="240" w:before="240" w:lineRule="auto"/>
        <w:rPr/>
      </w:pPr>
      <w:r w:rsidDel="00000000" w:rsidR="00000000" w:rsidRPr="00000000">
        <w:rPr>
          <w:rtl w:val="0"/>
        </w:rPr>
        <w:t xml:space="preserve">This approach demonstrates how enterprise AI applications can be designed using modular, loosely coupled agents while remaining extensible for future enhancements such as Retrieval-Augmented Generation (RAG), compliance validation, and production monitoring.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ikvagfmont5q" w:id="3"/>
      <w:bookmarkEnd w:id="3"/>
      <w:r w:rsidDel="00000000" w:rsidR="00000000" w:rsidRPr="00000000">
        <w:rPr>
          <w:b w:val="1"/>
          <w:bCs w:val="1"/>
          <w:sz w:val="46"/>
          <w:szCs w:val="46"/>
          <w:rtl w:val="0"/>
        </w:rPr>
        <w:t xml:space="preserve">2. Implementation Scope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ia7zmjk52dpl" w:id="4"/>
      <w:bookmarkEnd w:id="4"/>
      <w:r w:rsidDel="00000000" w:rsidR="00000000" w:rsidRPr="00000000">
        <w:rPr>
          <w:b w:val="1"/>
          <w:bCs w:val="1"/>
          <w:sz w:val="34"/>
          <w:szCs w:val="34"/>
          <w:rtl w:val="0"/>
        </w:rPr>
        <w:t xml:space="preserve">Included</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LangGraph Workflow</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Multi-Agent Orchestration</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Shared Workflow State</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Intent Classification</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Mock Knowledge Retrieval</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Investment Recommendation Generation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Groq LLM Integration</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ubiul7n58xvv" w:id="5"/>
      <w:bookmarkEnd w:id="5"/>
      <w:r w:rsidDel="00000000" w:rsidR="00000000" w:rsidRPr="00000000">
        <w:rPr>
          <w:b w:val="1"/>
          <w:bCs w:val="1"/>
          <w:sz w:val="34"/>
          <w:szCs w:val="34"/>
          <w:rtl w:val="0"/>
        </w:rPr>
        <w:t xml:space="preserve">Out of Scope</w:t>
      </w:r>
    </w:p>
    <w:p w:rsidR="00000000" w:rsidDel="00000000" w:rsidP="00000000" w:rsidRDefault="00000000" w:rsidRPr="00000000" w14:paraId="0000001B">
      <w:pPr>
        <w:spacing w:after="240" w:before="240" w:lineRule="auto"/>
        <w:rPr/>
      </w:pPr>
      <w:r w:rsidDel="00000000" w:rsidR="00000000" w:rsidRPr="00000000">
        <w:rPr>
          <w:rtl w:val="0"/>
        </w:rPr>
        <w:t xml:space="preserve">The following components are part of the overall solution architecture but were intentionally excluded to keep the implementation focused on the selected stage:</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Document Ingestion Pipeline</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Vector Database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Real-time RAG</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Compliance Agent</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Response Validation Agent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FastAPI</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Deployment Pipeline</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Monitoring Infrastructure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ay6ph6g4azk5" w:id="6"/>
      <w:bookmarkEnd w:id="6"/>
      <w:r w:rsidDel="00000000" w:rsidR="00000000" w:rsidRPr="00000000">
        <w:rPr>
          <w:b w:val="1"/>
          <w:bCs w:val="1"/>
          <w:sz w:val="46"/>
          <w:szCs w:val="46"/>
          <w:rtl w:val="0"/>
        </w:rPr>
        <w:t xml:space="preserve">3. High-Level Workflow</w:t>
      </w:r>
    </w:p>
    <w:p w:rsidR="00000000" w:rsidDel="00000000" w:rsidP="00000000" w:rsidRDefault="00000000" w:rsidRPr="00000000" w14:paraId="00000027">
      <w:pPr>
        <w:rPr/>
      </w:pPr>
      <w:r w:rsidDel="00000000" w:rsidR="00000000" w:rsidRPr="00000000">
        <w:rPr>
          <w:rtl w:val="0"/>
        </w:rPr>
        <w:t xml:space="preserve">               START</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Intent Agent</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Knowledge Retrieval Agent</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Investment Advisor Agent</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END</w:t>
      </w:r>
    </w:p>
    <w:p w:rsidR="00000000" w:rsidDel="00000000" w:rsidP="00000000" w:rsidRDefault="00000000" w:rsidRPr="00000000" w14:paraId="00000034">
      <w:pPr>
        <w:spacing w:after="240" w:before="240" w:lineRule="auto"/>
        <w:rPr/>
      </w:pPr>
      <w:r w:rsidDel="00000000" w:rsidR="00000000" w:rsidRPr="00000000">
        <w:rPr>
          <w:rtl w:val="0"/>
        </w:rPr>
        <w:t xml:space="preserve">The workflow is implemented using LangGraph.</w:t>
      </w:r>
    </w:p>
    <w:p w:rsidR="00000000" w:rsidDel="00000000" w:rsidP="00000000" w:rsidRDefault="00000000" w:rsidRPr="00000000" w14:paraId="00000035">
      <w:pPr>
        <w:spacing w:after="240" w:before="240" w:lineRule="auto"/>
        <w:rPr/>
      </w:pPr>
      <w:r w:rsidDel="00000000" w:rsidR="00000000" w:rsidRPr="00000000">
        <w:rPr>
          <w:rtl w:val="0"/>
        </w:rPr>
        <w:t xml:space="preserve">Each agent updates a shared workflow state before handing control to the next agent.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3btk922591cc" w:id="7"/>
      <w:bookmarkEnd w:id="7"/>
      <w:r w:rsidDel="00000000" w:rsidR="00000000" w:rsidRPr="00000000">
        <w:rPr>
          <w:b w:val="1"/>
          <w:bCs w:val="1"/>
          <w:sz w:val="46"/>
          <w:szCs w:val="46"/>
          <w:rtl w:val="0"/>
        </w:rPr>
        <w:t xml:space="preserve">4. Agent Responsibilities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9.331135668779"/>
        <w:gridCol w:w="6906.1806753548435"/>
        <w:tblGridChange w:id="0">
          <w:tblGrid>
            <w:gridCol w:w="2119.331135668779"/>
            <w:gridCol w:w="6906.1806753548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Intent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Classifies the customer's request into business intents such as investment advice, portfolio query or product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Knowledge Retrieval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Simulates retrieval of enterprise investment knowledge. For this implementation, retrieval is mocked to demonstrate orchestration.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Investment Advisor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Uses the customer query and retrieved knowledge to generate an investment recommendation using the Groq LLM.</w:t>
            </w:r>
          </w:p>
        </w:tc>
      </w:tr>
    </w:tbl>
    <w:p w:rsidR="00000000" w:rsidDel="00000000" w:rsidP="00000000" w:rsidRDefault="00000000" w:rsidRPr="00000000" w14:paraId="00000040">
      <w:pPr>
        <w:spacing w:after="240" w:before="240" w:lineRule="auto"/>
        <w:rPr/>
      </w:pPr>
      <w:r w:rsidDel="00000000" w:rsidR="00000000" w:rsidRPr="00000000">
        <w:rPr>
          <w:rtl w:val="0"/>
        </w:rPr>
        <w:t xml:space="preserve">Each agent has a </w:t>
      </w:r>
      <w:r w:rsidDel="00000000" w:rsidR="00000000" w:rsidRPr="00000000">
        <w:rPr>
          <w:b w:val="1"/>
          <w:bCs w:val="1"/>
          <w:rtl w:val="0"/>
        </w:rPr>
        <w:t xml:space="preserve">single responsibility</w:t>
      </w:r>
      <w:r w:rsidDel="00000000" w:rsidR="00000000" w:rsidRPr="00000000">
        <w:rPr>
          <w:rtl w:val="0"/>
        </w:rPr>
        <w:t xml:space="preserve">, making the workflow modular and easy to extend.</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q9e2545a9n6k" w:id="8"/>
      <w:bookmarkEnd w:id="8"/>
      <w:r w:rsidDel="00000000" w:rsidR="00000000" w:rsidRPr="00000000">
        <w:rPr>
          <w:b w:val="1"/>
          <w:bCs w:val="1"/>
          <w:sz w:val="46"/>
          <w:szCs w:val="46"/>
          <w:rtl w:val="0"/>
        </w:rPr>
        <w:t xml:space="preserve">5. Shared Workflow State</w:t>
      </w:r>
    </w:p>
    <w:p w:rsidR="00000000" w:rsidDel="00000000" w:rsidP="00000000" w:rsidRDefault="00000000" w:rsidRPr="00000000" w14:paraId="00000043">
      <w:pPr>
        <w:spacing w:after="240" w:before="240" w:lineRule="auto"/>
        <w:rPr/>
      </w:pPr>
      <w:r w:rsidDel="00000000" w:rsidR="00000000" w:rsidRPr="00000000">
        <w:rPr>
          <w:rtl w:val="0"/>
        </w:rPr>
        <w:t xml:space="preserve">LangGraph coordinates the workflow using a shared state object.</w:t>
      </w:r>
    </w:p>
    <w:p w:rsidR="00000000" w:rsidDel="00000000" w:rsidP="00000000" w:rsidRDefault="00000000" w:rsidRPr="00000000" w14:paraId="00000044">
      <w:pPr>
        <w:rPr/>
      </w:pPr>
      <w:r w:rsidDel="00000000" w:rsidR="00000000" w:rsidRPr="00000000">
        <w:rPr>
          <w:rtl w:val="0"/>
        </w:rPr>
        <w:t xml:space="preserve">AgentState</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question</w:t>
      </w:r>
    </w:p>
    <w:p w:rsidR="00000000" w:rsidDel="00000000" w:rsidP="00000000" w:rsidRDefault="00000000" w:rsidRPr="00000000" w14:paraId="00000047">
      <w:pPr>
        <w:rPr/>
      </w:pPr>
      <w:r w:rsidDel="00000000" w:rsidR="00000000" w:rsidRPr="00000000">
        <w:rPr>
          <w:rtl w:val="0"/>
        </w:rPr>
        <w:t xml:space="preserve">intent</w:t>
      </w:r>
    </w:p>
    <w:p w:rsidR="00000000" w:rsidDel="00000000" w:rsidP="00000000" w:rsidRDefault="00000000" w:rsidRPr="00000000" w14:paraId="00000048">
      <w:pPr>
        <w:rPr/>
      </w:pPr>
      <w:r w:rsidDel="00000000" w:rsidR="00000000" w:rsidRPr="00000000">
        <w:rPr>
          <w:rtl w:val="0"/>
        </w:rPr>
        <w:t xml:space="preserve">retrieved_context</w:t>
      </w:r>
    </w:p>
    <w:p w:rsidR="00000000" w:rsidDel="00000000" w:rsidP="00000000" w:rsidRDefault="00000000" w:rsidRPr="00000000" w14:paraId="00000049">
      <w:pPr>
        <w:rPr/>
      </w:pPr>
      <w:r w:rsidDel="00000000" w:rsidR="00000000" w:rsidRPr="00000000">
        <w:rPr>
          <w:rtl w:val="0"/>
        </w:rPr>
        <w:t xml:space="preserve">draft_response</w:t>
      </w:r>
    </w:p>
    <w:p w:rsidR="00000000" w:rsidDel="00000000" w:rsidP="00000000" w:rsidRDefault="00000000" w:rsidRPr="00000000" w14:paraId="0000004A">
      <w:pPr>
        <w:rPr/>
      </w:pPr>
      <w:r w:rsidDel="00000000" w:rsidR="00000000" w:rsidRPr="00000000">
        <w:rPr>
          <w:rtl w:val="0"/>
        </w:rPr>
        <w:t xml:space="preserve">final_response</w:t>
      </w:r>
    </w:p>
    <w:p w:rsidR="00000000" w:rsidDel="00000000" w:rsidP="00000000" w:rsidRDefault="00000000" w:rsidRPr="00000000" w14:paraId="0000004B">
      <w:pPr>
        <w:spacing w:after="240" w:before="240" w:lineRule="auto"/>
        <w:rPr/>
      </w:pPr>
      <w:r w:rsidDel="00000000" w:rsidR="00000000" w:rsidRPr="00000000">
        <w:rPr>
          <w:rtl w:val="0"/>
        </w:rPr>
        <w:t xml:space="preserve">The workflow state is updated by each agent as it completes its task.</w:t>
      </w:r>
    </w:p>
    <w:p w:rsidR="00000000" w:rsidDel="00000000" w:rsidP="00000000" w:rsidRDefault="00000000" w:rsidRPr="00000000" w14:paraId="0000004C">
      <w:pPr>
        <w:spacing w:after="240" w:before="240" w:lineRule="auto"/>
        <w:rPr/>
      </w:pPr>
      <w:r w:rsidDel="00000000" w:rsidR="00000000" w:rsidRPr="00000000">
        <w:rPr>
          <w:rtl w:val="0"/>
        </w:rPr>
        <w:t xml:space="preserve">This approach enables loose coupling between agents while allowing LangGraph to manage the execution flow.</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jkgr4i9q5q3j" w:id="9"/>
      <w:bookmarkEnd w:id="9"/>
      <w:r w:rsidDel="00000000" w:rsidR="00000000" w:rsidRPr="00000000">
        <w:rPr>
          <w:b w:val="1"/>
          <w:bCs w:val="1"/>
          <w:sz w:val="46"/>
          <w:szCs w:val="46"/>
          <w:rtl w:val="0"/>
        </w:rPr>
        <w:t xml:space="preserve">6. Project Structure</w:t>
      </w:r>
    </w:p>
    <w:p w:rsidR="00000000" w:rsidDel="00000000" w:rsidP="00000000" w:rsidRDefault="00000000" w:rsidRPr="00000000" w14:paraId="0000004F">
      <w:pPr>
        <w:rPr/>
      </w:pPr>
      <w:r w:rsidDel="00000000" w:rsidR="00000000" w:rsidRPr="00000000">
        <w:rPr>
          <w:rtl w:val="0"/>
        </w:rPr>
        <w:t xml:space="preserve">invest-ai/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app/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agents/</w:t>
      </w:r>
    </w:p>
    <w:p w:rsidR="00000000" w:rsidDel="00000000" w:rsidP="00000000" w:rsidRDefault="00000000" w:rsidRPr="00000000" w14:paraId="00000054">
      <w:pPr>
        <w:rPr/>
      </w:pPr>
      <w:r w:rsidDel="00000000" w:rsidR="00000000" w:rsidRPr="00000000">
        <w:rPr>
          <w:rtl w:val="0"/>
        </w:rPr>
        <w:t xml:space="preserve">│   ├── intent_agent.py</w:t>
      </w:r>
    </w:p>
    <w:p w:rsidR="00000000" w:rsidDel="00000000" w:rsidP="00000000" w:rsidRDefault="00000000" w:rsidRPr="00000000" w14:paraId="00000055">
      <w:pPr>
        <w:rPr/>
      </w:pPr>
      <w:r w:rsidDel="00000000" w:rsidR="00000000" w:rsidRPr="00000000">
        <w:rPr>
          <w:rtl w:val="0"/>
        </w:rPr>
        <w:t xml:space="preserve">│   ├── knowledge_agent.py</w:t>
      </w:r>
    </w:p>
    <w:p w:rsidR="00000000" w:rsidDel="00000000" w:rsidP="00000000" w:rsidRDefault="00000000" w:rsidRPr="00000000" w14:paraId="00000056">
      <w:pPr>
        <w:rPr/>
      </w:pPr>
      <w:r w:rsidDel="00000000" w:rsidR="00000000" w:rsidRPr="00000000">
        <w:rPr>
          <w:rtl w:val="0"/>
        </w:rPr>
        <w:t xml:space="preserve">│   └── advisor_agent.py</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graph/</w:t>
      </w:r>
    </w:p>
    <w:p w:rsidR="00000000" w:rsidDel="00000000" w:rsidP="00000000" w:rsidRDefault="00000000" w:rsidRPr="00000000" w14:paraId="00000059">
      <w:pPr>
        <w:rPr/>
      </w:pPr>
      <w:r w:rsidDel="00000000" w:rsidR="00000000" w:rsidRPr="00000000">
        <w:rPr>
          <w:rtl w:val="0"/>
        </w:rPr>
        <w:t xml:space="preserve">│   ├── state.py</w:t>
      </w:r>
    </w:p>
    <w:p w:rsidR="00000000" w:rsidDel="00000000" w:rsidP="00000000" w:rsidRDefault="00000000" w:rsidRPr="00000000" w14:paraId="0000005A">
      <w:pPr>
        <w:rPr/>
      </w:pPr>
      <w:r w:rsidDel="00000000" w:rsidR="00000000" w:rsidRPr="00000000">
        <w:rPr>
          <w:rtl w:val="0"/>
        </w:rPr>
        <w:t xml:space="preserve">│   └── workflow.py</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llm/</w:t>
      </w:r>
    </w:p>
    <w:p w:rsidR="00000000" w:rsidDel="00000000" w:rsidP="00000000" w:rsidRDefault="00000000" w:rsidRPr="00000000" w14:paraId="0000005D">
      <w:pPr>
        <w:rPr/>
      </w:pPr>
      <w:r w:rsidDel="00000000" w:rsidR="00000000" w:rsidRPr="00000000">
        <w:rPr>
          <w:rtl w:val="0"/>
        </w:rPr>
        <w:t xml:space="preserve">│   └── groq_client.py</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config.py</w:t>
      </w:r>
    </w:p>
    <w:p w:rsidR="00000000" w:rsidDel="00000000" w:rsidP="00000000" w:rsidRDefault="00000000" w:rsidRPr="00000000" w14:paraId="00000060">
      <w:pPr>
        <w:rPr/>
      </w:pPr>
      <w:r w:rsidDel="00000000" w:rsidR="00000000" w:rsidRPr="00000000">
        <w:rPr>
          <w:rtl w:val="0"/>
        </w:rPr>
        <w:t xml:space="preserve">└── main.py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test/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test_groq.py</w:t>
      </w:r>
    </w:p>
    <w:p w:rsidR="00000000" w:rsidDel="00000000" w:rsidP="00000000" w:rsidRDefault="00000000" w:rsidRPr="00000000" w14:paraId="00000065">
      <w:pPr>
        <w:rPr/>
      </w:pPr>
      <w:r w:rsidDel="00000000" w:rsidR="00000000" w:rsidRPr="00000000">
        <w:rPr>
          <w:rtl w:val="0"/>
        </w:rPr>
        <w:t xml:space="preserve">├── test_intent_agent.py</w:t>
      </w:r>
    </w:p>
    <w:p w:rsidR="00000000" w:rsidDel="00000000" w:rsidP="00000000" w:rsidRDefault="00000000" w:rsidRPr="00000000" w14:paraId="00000066">
      <w:pPr>
        <w:rPr/>
      </w:pPr>
      <w:r w:rsidDel="00000000" w:rsidR="00000000" w:rsidRPr="00000000">
        <w:rPr>
          <w:rtl w:val="0"/>
        </w:rPr>
        <w:t xml:space="preserve">└── test_workflow.py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kjbu2fg9tacd" w:id="10"/>
      <w:bookmarkEnd w:id="10"/>
      <w:r w:rsidDel="00000000" w:rsidR="00000000" w:rsidRPr="00000000">
        <w:rPr>
          <w:b w:val="1"/>
          <w:bCs w:val="1"/>
          <w:sz w:val="46"/>
          <w:szCs w:val="46"/>
          <w:rtl w:val="0"/>
        </w:rPr>
        <w:t xml:space="preserve">7. Workflow Execution</w:t>
      </w:r>
    </w:p>
    <w:p w:rsidR="00000000" w:rsidDel="00000000" w:rsidP="00000000" w:rsidRDefault="00000000" w:rsidRPr="00000000" w14:paraId="00000069">
      <w:pPr>
        <w:spacing w:after="240" w:before="240" w:lineRule="auto"/>
        <w:rPr/>
      </w:pPr>
      <w:r w:rsidDel="00000000" w:rsidR="00000000" w:rsidRPr="00000000">
        <w:rPr>
          <w:rtl w:val="0"/>
        </w:rPr>
        <w:t xml:space="preserve">The workflow executes sequentially using LangGraph.</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4w1i5g72br17" w:id="11"/>
      <w:bookmarkEnd w:id="11"/>
      <w:r w:rsidDel="00000000" w:rsidR="00000000" w:rsidRPr="00000000">
        <w:rPr>
          <w:b w:val="1"/>
          <w:bCs w:val="1"/>
          <w:color w:val="000000"/>
          <w:sz w:val="26"/>
          <w:szCs w:val="26"/>
          <w:rtl w:val="0"/>
        </w:rPr>
        <w:t xml:space="preserve">Step 1 – Intent Classification</w:t>
      </w:r>
    </w:p>
    <w:p w:rsidR="00000000" w:rsidDel="00000000" w:rsidP="00000000" w:rsidRDefault="00000000" w:rsidRPr="00000000" w14:paraId="0000006B">
      <w:pPr>
        <w:spacing w:after="240" w:before="240" w:lineRule="auto"/>
        <w:rPr/>
      </w:pPr>
      <w:r w:rsidDel="00000000" w:rsidR="00000000" w:rsidRPr="00000000">
        <w:rPr>
          <w:rtl w:val="0"/>
        </w:rPr>
        <w:t xml:space="preserve">The customer question is analysed by the Intent Agent to determine the business intent.</w:t>
      </w:r>
    </w:p>
    <w:p w:rsidR="00000000" w:rsidDel="00000000" w:rsidP="00000000" w:rsidRDefault="00000000" w:rsidRPr="00000000" w14:paraId="0000006C">
      <w:pPr>
        <w:spacing w:after="240" w:before="240" w:lineRule="auto"/>
        <w:rPr/>
      </w:pPr>
      <w:r w:rsidDel="00000000" w:rsidR="00000000" w:rsidRPr="00000000">
        <w:rPr>
          <w:rtl w:val="0"/>
        </w:rPr>
        <w:t xml:space="preserve">Example:</w:t>
      </w:r>
    </w:p>
    <w:p w:rsidR="00000000" w:rsidDel="00000000" w:rsidP="00000000" w:rsidRDefault="00000000" w:rsidRPr="00000000" w14:paraId="0000006D">
      <w:pPr>
        <w:rPr/>
      </w:pPr>
      <w:r w:rsidDel="00000000" w:rsidR="00000000" w:rsidRPr="00000000">
        <w:rPr>
          <w:rtl w:val="0"/>
        </w:rPr>
        <w:t xml:space="preserve">Customer:</w:t>
      </w:r>
    </w:p>
    <w:p w:rsidR="00000000" w:rsidDel="00000000" w:rsidP="00000000" w:rsidRDefault="00000000" w:rsidRPr="00000000" w14:paraId="0000006E">
      <w:pPr>
        <w:rPr/>
      </w:pPr>
      <w:r w:rsidDel="00000000" w:rsidR="00000000" w:rsidRPr="00000000">
        <w:rPr>
          <w:rtl w:val="0"/>
        </w:rPr>
        <w:t xml:space="preserve">"I want to invest ₹5,000 every month."</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Intent: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investment_advice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n4mclzy5nt47" w:id="12"/>
      <w:bookmarkEnd w:id="12"/>
      <w:r w:rsidDel="00000000" w:rsidR="00000000" w:rsidRPr="00000000">
        <w:rPr>
          <w:b w:val="1"/>
          <w:bCs w:val="1"/>
          <w:color w:val="000000"/>
          <w:sz w:val="26"/>
          <w:szCs w:val="26"/>
          <w:rtl w:val="0"/>
        </w:rPr>
        <w:t xml:space="preserve">Step 2 – Knowledge Retrieval</w:t>
      </w:r>
    </w:p>
    <w:p w:rsidR="00000000" w:rsidDel="00000000" w:rsidP="00000000" w:rsidRDefault="00000000" w:rsidRPr="00000000" w14:paraId="00000077">
      <w:pPr>
        <w:spacing w:after="240" w:before="240" w:lineRule="auto"/>
        <w:rPr/>
      </w:pPr>
      <w:r w:rsidDel="00000000" w:rsidR="00000000" w:rsidRPr="00000000">
        <w:rPr>
          <w:rtl w:val="0"/>
        </w:rPr>
        <w:t xml:space="preserve">The Knowledge Retrieval Agent retrieves relevant enterprise investment information.</w:t>
      </w:r>
    </w:p>
    <w:p w:rsidR="00000000" w:rsidDel="00000000" w:rsidP="00000000" w:rsidRDefault="00000000" w:rsidRPr="00000000" w14:paraId="00000078">
      <w:pPr>
        <w:spacing w:after="240" w:before="240" w:lineRule="auto"/>
        <w:rPr/>
      </w:pPr>
      <w:r w:rsidDel="00000000" w:rsidR="00000000" w:rsidRPr="00000000">
        <w:rPr>
          <w:rtl w:val="0"/>
        </w:rPr>
        <w:t xml:space="preserve">For this coding exercise, the retrieval process is mocked to represent a future RAG implementation.</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5yec7i82zdas" w:id="13"/>
      <w:bookmarkEnd w:id="13"/>
      <w:r w:rsidDel="00000000" w:rsidR="00000000" w:rsidRPr="00000000">
        <w:rPr>
          <w:b w:val="1"/>
          <w:bCs w:val="1"/>
          <w:color w:val="000000"/>
          <w:sz w:val="26"/>
          <w:szCs w:val="26"/>
          <w:rtl w:val="0"/>
        </w:rPr>
        <w:t xml:space="preserve">Step 3 – Investment Recommendation</w:t>
      </w:r>
    </w:p>
    <w:p w:rsidR="00000000" w:rsidDel="00000000" w:rsidP="00000000" w:rsidRDefault="00000000" w:rsidRPr="00000000" w14:paraId="0000007B">
      <w:pPr>
        <w:spacing w:after="240" w:before="240" w:lineRule="auto"/>
        <w:rPr/>
      </w:pPr>
      <w:r w:rsidDel="00000000" w:rsidR="00000000" w:rsidRPr="00000000">
        <w:rPr>
          <w:rtl w:val="0"/>
        </w:rPr>
        <w:t xml:space="preserve">The Investment Advisor Agent combines:</w:t>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rtl w:val="0"/>
        </w:rPr>
        <w:t xml:space="preserve">Customer Question</w:t>
      </w:r>
    </w:p>
    <w:p w:rsidR="00000000" w:rsidDel="00000000" w:rsidP="00000000" w:rsidRDefault="00000000" w:rsidRPr="00000000" w14:paraId="0000007D">
      <w:pPr>
        <w:numPr>
          <w:ilvl w:val="0"/>
          <w:numId w:val="4"/>
        </w:numPr>
        <w:spacing w:after="240" w:before="0" w:beforeAutospacing="0" w:lineRule="auto"/>
        <w:ind w:left="720" w:hanging="360"/>
      </w:pPr>
      <w:r w:rsidDel="00000000" w:rsidR="00000000" w:rsidRPr="00000000">
        <w:rPr>
          <w:rtl w:val="0"/>
        </w:rPr>
        <w:t xml:space="preserve">Retrieved Knowledge</w:t>
      </w:r>
    </w:p>
    <w:p w:rsidR="00000000" w:rsidDel="00000000" w:rsidP="00000000" w:rsidRDefault="00000000" w:rsidRPr="00000000" w14:paraId="0000007E">
      <w:pPr>
        <w:spacing w:after="240" w:before="240" w:lineRule="auto"/>
        <w:rPr/>
      </w:pPr>
      <w:r w:rsidDel="00000000" w:rsidR="00000000" w:rsidRPr="00000000">
        <w:rPr>
          <w:rtl w:val="0"/>
        </w:rPr>
        <w:t xml:space="preserve">and generates a contextual investment recommendation using the Groq LLM.</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nzpq8bz2ks39" w:id="14"/>
      <w:bookmarkEnd w:id="14"/>
      <w:r w:rsidDel="00000000" w:rsidR="00000000" w:rsidRPr="00000000">
        <w:rPr>
          <w:b w:val="1"/>
          <w:bCs w:val="1"/>
          <w:sz w:val="46"/>
          <w:szCs w:val="46"/>
          <w:rtl w:val="0"/>
        </w:rPr>
        <w:t xml:space="preserve">8. Design Decisions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432660939075"/>
        <w:gridCol w:w="6818.079150084548"/>
        <w:tblGridChange w:id="0">
          <w:tblGrid>
            <w:gridCol w:w="2207.432660939075"/>
            <w:gridCol w:w="6818.07915008454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LangGraph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Selected to orchestrate multiple AI agents through a shared workflow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Shared AgentState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Enables communication between agents without tight coupling.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Specialized Agents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Each agent performs one business responsibility, improving modularity and maintainability.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Mock Knowledge Retrieval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Keeps the implementation focused on orchestration while allowing replacement with a production RAG component later.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Groq 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Provides fast inference using an OpenAI-compatible API while remaining cloud-agnostic.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Logging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Improves debugging and allows tracking of workflow execution.</w:t>
            </w:r>
          </w:p>
        </w:tc>
      </w:tr>
    </w:tbl>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m0x3n9hlievf" w:id="15"/>
      <w:bookmarkEnd w:id="15"/>
      <w:r w:rsidDel="00000000" w:rsidR="00000000" w:rsidRPr="00000000">
        <w:rPr>
          <w:b w:val="1"/>
          <w:bCs w:val="1"/>
          <w:sz w:val="46"/>
          <w:szCs w:val="46"/>
          <w:rtl w:val="0"/>
        </w:rPr>
        <w:t xml:space="preserve">9. Coding Practices</w:t>
      </w:r>
    </w:p>
    <w:p w:rsidR="00000000" w:rsidDel="00000000" w:rsidP="00000000" w:rsidRDefault="00000000" w:rsidRPr="00000000" w14:paraId="00000091">
      <w:pPr>
        <w:spacing w:after="240" w:before="240" w:lineRule="auto"/>
        <w:rPr/>
      </w:pPr>
      <w:r w:rsidDel="00000000" w:rsidR="00000000" w:rsidRPr="00000000">
        <w:rPr>
          <w:rtl w:val="0"/>
        </w:rPr>
        <w:t xml:space="preserve">The implementation follows production-oriented Python development practices:</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Modular package structure</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Single Responsibility Principle (SRP)</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Type hints</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tl w:val="0"/>
        </w:rPr>
        <w:t xml:space="preserve">Shared workflow state</w:t>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rtl w:val="0"/>
        </w:rPr>
        <w:t xml:space="preserve">Centralized configuration</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Exception handling</w:t>
      </w:r>
    </w:p>
    <w:p w:rsidR="00000000" w:rsidDel="00000000" w:rsidP="00000000" w:rsidRDefault="00000000" w:rsidRPr="00000000" w14:paraId="00000099">
      <w:pPr>
        <w:numPr>
          <w:ilvl w:val="0"/>
          <w:numId w:val="2"/>
        </w:numPr>
        <w:spacing w:after="240" w:before="0" w:beforeAutospacing="0" w:lineRule="auto"/>
        <w:ind w:left="720" w:hanging="360"/>
      </w:pPr>
      <w:r w:rsidDel="00000000" w:rsidR="00000000" w:rsidRPr="00000000">
        <w:rPr>
          <w:rtl w:val="0"/>
        </w:rPr>
        <w:t xml:space="preserve">Clear inline documentation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qiavmo678ius" w:id="16"/>
      <w:bookmarkEnd w:id="16"/>
      <w:r w:rsidDel="00000000" w:rsidR="00000000" w:rsidRPr="00000000">
        <w:rPr>
          <w:b w:val="1"/>
          <w:bCs w:val="1"/>
          <w:sz w:val="46"/>
          <w:szCs w:val="46"/>
          <w:rtl w:val="0"/>
        </w:rPr>
        <w:t xml:space="preserve">10. Future Enhancements</w:t>
      </w:r>
    </w:p>
    <w:p w:rsidR="00000000" w:rsidDel="00000000" w:rsidP="00000000" w:rsidRDefault="00000000" w:rsidRPr="00000000" w14:paraId="0000009C">
      <w:pPr>
        <w:spacing w:after="240" w:before="240" w:lineRule="auto"/>
        <w:rPr/>
      </w:pPr>
      <w:r w:rsidDel="00000000" w:rsidR="00000000" w:rsidRPr="00000000">
        <w:rPr>
          <w:rtl w:val="0"/>
        </w:rPr>
        <w:t xml:space="preserve">The current implementation intentionally focuses only on </w:t>
      </w:r>
      <w:r w:rsidDel="00000000" w:rsidR="00000000" w:rsidRPr="00000000">
        <w:rPr>
          <w:b w:val="1"/>
          <w:bCs w:val="1"/>
          <w:rtl w:val="0"/>
        </w:rPr>
        <w:t xml:space="preserve">Multi-Agent Orchestration</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The architecture can be extended with:</w:t>
      </w:r>
    </w:p>
    <w:p w:rsidR="00000000" w:rsidDel="00000000" w:rsidP="00000000" w:rsidRDefault="00000000" w:rsidRPr="00000000" w14:paraId="0000009E">
      <w:pPr>
        <w:numPr>
          <w:ilvl w:val="0"/>
          <w:numId w:val="1"/>
        </w:numPr>
        <w:spacing w:after="0" w:afterAutospacing="0" w:before="240" w:lineRule="auto"/>
        <w:ind w:left="720" w:hanging="360"/>
      </w:pPr>
      <w:r w:rsidDel="00000000" w:rsidR="00000000" w:rsidRPr="00000000">
        <w:rPr>
          <w:rtl w:val="0"/>
        </w:rPr>
        <w:t xml:space="preserve">Enterprise RAG using Vector Databases (Vertex AI Vector Search, Pinecone, FAISS)</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Compliance Agent</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Response Validation Agent</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FastAPI REST APIs</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Authentication &amp; Authorization</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LangSmith Observability</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CI/CD Pipeline</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Kubernetes Deployment</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Human-in-the-Loop Review</w:t>
      </w:r>
    </w:p>
    <w:p w:rsidR="00000000" w:rsidDel="00000000" w:rsidP="00000000" w:rsidRDefault="00000000" w:rsidRPr="00000000" w14:paraId="000000A7">
      <w:pPr>
        <w:numPr>
          <w:ilvl w:val="0"/>
          <w:numId w:val="1"/>
        </w:numPr>
        <w:spacing w:after="240" w:before="0" w:beforeAutospacing="0" w:lineRule="auto"/>
        <w:ind w:left="720" w:hanging="360"/>
      </w:pPr>
      <w:r w:rsidDel="00000000" w:rsidR="00000000" w:rsidRPr="00000000">
        <w:rPr>
          <w:rtl w:val="0"/>
        </w:rPr>
        <w:t xml:space="preserve">Real-time Knowledge Ingestion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tguwvlqjuzpa" w:id="17"/>
      <w:bookmarkEnd w:id="17"/>
      <w:r w:rsidDel="00000000" w:rsidR="00000000" w:rsidRPr="00000000">
        <w:rPr>
          <w:b w:val="1"/>
          <w:bCs w:val="1"/>
          <w:sz w:val="46"/>
          <w:szCs w:val="46"/>
          <w:rtl w:val="0"/>
        </w:rPr>
        <w:t xml:space="preserve">Implementation Summary</w:t>
      </w:r>
    </w:p>
    <w:p w:rsidR="00000000" w:rsidDel="00000000" w:rsidP="00000000" w:rsidRDefault="00000000" w:rsidRPr="00000000" w14:paraId="000000AA">
      <w:pPr>
        <w:spacing w:after="240" w:before="240" w:lineRule="auto"/>
        <w:rPr/>
      </w:pPr>
      <w:r w:rsidDel="00000000" w:rsidR="00000000" w:rsidRPr="00000000">
        <w:rPr>
          <w:rtl w:val="0"/>
        </w:rPr>
        <w:t xml:space="preserve">This implementation demonstrates the </w:t>
      </w:r>
      <w:r w:rsidDel="00000000" w:rsidR="00000000" w:rsidRPr="00000000">
        <w:rPr>
          <w:b w:val="1"/>
          <w:bCs w:val="1"/>
          <w:rtl w:val="0"/>
        </w:rPr>
        <w:t xml:space="preserve">Multi-Agent Orchestration</w:t>
      </w:r>
      <w:r w:rsidDel="00000000" w:rsidR="00000000" w:rsidRPr="00000000">
        <w:rPr>
          <w:rtl w:val="0"/>
        </w:rPr>
        <w:t xml:space="preserve"> stage of the InvestAI solution using </w:t>
      </w:r>
      <w:r w:rsidDel="00000000" w:rsidR="00000000" w:rsidRPr="00000000">
        <w:rPr>
          <w:b w:val="1"/>
          <w:bCs w:val="1"/>
          <w:rtl w:val="0"/>
        </w:rPr>
        <w:t xml:space="preserve">LangGraph</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The workflow consists of three specialized AI agents:</w:t>
      </w:r>
    </w:p>
    <w:p w:rsidR="00000000" w:rsidDel="00000000" w:rsidP="00000000" w:rsidRDefault="00000000" w:rsidRPr="00000000" w14:paraId="000000AC">
      <w:pPr>
        <w:numPr>
          <w:ilvl w:val="0"/>
          <w:numId w:val="5"/>
        </w:numPr>
        <w:spacing w:after="0" w:afterAutospacing="0" w:before="240" w:lineRule="auto"/>
        <w:ind w:left="720" w:hanging="360"/>
      </w:pPr>
      <w:r w:rsidDel="00000000" w:rsidR="00000000" w:rsidRPr="00000000">
        <w:rPr>
          <w:b w:val="1"/>
          <w:bCs w:val="1"/>
          <w:rtl w:val="0"/>
        </w:rPr>
        <w:t xml:space="preserve">Intent Agent</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b w:val="1"/>
          <w:bCs w:val="1"/>
          <w:rtl w:val="0"/>
        </w:rPr>
        <w:t xml:space="preserve">Knowledge Retrieval Agent</w:t>
      </w:r>
    </w:p>
    <w:p w:rsidR="00000000" w:rsidDel="00000000" w:rsidP="00000000" w:rsidRDefault="00000000" w:rsidRPr="00000000" w14:paraId="000000AE">
      <w:pPr>
        <w:numPr>
          <w:ilvl w:val="0"/>
          <w:numId w:val="5"/>
        </w:numPr>
        <w:spacing w:after="240" w:before="0" w:beforeAutospacing="0" w:lineRule="auto"/>
        <w:ind w:left="720" w:hanging="360"/>
      </w:pPr>
      <w:r w:rsidDel="00000000" w:rsidR="00000000" w:rsidRPr="00000000">
        <w:rPr>
          <w:b w:val="1"/>
          <w:bCs w:val="1"/>
          <w:rtl w:val="0"/>
        </w:rPr>
        <w:t xml:space="preserve">Investment Advisor Agent</w:t>
      </w:r>
    </w:p>
    <w:p w:rsidR="00000000" w:rsidDel="00000000" w:rsidP="00000000" w:rsidRDefault="00000000" w:rsidRPr="00000000" w14:paraId="000000AF">
      <w:pPr>
        <w:spacing w:after="240" w:before="240" w:lineRule="auto"/>
        <w:rPr/>
      </w:pPr>
      <w:r w:rsidDel="00000000" w:rsidR="00000000" w:rsidRPr="00000000">
        <w:rPr>
          <w:rtl w:val="0"/>
        </w:rPr>
        <w:t xml:space="preserve">Each agent performs a dedicated business function while communicating through a shared workflow state managed by LangGraph. The implementation intentionally keeps knowledge retrieval mocked so that the focus remains on demonstrating orchestration rather than document ingestion or RAG implementation.</w:t>
      </w:r>
    </w:p>
    <w:p w:rsidR="00000000" w:rsidDel="00000000" w:rsidP="00000000" w:rsidRDefault="00000000" w:rsidRPr="00000000" w14:paraId="000000B0">
      <w:pPr>
        <w:spacing w:after="240" w:before="240" w:lineRule="auto"/>
        <w:rPr/>
      </w:pPr>
      <w:r w:rsidDel="00000000" w:rsidR="00000000" w:rsidRPr="00000000">
        <w:rPr>
          <w:rtl w:val="0"/>
        </w:rPr>
        <w:t xml:space="preserve">The design is modular, extensible, and aligned with the proposed enterprise architecture. Future enhancements such as production RAG, compliance validation, FastAPI integration, and observability can be incorporated without changing the orchestration pattern.</w:t>
      </w:r>
    </w:p>
    <w:p w:rsidR="00000000" w:rsidDel="00000000" w:rsidP="00000000" w:rsidRDefault="00000000" w:rsidRPr="00000000" w14:paraId="000000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