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EDC" w:rsidRDefault="00682EDC" w:rsidP="009951E5"/>
    <w:p w:rsidR="00F7164F" w:rsidRDefault="00F7164F" w:rsidP="009951E5"/>
    <w:p w:rsidR="00F7164F" w:rsidRPr="00F7164F" w:rsidRDefault="00F7164F" w:rsidP="00F7164F">
      <w:pPr>
        <w:pStyle w:val="Heading2"/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 xml:space="preserve">RESULTS ORIENTED </w:t>
      </w:r>
      <w:r>
        <w:rPr>
          <w:sz w:val="22"/>
          <w:szCs w:val="22"/>
        </w:rPr>
        <w:t>CONSULTANT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BodyText2"/>
        <w:tabs>
          <w:tab w:val="left" w:pos="180"/>
        </w:tabs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>A self-motivated, stakeholder focused professional with over seventeen years of varied experience.  Possessing the following traits: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 xml:space="preserve">Able to lead programs and projects successfully to meet goals in an organized and timely manner, 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>Proficient in managing personnel and budgets to provide superior results on time and under budget,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 xml:space="preserve">A strong will to get the job done, 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 xml:space="preserve">Thrive in a fast-paced environment, under multiple deadlines, 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>Work well with all levels of an organization, from an executive board member to a line worker,</w:t>
      </w:r>
    </w:p>
    <w:p w:rsidR="00F7164F" w:rsidRPr="00F7164F" w:rsidRDefault="00F7164F" w:rsidP="00F7164F">
      <w:pPr>
        <w:pStyle w:val="BodyText2"/>
        <w:numPr>
          <w:ilvl w:val="0"/>
          <w:numId w:val="36"/>
        </w:numPr>
        <w:tabs>
          <w:tab w:val="clear" w:pos="360"/>
          <w:tab w:val="left" w:pos="180"/>
          <w:tab w:val="num" w:pos="900"/>
          <w:tab w:val="right" w:pos="8640"/>
        </w:tabs>
        <w:ind w:left="900"/>
        <w:jc w:val="both"/>
        <w:rPr>
          <w:rFonts w:ascii="Times New Roman" w:hAnsi="Times New Roman" w:cs="Times New Roman"/>
          <w:szCs w:val="22"/>
        </w:rPr>
      </w:pPr>
      <w:r w:rsidRPr="00F7164F">
        <w:rPr>
          <w:rFonts w:ascii="Times New Roman" w:hAnsi="Times New Roman" w:cs="Times New Roman"/>
          <w:szCs w:val="22"/>
        </w:rPr>
        <w:t>Major strengths in leadership, IT strategy, project management, personnel management, team building, systems implementation, business process optimization and change management.</w:t>
      </w:r>
    </w:p>
    <w:p w:rsidR="00F7164F" w:rsidRPr="00F7164F" w:rsidRDefault="00F7164F" w:rsidP="00F7164F">
      <w:pPr>
        <w:tabs>
          <w:tab w:val="left" w:pos="180"/>
          <w:tab w:val="right" w:pos="864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ing2"/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>PROFESSIONAL EXPERIENCE</w:t>
      </w:r>
    </w:p>
    <w:p w:rsidR="00F7164F" w:rsidRPr="00F7164F" w:rsidRDefault="00F7164F" w:rsidP="00F7164F">
      <w:pPr>
        <w:rPr>
          <w:sz w:val="22"/>
          <w:szCs w:val="22"/>
        </w:rPr>
      </w:pPr>
    </w:p>
    <w:p w:rsidR="00F7164F" w:rsidRPr="00F7164F" w:rsidRDefault="00F7164F" w:rsidP="00F7164F">
      <w:p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/>
          <w:sz w:val="22"/>
          <w:szCs w:val="22"/>
          <w:u w:val="single"/>
        </w:rPr>
        <w:t>TREASURY WINE ESTATES AMERICAS</w:t>
      </w:r>
      <w:r w:rsidRPr="00F7164F">
        <w:rPr>
          <w:b/>
          <w:sz w:val="22"/>
          <w:szCs w:val="22"/>
        </w:rPr>
        <w:t xml:space="preserve">  </w:t>
      </w:r>
      <w:r w:rsidRPr="00F7164F">
        <w:rPr>
          <w:sz w:val="22"/>
          <w:szCs w:val="22"/>
        </w:rPr>
        <w:t xml:space="preserve"> Napa, CA</w:t>
      </w:r>
    </w:p>
    <w:p w:rsidR="00F7164F" w:rsidRPr="00F7164F" w:rsidRDefault="00F7164F" w:rsidP="00F7164F">
      <w:p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sz w:val="22"/>
          <w:szCs w:val="22"/>
        </w:rPr>
        <w:tab/>
      </w:r>
      <w:r w:rsidRPr="00F7164F">
        <w:rPr>
          <w:sz w:val="22"/>
          <w:szCs w:val="22"/>
        </w:rPr>
        <w:tab/>
      </w:r>
      <w:bookmarkStart w:id="0" w:name="_GoBack"/>
      <w:bookmarkEnd w:id="0"/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Delivery Lead, Operations</w:t>
      </w:r>
      <w:r w:rsidRPr="00F7164F">
        <w:rPr>
          <w:sz w:val="22"/>
          <w:szCs w:val="22"/>
        </w:rPr>
        <w:tab/>
        <w:t>2015 – 2015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IT Director, Supply AMER &amp; EMEA</w:t>
      </w:r>
      <w:r w:rsidRPr="00F7164F">
        <w:rPr>
          <w:sz w:val="22"/>
          <w:szCs w:val="22"/>
        </w:rPr>
        <w:tab/>
        <w:t>2014 – 2015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Director, Wine Production &amp; Technical Services, BP&amp;IT</w:t>
      </w:r>
      <w:r w:rsidRPr="00F7164F">
        <w:rPr>
          <w:sz w:val="22"/>
          <w:szCs w:val="22"/>
        </w:rPr>
        <w:tab/>
        <w:t>2012 – 2014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Director, Process &amp; Applications, Supply</w:t>
      </w:r>
      <w:r w:rsidRPr="00F7164F">
        <w:rPr>
          <w:sz w:val="22"/>
          <w:szCs w:val="22"/>
        </w:rPr>
        <w:tab/>
        <w:t>2011 – 2012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 xml:space="preserve">Directed all testing efforts for our global JD Edwards Reimplementation Project, managed post go live </w:t>
      </w:r>
      <w:proofErr w:type="spellStart"/>
      <w:r w:rsidRPr="00F7164F">
        <w:rPr>
          <w:sz w:val="22"/>
          <w:szCs w:val="22"/>
        </w:rPr>
        <w:t>hypercare</w:t>
      </w:r>
      <w:proofErr w:type="spellEnd"/>
      <w:r w:rsidRPr="00F7164F">
        <w:rPr>
          <w:sz w:val="22"/>
          <w:szCs w:val="22"/>
        </w:rPr>
        <w:t xml:space="preserve"> and supervised local solution delivery team; implemented global solution in 7 months.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Established various IT teams which partnered directly with key stakeholders aligning on objectives and delivering results both through projects and support.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Created the IT Supply Strategy and Roadmap and successfully delivered all associated projects.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Managed the software selection and implementation of a global vineyard management system retiring two legacy applications.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Implemented a new wine management system in less than 3 months after a NZ winery acquisition.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Upgraded JD Edwards Tools on our instance of Grower and Blend to enable use of the software on mobile devices and enhance system performance.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Embraced the new iPad technology and set a vision for key roles (winemakers, grower representatives and vineyard managers) to work completely off of an iPad.  Achieved this goal through application and architecture changes including the implementation of a mobile device management solution.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Led the Americas demerger application migration – migrating all applications to a new domain.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/>
          <w:sz w:val="22"/>
          <w:szCs w:val="22"/>
          <w:u w:val="single"/>
        </w:rPr>
        <w:t>FOSTERS WINE ESTATES AMERICAS</w:t>
      </w:r>
      <w:r w:rsidRPr="00F7164F">
        <w:rPr>
          <w:b/>
          <w:sz w:val="22"/>
          <w:szCs w:val="22"/>
        </w:rPr>
        <w:t xml:space="preserve">  </w:t>
      </w:r>
      <w:r w:rsidRPr="00F7164F">
        <w:rPr>
          <w:sz w:val="22"/>
          <w:szCs w:val="22"/>
        </w:rPr>
        <w:t xml:space="preserve"> Napa, CA</w:t>
      </w:r>
    </w:p>
    <w:p w:rsidR="00F7164F" w:rsidRPr="00F7164F" w:rsidRDefault="00F7164F" w:rsidP="00F7164F">
      <w:p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sz w:val="22"/>
          <w:szCs w:val="22"/>
        </w:rPr>
        <w:tab/>
      </w:r>
      <w:r w:rsidRPr="00F7164F">
        <w:rPr>
          <w:sz w:val="22"/>
          <w:szCs w:val="22"/>
        </w:rPr>
        <w:tab/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Senior Manager, Process &amp; Applications, Supply</w:t>
      </w:r>
      <w:r w:rsidRPr="00F7164F">
        <w:rPr>
          <w:sz w:val="22"/>
          <w:szCs w:val="22"/>
        </w:rPr>
        <w:tab/>
        <w:t>2011 – 2011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Manager, Global Process &amp; Applications</w:t>
      </w:r>
      <w:r w:rsidRPr="00F7164F">
        <w:rPr>
          <w:sz w:val="22"/>
          <w:szCs w:val="22"/>
        </w:rPr>
        <w:tab/>
        <w:t>2010 – 2011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Manager, ERP Systems</w:t>
      </w:r>
      <w:r w:rsidRPr="00F7164F">
        <w:rPr>
          <w:sz w:val="22"/>
          <w:szCs w:val="22"/>
        </w:rPr>
        <w:tab/>
        <w:t>2007 – 2010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ERP Business Analyst</w:t>
      </w:r>
      <w:r w:rsidRPr="00F7164F">
        <w:rPr>
          <w:sz w:val="22"/>
          <w:szCs w:val="22"/>
        </w:rPr>
        <w:tab/>
        <w:t>2005 – 2007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lastRenderedPageBreak/>
        <w:t>Managed and grew the Americas application team and associated budget that was responsible for both projects and support.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Led the Americas IT team for our global JD Edwards upgrade and process improvement project.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Designed the future state applications landscape and associated program implementation plan.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Took over management of the ERP Systems team completing the inflight warehouse management system and wine production system implementation projects.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Managed the JDE process sub team that architected material and manufacturing processes for the new Napa Bottling Center.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Led the Northern Hemisphere JDE International Order to Cash (IOTC) project setting up both cross regional customer and inventory replenishment ordering while meeting US compliance requirements.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 xml:space="preserve">Served as the Southcorp IT project lead on the Southcorp / Foster’s integration project, where we converted all infrastructure and the majority of the applications within 4 months of the purchase.  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b/>
          <w:sz w:val="22"/>
          <w:szCs w:val="22"/>
        </w:rPr>
      </w:pP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  <w:r w:rsidRPr="00F7164F">
        <w:rPr>
          <w:b/>
          <w:sz w:val="22"/>
          <w:szCs w:val="22"/>
          <w:u w:val="single"/>
        </w:rPr>
        <w:t>SOUTHCORP WINES, THE AMERICAS</w:t>
      </w:r>
      <w:r w:rsidRPr="00F7164F">
        <w:rPr>
          <w:b/>
          <w:sz w:val="22"/>
          <w:szCs w:val="22"/>
        </w:rPr>
        <w:t xml:space="preserve">  </w:t>
      </w:r>
      <w:r w:rsidRPr="00F7164F">
        <w:rPr>
          <w:sz w:val="22"/>
          <w:szCs w:val="22"/>
        </w:rPr>
        <w:t xml:space="preserve"> Napa, CA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Manager of Information Systems</w:t>
      </w:r>
      <w:r w:rsidRPr="00F7164F">
        <w:rPr>
          <w:sz w:val="22"/>
          <w:szCs w:val="22"/>
        </w:rPr>
        <w:tab/>
        <w:t xml:space="preserve">2004 – 2005 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Senior Business Systems Analyst</w:t>
      </w:r>
      <w:r w:rsidRPr="00F7164F">
        <w:rPr>
          <w:sz w:val="22"/>
          <w:szCs w:val="22"/>
        </w:rPr>
        <w:tab/>
        <w:t xml:space="preserve">2003 – 2004 </w:t>
      </w: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Business Process Analyst</w:t>
      </w:r>
      <w:r w:rsidRPr="00F7164F">
        <w:rPr>
          <w:sz w:val="22"/>
          <w:szCs w:val="22"/>
        </w:rPr>
        <w:tab/>
        <w:t xml:space="preserve">2002 – 2003 </w:t>
      </w:r>
    </w:p>
    <w:p w:rsidR="00F7164F" w:rsidRPr="00F7164F" w:rsidRDefault="00F7164F" w:rsidP="00F7164F">
      <w:pPr>
        <w:rPr>
          <w:sz w:val="22"/>
          <w:szCs w:val="22"/>
        </w:rPr>
      </w:pP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Managed a team of 3 individuals and a budget of $1M, supporting a user base of 200 individuals.</w:t>
      </w:r>
    </w:p>
    <w:p w:rsidR="00F7164F" w:rsidRPr="00F7164F" w:rsidRDefault="00F7164F" w:rsidP="00F7164F">
      <w:pPr>
        <w:pStyle w:val="Header"/>
        <w:numPr>
          <w:ilvl w:val="0"/>
          <w:numId w:val="38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Led the product decision for the first global data warehouse and associated implementation.</w:t>
      </w:r>
    </w:p>
    <w:p w:rsidR="00F7164F" w:rsidRPr="00F7164F" w:rsidRDefault="00F7164F" w:rsidP="00F7164F">
      <w:pPr>
        <w:pStyle w:val="Header"/>
        <w:numPr>
          <w:ilvl w:val="0"/>
          <w:numId w:val="37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Assisted with the global decommission of the non-wine SAP system and migration into the global wine SAP instance.</w:t>
      </w:r>
    </w:p>
    <w:p w:rsidR="00F7164F" w:rsidRPr="00F7164F" w:rsidRDefault="00F7164F" w:rsidP="00F7164F">
      <w:pPr>
        <w:pStyle w:val="Header"/>
        <w:numPr>
          <w:ilvl w:val="0"/>
          <w:numId w:val="37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Provided system set up for a new brand launch that sold over 1 million cases in its first year.</w:t>
      </w:r>
    </w:p>
    <w:p w:rsidR="00F7164F" w:rsidRPr="00F7164F" w:rsidRDefault="00F7164F" w:rsidP="00F7164F">
      <w:pPr>
        <w:pStyle w:val="Header"/>
        <w:numPr>
          <w:ilvl w:val="0"/>
          <w:numId w:val="37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Completed successful implementation of the SAP system for the Americas branch.</w:t>
      </w:r>
    </w:p>
    <w:p w:rsidR="00F7164F" w:rsidRPr="00F7164F" w:rsidRDefault="00F7164F" w:rsidP="00F7164F">
      <w:pPr>
        <w:pStyle w:val="Header"/>
        <w:numPr>
          <w:ilvl w:val="0"/>
          <w:numId w:val="37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Provided SAP application support for all company functions (order management, distribution, finance, accounting, marketing, etc.) for over 60 users in three primary locations.</w:t>
      </w:r>
    </w:p>
    <w:p w:rsidR="00F7164F" w:rsidRPr="00F7164F" w:rsidRDefault="00F7164F" w:rsidP="00F7164F">
      <w:pPr>
        <w:pStyle w:val="Header"/>
        <w:numPr>
          <w:ilvl w:val="0"/>
          <w:numId w:val="37"/>
        </w:numPr>
        <w:tabs>
          <w:tab w:val="clear" w:pos="4513"/>
          <w:tab w:val="clear" w:pos="9026"/>
          <w:tab w:val="left" w:pos="180"/>
          <w:tab w:val="right" w:pos="8640"/>
        </w:tabs>
        <w:rPr>
          <w:sz w:val="22"/>
          <w:szCs w:val="22"/>
        </w:rPr>
      </w:pPr>
      <w:r w:rsidRPr="00F7164F">
        <w:rPr>
          <w:sz w:val="22"/>
          <w:szCs w:val="22"/>
        </w:rPr>
        <w:t>Assisted with a new joint venture product launch – identified business and system requirements from a financial perspective, explored timing and legal implications, designed necessary accounting transactions and product specifications and provided a systematic solution.</w:t>
      </w:r>
    </w:p>
    <w:p w:rsidR="00F7164F" w:rsidRPr="00F7164F" w:rsidRDefault="00F7164F" w:rsidP="00F7164F">
      <w:pPr>
        <w:tabs>
          <w:tab w:val="left" w:pos="180"/>
          <w:tab w:val="right" w:pos="9720"/>
        </w:tabs>
        <w:rPr>
          <w:b/>
          <w:sz w:val="22"/>
          <w:szCs w:val="22"/>
        </w:rPr>
      </w:pPr>
    </w:p>
    <w:p w:rsidR="00F7164F" w:rsidRPr="00F7164F" w:rsidRDefault="00F7164F" w:rsidP="00F7164F">
      <w:p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/>
          <w:sz w:val="22"/>
          <w:szCs w:val="22"/>
          <w:u w:val="single"/>
        </w:rPr>
        <w:t>3COM CORPORATION</w:t>
      </w:r>
      <w:r w:rsidRPr="00F7164F">
        <w:rPr>
          <w:sz w:val="22"/>
          <w:szCs w:val="22"/>
        </w:rPr>
        <w:t xml:space="preserve">   Santa Clara, CA</w:t>
      </w:r>
      <w:r w:rsidRPr="00F7164F">
        <w:rPr>
          <w:sz w:val="22"/>
          <w:szCs w:val="22"/>
        </w:rPr>
        <w:tab/>
      </w:r>
      <w:r w:rsidRPr="00F7164F">
        <w:rPr>
          <w:sz w:val="22"/>
          <w:szCs w:val="22"/>
        </w:rPr>
        <w:tab/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ing1"/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 w:val="0"/>
          <w:i/>
          <w:sz w:val="22"/>
          <w:szCs w:val="22"/>
        </w:rPr>
        <w:t>Senior Business Systems Analyst</w:t>
      </w:r>
      <w:r w:rsidRPr="00F7164F">
        <w:rPr>
          <w:sz w:val="22"/>
          <w:szCs w:val="22"/>
        </w:rPr>
        <w:tab/>
        <w:t xml:space="preserve">2000 – 2002 </w:t>
      </w:r>
    </w:p>
    <w:p w:rsidR="00F7164F" w:rsidRPr="00F7164F" w:rsidRDefault="00F7164F" w:rsidP="00F7164F">
      <w:pPr>
        <w:numPr>
          <w:ilvl w:val="12"/>
          <w:numId w:val="0"/>
        </w:numPr>
        <w:tabs>
          <w:tab w:val="left" w:pos="180"/>
          <w:tab w:val="right" w:pos="9720"/>
        </w:tabs>
        <w:rPr>
          <w:sz w:val="22"/>
          <w:szCs w:val="22"/>
        </w:rPr>
      </w:pPr>
      <w:r w:rsidRPr="00F7164F">
        <w:rPr>
          <w:b/>
          <w:i/>
          <w:sz w:val="22"/>
          <w:szCs w:val="22"/>
        </w:rPr>
        <w:t>Business Systems Analyst</w:t>
      </w:r>
      <w:r w:rsidRPr="00F7164F">
        <w:rPr>
          <w:sz w:val="22"/>
          <w:szCs w:val="22"/>
        </w:rPr>
        <w:tab/>
        <w:t>1998 – 2000</w:t>
      </w:r>
    </w:p>
    <w:p w:rsidR="00F7164F" w:rsidRPr="00F7164F" w:rsidRDefault="00F7164F" w:rsidP="00F7164F">
      <w:pPr>
        <w:pStyle w:val="BodyText2"/>
        <w:tabs>
          <w:tab w:val="left" w:pos="180"/>
        </w:tabs>
        <w:jc w:val="both"/>
        <w:rPr>
          <w:rFonts w:ascii="Times New Roman" w:hAnsi="Times New Roman" w:cs="Times New Roman"/>
          <w:szCs w:val="22"/>
        </w:rPr>
      </w:pP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>Managed $0.5 million Vigilance system implementation project.  Vigilance is a supply chain event management tool that was used to raise 3Com’s on time delivery performance in excess of 90%.</w:t>
      </w: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 xml:space="preserve">Led areas of an SAP implementation project – reporting and order management.  Incorporated legacy systems and processes into SAP environment.  Eliminated existing areas of customization by replacing them with standard procedures and reengineering business processes accordingly. </w:t>
      </w: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>Participated in the Palm spin off project and associated data warehouse and application separation.</w:t>
      </w: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>Designed, rolled out and tested 3Com’s data warehouse, combining 3 existing legacy systems.</w:t>
      </w: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 xml:space="preserve">Served as a supply chain subject matter expert in the areas of order processing, sales, distribution and manufacturing.  </w:t>
      </w:r>
    </w:p>
    <w:p w:rsidR="00F7164F" w:rsidRPr="00F7164F" w:rsidRDefault="00F7164F" w:rsidP="00F7164F">
      <w:pPr>
        <w:numPr>
          <w:ilvl w:val="0"/>
          <w:numId w:val="35"/>
        </w:numPr>
        <w:tabs>
          <w:tab w:val="clear" w:pos="360"/>
          <w:tab w:val="num" w:pos="72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lastRenderedPageBreak/>
        <w:t xml:space="preserve">Acted as the reporting subject matter expert for the supply chain for systems; SAP, Business Objects, Oracle, MS Excel, MS Access, and Hyperion </w:t>
      </w:r>
      <w:proofErr w:type="spellStart"/>
      <w:r w:rsidRPr="00F7164F">
        <w:rPr>
          <w:sz w:val="22"/>
          <w:szCs w:val="22"/>
        </w:rPr>
        <w:t>Essbase</w:t>
      </w:r>
      <w:proofErr w:type="spellEnd"/>
      <w:r w:rsidRPr="00F7164F">
        <w:rPr>
          <w:sz w:val="22"/>
          <w:szCs w:val="22"/>
        </w:rPr>
        <w:t xml:space="preserve"> among many others. Responsible for aligning all supply chain reporting efforts across multiple projects.  Served as a visionary for reporting needs.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ing2"/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>EDUCATION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>M.S. in Economics and Business with a major in Operations Research / Business Strategy and Finance</w:t>
      </w:r>
    </w:p>
    <w:p w:rsidR="00F7164F" w:rsidRPr="00F7164F" w:rsidRDefault="00F7164F" w:rsidP="00F7164F">
      <w:pPr>
        <w:tabs>
          <w:tab w:val="left" w:pos="180"/>
        </w:tabs>
        <w:ind w:left="720"/>
        <w:rPr>
          <w:sz w:val="22"/>
          <w:szCs w:val="22"/>
        </w:rPr>
      </w:pPr>
      <w:r w:rsidRPr="00F7164F">
        <w:rPr>
          <w:sz w:val="22"/>
          <w:szCs w:val="22"/>
        </w:rPr>
        <w:t xml:space="preserve">Colorado School of Mines – Golden, CO </w:t>
      </w:r>
    </w:p>
    <w:p w:rsidR="00F7164F" w:rsidRPr="00F7164F" w:rsidRDefault="00F7164F" w:rsidP="00F7164F">
      <w:pPr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>B.S. in Mathematics with a major in Operations Research / Probability and Statistics</w:t>
      </w:r>
    </w:p>
    <w:p w:rsidR="00F7164F" w:rsidRPr="00F7164F" w:rsidRDefault="00F7164F" w:rsidP="00F7164F">
      <w:pPr>
        <w:tabs>
          <w:tab w:val="left" w:pos="180"/>
        </w:tabs>
        <w:ind w:firstLine="720"/>
        <w:rPr>
          <w:sz w:val="22"/>
          <w:szCs w:val="22"/>
        </w:rPr>
      </w:pPr>
      <w:r w:rsidRPr="00F7164F">
        <w:rPr>
          <w:sz w:val="22"/>
          <w:szCs w:val="22"/>
        </w:rPr>
        <w:t xml:space="preserve">Harvey </w:t>
      </w:r>
      <w:proofErr w:type="spellStart"/>
      <w:r w:rsidRPr="00F7164F">
        <w:rPr>
          <w:sz w:val="22"/>
          <w:szCs w:val="22"/>
        </w:rPr>
        <w:t>Mudd</w:t>
      </w:r>
      <w:proofErr w:type="spellEnd"/>
      <w:r w:rsidRPr="00F7164F">
        <w:rPr>
          <w:sz w:val="22"/>
          <w:szCs w:val="22"/>
        </w:rPr>
        <w:t xml:space="preserve"> College – Claremont, CA </w:t>
      </w:r>
    </w:p>
    <w:p w:rsidR="00F7164F" w:rsidRPr="00F7164F" w:rsidRDefault="00F7164F" w:rsidP="00F7164F">
      <w:pPr>
        <w:pStyle w:val="Header"/>
        <w:tabs>
          <w:tab w:val="left" w:pos="180"/>
        </w:tabs>
        <w:rPr>
          <w:sz w:val="22"/>
          <w:szCs w:val="22"/>
        </w:rPr>
      </w:pPr>
    </w:p>
    <w:p w:rsidR="00F7164F" w:rsidRPr="00F7164F" w:rsidRDefault="00F7164F" w:rsidP="00F7164F">
      <w:pPr>
        <w:pStyle w:val="Heading2"/>
        <w:tabs>
          <w:tab w:val="left" w:pos="180"/>
        </w:tabs>
        <w:rPr>
          <w:sz w:val="22"/>
          <w:szCs w:val="22"/>
        </w:rPr>
      </w:pPr>
      <w:r w:rsidRPr="00F7164F">
        <w:rPr>
          <w:sz w:val="22"/>
          <w:szCs w:val="22"/>
        </w:rPr>
        <w:t>MEMBERSHIPS</w:t>
      </w:r>
    </w:p>
    <w:p w:rsidR="00F7164F" w:rsidRPr="00F7164F" w:rsidRDefault="00F7164F" w:rsidP="00F7164F">
      <w:pPr>
        <w:rPr>
          <w:sz w:val="22"/>
          <w:szCs w:val="22"/>
        </w:rPr>
      </w:pPr>
    </w:p>
    <w:p w:rsidR="00F7164F" w:rsidRPr="00F7164F" w:rsidRDefault="00F7164F" w:rsidP="00F7164F">
      <w:pPr>
        <w:rPr>
          <w:sz w:val="22"/>
          <w:szCs w:val="22"/>
        </w:rPr>
      </w:pPr>
      <w:r w:rsidRPr="00F7164F">
        <w:rPr>
          <w:sz w:val="22"/>
          <w:szCs w:val="22"/>
        </w:rPr>
        <w:t>Quest Wine and Spirits Special Interest Group, Founding Member</w:t>
      </w:r>
    </w:p>
    <w:p w:rsidR="00F7164F" w:rsidRPr="00F7164F" w:rsidRDefault="00F7164F" w:rsidP="00F7164F">
      <w:pPr>
        <w:rPr>
          <w:sz w:val="22"/>
          <w:szCs w:val="22"/>
        </w:rPr>
      </w:pPr>
      <w:r w:rsidRPr="00F7164F">
        <w:rPr>
          <w:sz w:val="22"/>
          <w:szCs w:val="22"/>
        </w:rPr>
        <w:t>Wine Industry Technology Symposium, Advisory Board Member</w:t>
      </w:r>
    </w:p>
    <w:p w:rsidR="00F7164F" w:rsidRDefault="00F7164F" w:rsidP="009951E5"/>
    <w:p w:rsidR="00CE5E92" w:rsidRDefault="00CE5E92" w:rsidP="009951E5"/>
    <w:sectPr w:rsidR="00CE5E92" w:rsidSect="001918D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A09" w:rsidRDefault="00520A09" w:rsidP="001918DB">
      <w:r>
        <w:separator/>
      </w:r>
    </w:p>
  </w:endnote>
  <w:endnote w:type="continuationSeparator" w:id="0">
    <w:p w:rsidR="00520A09" w:rsidRDefault="00520A09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CF3DA" wp14:editId="6003BD0C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A09" w:rsidRDefault="00520A09" w:rsidP="001918DB">
      <w:r>
        <w:separator/>
      </w:r>
    </w:p>
  </w:footnote>
  <w:footnote w:type="continuationSeparator" w:id="0">
    <w:p w:rsidR="00520A09" w:rsidRDefault="00520A09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D65A96" wp14:editId="595E00A3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D29FC7" wp14:editId="38488802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71D29FC7" wp14:editId="38488802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4B4662" wp14:editId="10D7D6ED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AE6479" wp14:editId="79515629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6CAE6479" wp14:editId="79515629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F7164F">
      <w:t>DANA FOWERS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</w:abstractNum>
  <w:abstractNum w:abstractNumId="4">
    <w:nsid w:val="02563D64"/>
    <w:multiLevelType w:val="hybridMultilevel"/>
    <w:tmpl w:val="E72E5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F10D4"/>
    <w:multiLevelType w:val="hybridMultilevel"/>
    <w:tmpl w:val="B510C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11DF7"/>
    <w:multiLevelType w:val="hybridMultilevel"/>
    <w:tmpl w:val="CC0A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9A5A8D"/>
    <w:multiLevelType w:val="hybridMultilevel"/>
    <w:tmpl w:val="28EC5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E84A38"/>
    <w:multiLevelType w:val="hybridMultilevel"/>
    <w:tmpl w:val="000419C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D7D1963"/>
    <w:multiLevelType w:val="hybridMultilevel"/>
    <w:tmpl w:val="1054A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F3A4F28"/>
    <w:multiLevelType w:val="hybridMultilevel"/>
    <w:tmpl w:val="E5E0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A3967"/>
    <w:multiLevelType w:val="hybridMultilevel"/>
    <w:tmpl w:val="B29CA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743DEB"/>
    <w:multiLevelType w:val="hybridMultilevel"/>
    <w:tmpl w:val="B204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7A33E8"/>
    <w:multiLevelType w:val="hybridMultilevel"/>
    <w:tmpl w:val="F2A0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9E924A9"/>
    <w:multiLevelType w:val="hybridMultilevel"/>
    <w:tmpl w:val="362E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197082"/>
    <w:multiLevelType w:val="hybridMultilevel"/>
    <w:tmpl w:val="B7583F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A6A05B4"/>
    <w:multiLevelType w:val="hybridMultilevel"/>
    <w:tmpl w:val="17E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C9B0D9B"/>
    <w:multiLevelType w:val="hybridMultilevel"/>
    <w:tmpl w:val="310C1EE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C445C1"/>
    <w:multiLevelType w:val="hybridMultilevel"/>
    <w:tmpl w:val="7C985D6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1E277653"/>
    <w:multiLevelType w:val="hybridMultilevel"/>
    <w:tmpl w:val="2B74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9CE7512"/>
    <w:multiLevelType w:val="hybridMultilevel"/>
    <w:tmpl w:val="27E02770"/>
    <w:lvl w:ilvl="0" w:tplc="FFFFFFFF">
      <w:start w:val="1"/>
      <w:numFmt w:val="bullet"/>
      <w:pStyle w:val="Bulletinden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B6D3775"/>
    <w:multiLevelType w:val="hybridMultilevel"/>
    <w:tmpl w:val="5FD0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361AB5"/>
    <w:multiLevelType w:val="hybridMultilevel"/>
    <w:tmpl w:val="7DD60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A06D9E"/>
    <w:multiLevelType w:val="hybridMultilevel"/>
    <w:tmpl w:val="1BA4A5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CB1040E"/>
    <w:multiLevelType w:val="hybridMultilevel"/>
    <w:tmpl w:val="6C08F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D6220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44558B5"/>
    <w:multiLevelType w:val="hybridMultilevel"/>
    <w:tmpl w:val="E5860056"/>
    <w:lvl w:ilvl="0" w:tplc="2AEAAFE0">
      <w:start w:val="1"/>
      <w:numFmt w:val="bullet"/>
      <w:pStyle w:val="Style3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7">
    <w:nsid w:val="44AF2211"/>
    <w:multiLevelType w:val="hybridMultilevel"/>
    <w:tmpl w:val="2D78A6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782773"/>
    <w:multiLevelType w:val="hybridMultilevel"/>
    <w:tmpl w:val="2042F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A26E4"/>
    <w:multiLevelType w:val="hybridMultilevel"/>
    <w:tmpl w:val="8422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8B1347"/>
    <w:multiLevelType w:val="hybridMultilevel"/>
    <w:tmpl w:val="662A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A24283"/>
    <w:multiLevelType w:val="hybridMultilevel"/>
    <w:tmpl w:val="A4304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0D5758"/>
    <w:multiLevelType w:val="hybridMultilevel"/>
    <w:tmpl w:val="7960E8D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8339C0"/>
    <w:multiLevelType w:val="hybridMultilevel"/>
    <w:tmpl w:val="544A04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75447B"/>
    <w:multiLevelType w:val="hybridMultilevel"/>
    <w:tmpl w:val="D1CAEA94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>
    <w:nsid w:val="657D4189"/>
    <w:multiLevelType w:val="singleLevel"/>
    <w:tmpl w:val="3A3A3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37">
    <w:nsid w:val="72E9129F"/>
    <w:multiLevelType w:val="hybridMultilevel"/>
    <w:tmpl w:val="2C0E62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850868"/>
    <w:multiLevelType w:val="hybridMultilevel"/>
    <w:tmpl w:val="7BB8A2F6"/>
    <w:lvl w:ilvl="0" w:tplc="9048C49A">
      <w:numFmt w:val="bullet"/>
      <w:lvlText w:val="•"/>
      <w:lvlJc w:val="left"/>
      <w:pPr>
        <w:ind w:left="776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9">
    <w:nsid w:val="78467494"/>
    <w:multiLevelType w:val="hybridMultilevel"/>
    <w:tmpl w:val="2D129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7C1F34"/>
    <w:multiLevelType w:val="hybridMultilevel"/>
    <w:tmpl w:val="C3D671A4"/>
    <w:lvl w:ilvl="0" w:tplc="DDAEDD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8"/>
  </w:num>
  <w:num w:numId="4">
    <w:abstractNumId w:val="33"/>
  </w:num>
  <w:num w:numId="5">
    <w:abstractNumId w:val="11"/>
  </w:num>
  <w:num w:numId="6">
    <w:abstractNumId w:val="24"/>
  </w:num>
  <w:num w:numId="7">
    <w:abstractNumId w:val="24"/>
  </w:num>
  <w:num w:numId="8">
    <w:abstractNumId w:val="4"/>
  </w:num>
  <w:num w:numId="9">
    <w:abstractNumId w:val="22"/>
  </w:num>
  <w:num w:numId="10">
    <w:abstractNumId w:val="7"/>
  </w:num>
  <w:num w:numId="11">
    <w:abstractNumId w:val="13"/>
  </w:num>
  <w:num w:numId="12">
    <w:abstractNumId w:val="6"/>
  </w:num>
  <w:num w:numId="13">
    <w:abstractNumId w:val="40"/>
  </w:num>
  <w:num w:numId="14">
    <w:abstractNumId w:val="16"/>
  </w:num>
  <w:num w:numId="15">
    <w:abstractNumId w:val="12"/>
  </w:num>
  <w:num w:numId="16">
    <w:abstractNumId w:val="31"/>
  </w:num>
  <w:num w:numId="17">
    <w:abstractNumId w:val="26"/>
  </w:num>
  <w:num w:numId="18">
    <w:abstractNumId w:val="10"/>
  </w:num>
  <w:num w:numId="19">
    <w:abstractNumId w:val="39"/>
  </w:num>
  <w:num w:numId="20">
    <w:abstractNumId w:val="30"/>
  </w:num>
  <w:num w:numId="21">
    <w:abstractNumId w:val="34"/>
  </w:num>
  <w:num w:numId="22">
    <w:abstractNumId w:val="38"/>
  </w:num>
  <w:num w:numId="23">
    <w:abstractNumId w:val="29"/>
  </w:num>
  <w:num w:numId="24">
    <w:abstractNumId w:val="28"/>
  </w:num>
  <w:num w:numId="25">
    <w:abstractNumId w:val="21"/>
  </w:num>
  <w:num w:numId="26">
    <w:abstractNumId w:val="32"/>
  </w:num>
  <w:num w:numId="27">
    <w:abstractNumId w:val="15"/>
  </w:num>
  <w:num w:numId="28">
    <w:abstractNumId w:val="18"/>
  </w:num>
  <w:num w:numId="29">
    <w:abstractNumId w:val="17"/>
  </w:num>
  <w:num w:numId="30">
    <w:abstractNumId w:val="5"/>
  </w:num>
  <w:num w:numId="31">
    <w:abstractNumId w:val="9"/>
  </w:num>
  <w:num w:numId="32">
    <w:abstractNumId w:val="19"/>
  </w:num>
  <w:num w:numId="33">
    <w:abstractNumId w:val="14"/>
  </w:num>
  <w:num w:numId="34">
    <w:abstractNumId w:val="23"/>
  </w:num>
  <w:num w:numId="35">
    <w:abstractNumId w:val="25"/>
  </w:num>
  <w:num w:numId="36">
    <w:abstractNumId w:val="35"/>
  </w:num>
  <w:num w:numId="37">
    <w:abstractNumId w:val="37"/>
  </w:num>
  <w:num w:numId="38">
    <w:abstractNumId w:val="2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27BC"/>
    <w:rsid w:val="00147A2D"/>
    <w:rsid w:val="001918DB"/>
    <w:rsid w:val="00200B8F"/>
    <w:rsid w:val="00202DEF"/>
    <w:rsid w:val="00236FED"/>
    <w:rsid w:val="002A5DB5"/>
    <w:rsid w:val="00360289"/>
    <w:rsid w:val="00362455"/>
    <w:rsid w:val="0038557F"/>
    <w:rsid w:val="004A33DE"/>
    <w:rsid w:val="00505F87"/>
    <w:rsid w:val="00520A09"/>
    <w:rsid w:val="00530ECF"/>
    <w:rsid w:val="005C1F56"/>
    <w:rsid w:val="005C77A3"/>
    <w:rsid w:val="005D5273"/>
    <w:rsid w:val="005E152E"/>
    <w:rsid w:val="005F6DDD"/>
    <w:rsid w:val="00682EDC"/>
    <w:rsid w:val="00693349"/>
    <w:rsid w:val="00784726"/>
    <w:rsid w:val="00786803"/>
    <w:rsid w:val="007C6EE1"/>
    <w:rsid w:val="00852CB5"/>
    <w:rsid w:val="008C39E3"/>
    <w:rsid w:val="008D087A"/>
    <w:rsid w:val="008F7EE9"/>
    <w:rsid w:val="00946919"/>
    <w:rsid w:val="00966DDA"/>
    <w:rsid w:val="009951E5"/>
    <w:rsid w:val="009E1B11"/>
    <w:rsid w:val="00A54E19"/>
    <w:rsid w:val="00A9211A"/>
    <w:rsid w:val="00AB30E3"/>
    <w:rsid w:val="00BA29FD"/>
    <w:rsid w:val="00BB30A7"/>
    <w:rsid w:val="00BF2255"/>
    <w:rsid w:val="00BF4D6E"/>
    <w:rsid w:val="00C0255F"/>
    <w:rsid w:val="00C8337F"/>
    <w:rsid w:val="00CA640F"/>
    <w:rsid w:val="00CE5E92"/>
    <w:rsid w:val="00D811AC"/>
    <w:rsid w:val="00D82068"/>
    <w:rsid w:val="00D964C4"/>
    <w:rsid w:val="00D96865"/>
    <w:rsid w:val="00EA5401"/>
    <w:rsid w:val="00EB2CFF"/>
    <w:rsid w:val="00EC17EF"/>
    <w:rsid w:val="00EC61A8"/>
    <w:rsid w:val="00EF014A"/>
    <w:rsid w:val="00EF2065"/>
    <w:rsid w:val="00F2518A"/>
    <w:rsid w:val="00F36E88"/>
    <w:rsid w:val="00F549A8"/>
    <w:rsid w:val="00F7164F"/>
    <w:rsid w:val="00F9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B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uiPriority w:val="99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character" w:customStyle="1" w:styleId="pc-rtg-body1">
    <w:name w:val="pc-rtg-body1"/>
    <w:basedOn w:val="DefaultParagraphFont"/>
    <w:rsid w:val="008C39E3"/>
  </w:style>
  <w:style w:type="paragraph" w:customStyle="1" w:styleId="BasicParagraph">
    <w:name w:val="[Basic Paragraph]"/>
    <w:basedOn w:val="Normal"/>
    <w:uiPriority w:val="99"/>
    <w:rsid w:val="00CA640F"/>
    <w:pPr>
      <w:widowControl w:val="0"/>
      <w:autoSpaceDE w:val="0"/>
      <w:autoSpaceDN w:val="0"/>
      <w:adjustRightInd w:val="0"/>
      <w:spacing w:before="60" w:line="288" w:lineRule="auto"/>
      <w:ind w:right="187"/>
      <w:textAlignment w:val="center"/>
    </w:pPr>
    <w:rPr>
      <w:rFonts w:ascii="Arial" w:eastAsia="Arial" w:hAnsi="Arial" w:cs="Times-Roman"/>
      <w:color w:val="4F5150"/>
      <w:sz w:val="20"/>
    </w:rPr>
  </w:style>
  <w:style w:type="paragraph" w:styleId="ListParagraph">
    <w:name w:val="List Paragraph"/>
    <w:basedOn w:val="Normal"/>
    <w:link w:val="ListParagraphChar"/>
    <w:qFormat/>
    <w:rsid w:val="00CA640F"/>
    <w:pPr>
      <w:ind w:left="720"/>
      <w:contextualSpacing/>
    </w:pPr>
    <w:rPr>
      <w:rFonts w:ascii="Arial" w:eastAsia="Arial" w:hAnsi="Arial"/>
      <w:color w:val="666666"/>
      <w:sz w:val="20"/>
    </w:rPr>
  </w:style>
  <w:style w:type="paragraph" w:customStyle="1" w:styleId="Achievement">
    <w:name w:val="Achievement"/>
    <w:basedOn w:val="BodyText"/>
    <w:rsid w:val="00C0255F"/>
    <w:pPr>
      <w:numPr>
        <w:numId w:val="1"/>
      </w:numPr>
      <w:spacing w:after="60" w:line="220" w:lineRule="atLeast"/>
      <w:jc w:val="both"/>
    </w:pPr>
    <w:rPr>
      <w:rFonts w:ascii="Arial" w:eastAsia="Batang" w:hAnsi="Arial"/>
      <w:spacing w:val="-5"/>
    </w:rPr>
  </w:style>
  <w:style w:type="paragraph" w:customStyle="1" w:styleId="CompanyNameOne">
    <w:name w:val="Company Name One"/>
    <w:basedOn w:val="Normal"/>
    <w:next w:val="Normal"/>
    <w:autoRedefine/>
    <w:rsid w:val="00C0255F"/>
    <w:pPr>
      <w:tabs>
        <w:tab w:val="left" w:pos="2160"/>
        <w:tab w:val="right" w:pos="6480"/>
      </w:tabs>
      <w:spacing w:before="240" w:after="40"/>
    </w:pPr>
    <w:rPr>
      <w:rFonts w:ascii="Arial" w:eastAsia="Batang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rsid w:val="00C0255F"/>
    <w:pPr>
      <w:tabs>
        <w:tab w:val="left" w:pos="2160"/>
        <w:tab w:val="right" w:pos="6480"/>
      </w:tabs>
      <w:spacing w:before="240" w:after="60" w:line="220" w:lineRule="atLeast"/>
    </w:pPr>
    <w:rPr>
      <w:rFonts w:ascii="Arial" w:eastAsia="Batang" w:hAnsi="Arial"/>
      <w:b/>
      <w:bCs/>
      <w:i/>
      <w:sz w:val="20"/>
      <w:szCs w:val="20"/>
    </w:rPr>
  </w:style>
  <w:style w:type="paragraph" w:customStyle="1" w:styleId="Name">
    <w:name w:val="Name"/>
    <w:basedOn w:val="Normal"/>
    <w:next w:val="Normal"/>
    <w:rsid w:val="00C0255F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SectionTitle">
    <w:name w:val="Section Title"/>
    <w:basedOn w:val="Normal"/>
    <w:next w:val="Normal"/>
    <w:autoRedefine/>
    <w:rsid w:val="00C0255F"/>
    <w:pPr>
      <w:spacing w:before="220" w:line="220" w:lineRule="atLeast"/>
    </w:pPr>
    <w:rPr>
      <w:rFonts w:ascii="Arial Black" w:eastAsia="Batang" w:hAnsi="Arial Black"/>
      <w:spacing w:val="-10"/>
      <w:sz w:val="18"/>
      <w:szCs w:val="18"/>
    </w:rPr>
  </w:style>
  <w:style w:type="paragraph" w:customStyle="1" w:styleId="Bulletindented">
    <w:name w:val="Bullet indented"/>
    <w:basedOn w:val="Normal"/>
    <w:rsid w:val="00C0255F"/>
    <w:pPr>
      <w:numPr>
        <w:numId w:val="2"/>
      </w:numPr>
    </w:pPr>
    <w:rPr>
      <w:rFonts w:ascii="Arial" w:hAnsi="Arial"/>
      <w:sz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B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semiHidden/>
    <w:unhideWhenUsed/>
    <w:rsid w:val="009E1B11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9E1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C8337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ListParagraphChar">
    <w:name w:val="List Paragraph Char"/>
    <w:link w:val="ListParagraph"/>
    <w:locked/>
    <w:rsid w:val="00C8337F"/>
    <w:rPr>
      <w:rFonts w:ascii="Arial" w:eastAsia="Arial" w:hAnsi="Arial" w:cs="Times New Roman"/>
      <w:color w:val="666666"/>
      <w:sz w:val="20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C8337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C8337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C8337F"/>
  </w:style>
  <w:style w:type="character" w:customStyle="1" w:styleId="Style3Char">
    <w:name w:val="Style3 Char"/>
    <w:basedOn w:val="DefaultParagraphFont"/>
    <w:link w:val="Style3"/>
    <w:locked/>
    <w:rsid w:val="00C8337F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3">
    <w:name w:val="Style3"/>
    <w:basedOn w:val="Normal"/>
    <w:link w:val="Style3Char"/>
    <w:qFormat/>
    <w:rsid w:val="00C8337F"/>
    <w:pPr>
      <w:numPr>
        <w:numId w:val="17"/>
      </w:numPr>
    </w:pPr>
    <w:rPr>
      <w:lang w:val="en-IN"/>
    </w:rPr>
  </w:style>
  <w:style w:type="paragraph" w:customStyle="1" w:styleId="Normal1">
    <w:name w:val="Normal1"/>
    <w:basedOn w:val="Normal"/>
    <w:rsid w:val="00C8337F"/>
    <w:pPr>
      <w:widowControl w:val="0"/>
      <w:suppressAutoHyphens/>
    </w:pPr>
    <w:rPr>
      <w:sz w:val="20"/>
      <w:szCs w:val="20"/>
      <w:lang w:eastAsia="ar-SA"/>
    </w:rPr>
  </w:style>
  <w:style w:type="paragraph" w:customStyle="1" w:styleId="Default">
    <w:name w:val="Default"/>
    <w:rsid w:val="00C8337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character" w:customStyle="1" w:styleId="hl">
    <w:name w:val="hl"/>
    <w:basedOn w:val="DefaultParagraphFont"/>
    <w:rsid w:val="00C8337F"/>
  </w:style>
  <w:style w:type="character" w:customStyle="1" w:styleId="apple-converted-space">
    <w:name w:val="apple-converted-space"/>
    <w:basedOn w:val="DefaultParagraphFont"/>
    <w:rsid w:val="00AB30E3"/>
  </w:style>
  <w:style w:type="paragraph" w:styleId="HTMLPreformatted">
    <w:name w:val="HTML Preformatted"/>
    <w:basedOn w:val="Normal"/>
    <w:link w:val="HTMLPreformattedChar"/>
    <w:rsid w:val="00AB30E3"/>
    <w:pPr>
      <w:widowControl w:val="0"/>
      <w:suppressAutoHyphens/>
    </w:pPr>
    <w:rPr>
      <w:rFonts w:ascii="Courier New" w:eastAsia="Courier New" w:hAnsi="Courier New"/>
      <w:sz w:val="20"/>
      <w:szCs w:val="20"/>
      <w:lang w:val="x-none" w:eastAsia="ar-SA"/>
    </w:rPr>
  </w:style>
  <w:style w:type="character" w:customStyle="1" w:styleId="HTMLPreformattedChar">
    <w:name w:val="HTML Preformatted Char"/>
    <w:basedOn w:val="DefaultParagraphFont"/>
    <w:link w:val="HTMLPreformatted"/>
    <w:rsid w:val="00AB30E3"/>
    <w:rPr>
      <w:rFonts w:ascii="Courier New" w:eastAsia="Courier New" w:hAnsi="Courier New" w:cs="Times New Roman"/>
      <w:sz w:val="20"/>
      <w:szCs w:val="20"/>
      <w:lang w:val="x-none" w:eastAsia="ar-SA"/>
    </w:rPr>
  </w:style>
  <w:style w:type="paragraph" w:customStyle="1" w:styleId="WW-Default">
    <w:name w:val="WW-Default"/>
    <w:rsid w:val="00AB30E3"/>
    <w:pPr>
      <w:suppressAutoHyphens/>
      <w:autoSpaceDE w:val="0"/>
      <w:spacing w:after="0" w:line="240" w:lineRule="auto"/>
    </w:pPr>
    <w:rPr>
      <w:rFonts w:ascii="Times New Roman" w:eastAsia="Arial" w:hAnsi="Times New Roman" w:cs="Calibri"/>
      <w:color w:val="000000"/>
      <w:sz w:val="24"/>
      <w:szCs w:val="24"/>
      <w:lang w:val="en-US" w:eastAsia="ar-SA"/>
    </w:rPr>
  </w:style>
  <w:style w:type="paragraph" w:styleId="Subtitle">
    <w:name w:val="Subtitle"/>
    <w:basedOn w:val="Normal"/>
    <w:link w:val="SubtitleChar"/>
    <w:qFormat/>
    <w:rsid w:val="00CE5E92"/>
    <w:pPr>
      <w:ind w:right="-720"/>
    </w:pPr>
    <w:rPr>
      <w:rFonts w:ascii="Verdana" w:hAnsi="Verdana"/>
      <w:b/>
      <w:sz w:val="20"/>
    </w:rPr>
  </w:style>
  <w:style w:type="character" w:customStyle="1" w:styleId="SubtitleChar">
    <w:name w:val="Subtitle Char"/>
    <w:basedOn w:val="DefaultParagraphFont"/>
    <w:link w:val="Subtitle"/>
    <w:rsid w:val="00CE5E92"/>
    <w:rPr>
      <w:rFonts w:ascii="Verdana" w:eastAsia="Times New Roman" w:hAnsi="Verdana" w:cs="Times New Roman"/>
      <w:b/>
      <w:sz w:val="20"/>
      <w:szCs w:val="24"/>
      <w:lang w:val="en-US"/>
    </w:rPr>
  </w:style>
  <w:style w:type="paragraph" w:styleId="MessageHeader">
    <w:name w:val="Message Header"/>
    <w:basedOn w:val="Normal"/>
    <w:link w:val="MessageHeaderChar"/>
    <w:rsid w:val="00CE5E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CE5E92"/>
    <w:rPr>
      <w:rFonts w:ascii="Arial" w:eastAsia="Times New Roman" w:hAnsi="Arial" w:cs="Arial"/>
      <w:sz w:val="24"/>
      <w:szCs w:val="24"/>
      <w:shd w:val="pct20" w:color="auto" w:fill="auto"/>
      <w:lang w:val="en-US"/>
    </w:rPr>
  </w:style>
  <w:style w:type="character" w:customStyle="1" w:styleId="GuidanceTextChar">
    <w:name w:val="Guidance Text Char"/>
    <w:link w:val="GuidanceText"/>
    <w:locked/>
    <w:rsid w:val="00CE5E92"/>
    <w:rPr>
      <w:rFonts w:ascii="Arial" w:hAnsi="Arial" w:cs="Arial"/>
      <w:i/>
      <w:iCs/>
      <w:color w:val="0000FF"/>
    </w:rPr>
  </w:style>
  <w:style w:type="paragraph" w:customStyle="1" w:styleId="GuidanceText">
    <w:name w:val="Guidance Text"/>
    <w:basedOn w:val="Normal"/>
    <w:link w:val="GuidanceTextChar"/>
    <w:rsid w:val="00CE5E92"/>
    <w:rPr>
      <w:rFonts w:ascii="Arial" w:eastAsiaTheme="minorHAnsi" w:hAnsi="Arial" w:cs="Arial"/>
      <w:i/>
      <w:iCs/>
      <w:color w:val="0000FF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Anusha</cp:lastModifiedBy>
  <cp:revision>2</cp:revision>
  <dcterms:created xsi:type="dcterms:W3CDTF">2016-03-28T23:01:00Z</dcterms:created>
  <dcterms:modified xsi:type="dcterms:W3CDTF">2016-03-28T23:01:00Z</dcterms:modified>
</cp:coreProperties>
</file>