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EE3" w:rsidRDefault="00770EE3" w:rsidP="00770EE3">
      <w:pPr>
        <w:pStyle w:val="Header"/>
        <w:pBdr>
          <w:bottom w:val="single" w:sz="4" w:space="5" w:color="auto"/>
        </w:pBdr>
        <w:tabs>
          <w:tab w:val="right" w:pos="9000"/>
          <w:tab w:val="right" w:pos="9360"/>
        </w:tabs>
        <w:jc w:val="center"/>
        <w:rPr>
          <w:b/>
          <w:i/>
          <w:iCs/>
          <w:sz w:val="40"/>
          <w:szCs w:val="40"/>
        </w:rPr>
      </w:pPr>
    </w:p>
    <w:p w:rsidR="00770EE3" w:rsidRPr="008B4B3D" w:rsidRDefault="00770EE3" w:rsidP="00770EE3">
      <w:pPr>
        <w:pStyle w:val="Header"/>
        <w:pBdr>
          <w:bottom w:val="single" w:sz="4" w:space="5" w:color="auto"/>
        </w:pBdr>
        <w:tabs>
          <w:tab w:val="right" w:pos="9000"/>
          <w:tab w:val="right" w:pos="9360"/>
        </w:tabs>
        <w:jc w:val="center"/>
        <w:rPr>
          <w:b/>
          <w:i/>
          <w:iCs/>
          <w:sz w:val="40"/>
          <w:szCs w:val="40"/>
        </w:rPr>
      </w:pPr>
      <w:bookmarkStart w:id="0" w:name="_GoBack"/>
      <w:bookmarkEnd w:id="0"/>
      <w:r w:rsidRPr="00A1240D">
        <w:rPr>
          <w:b/>
          <w:i/>
          <w:iCs/>
          <w:sz w:val="40"/>
          <w:szCs w:val="40"/>
        </w:rPr>
        <w:t>John Napier, PMP</w:t>
      </w:r>
      <w:r>
        <w:rPr>
          <w:b/>
          <w:i/>
          <w:iCs/>
          <w:sz w:val="40"/>
          <w:szCs w:val="40"/>
        </w:rPr>
        <w:t>, CSM</w:t>
      </w:r>
    </w:p>
    <w:p w:rsidR="00770EE3" w:rsidRPr="006A1F96" w:rsidRDefault="00770EE3" w:rsidP="00770EE3">
      <w:pPr>
        <w:rPr>
          <w:rFonts w:cs="Arial"/>
          <w:sz w:val="20"/>
          <w:szCs w:val="20"/>
        </w:rPr>
      </w:pPr>
    </w:p>
    <w:p w:rsidR="00770EE3" w:rsidRPr="000F2BBB" w:rsidRDefault="00770EE3" w:rsidP="00770EE3">
      <w:pPr>
        <w:rPr>
          <w:rFonts w:cs="Arial"/>
          <w:sz w:val="20"/>
          <w:szCs w:val="20"/>
        </w:rPr>
      </w:pPr>
      <w:r>
        <w:rPr>
          <w:rFonts w:cs="Arial"/>
          <w:sz w:val="20"/>
          <w:szCs w:val="20"/>
        </w:rPr>
        <w:t xml:space="preserve">Senior Project Manager </w:t>
      </w:r>
      <w:r w:rsidRPr="0078112C">
        <w:rPr>
          <w:rFonts w:cs="Arial"/>
          <w:sz w:val="20"/>
          <w:szCs w:val="20"/>
        </w:rPr>
        <w:t xml:space="preserve">and </w:t>
      </w:r>
      <w:r>
        <w:rPr>
          <w:rFonts w:cs="Arial"/>
          <w:sz w:val="20"/>
          <w:szCs w:val="20"/>
        </w:rPr>
        <w:t xml:space="preserve">Business </w:t>
      </w:r>
      <w:r w:rsidRPr="0078112C">
        <w:rPr>
          <w:rFonts w:cs="Arial"/>
          <w:sz w:val="20"/>
          <w:szCs w:val="20"/>
        </w:rPr>
        <w:t xml:space="preserve">Process Engineering </w:t>
      </w:r>
      <w:r>
        <w:rPr>
          <w:rFonts w:cs="Arial"/>
          <w:sz w:val="20"/>
          <w:szCs w:val="20"/>
        </w:rPr>
        <w:t>professional</w:t>
      </w:r>
      <w:r w:rsidRPr="0078112C">
        <w:rPr>
          <w:rFonts w:cs="Arial"/>
          <w:sz w:val="20"/>
          <w:szCs w:val="20"/>
        </w:rPr>
        <w:t xml:space="preserve"> </w:t>
      </w:r>
      <w:r>
        <w:rPr>
          <w:rFonts w:cs="Arial"/>
          <w:sz w:val="20"/>
          <w:szCs w:val="20"/>
        </w:rPr>
        <w:t>in</w:t>
      </w:r>
      <w:r w:rsidRPr="0078112C">
        <w:rPr>
          <w:rFonts w:cs="Arial"/>
          <w:sz w:val="20"/>
          <w:szCs w:val="20"/>
        </w:rPr>
        <w:t xml:space="preserve"> resolv</w:t>
      </w:r>
      <w:r>
        <w:rPr>
          <w:rFonts w:cs="Arial"/>
          <w:sz w:val="20"/>
          <w:szCs w:val="20"/>
        </w:rPr>
        <w:t>ing</w:t>
      </w:r>
      <w:r w:rsidRPr="0078112C">
        <w:rPr>
          <w:rFonts w:cs="Arial"/>
          <w:sz w:val="20"/>
          <w:szCs w:val="20"/>
        </w:rPr>
        <w:t xml:space="preserve"> computer infrastructure</w:t>
      </w:r>
      <w:r>
        <w:rPr>
          <w:rFonts w:cs="Arial"/>
          <w:sz w:val="20"/>
          <w:szCs w:val="20"/>
        </w:rPr>
        <w:t>, storage</w:t>
      </w:r>
      <w:r w:rsidRPr="0078112C">
        <w:rPr>
          <w:rFonts w:cs="Arial"/>
          <w:sz w:val="20"/>
          <w:szCs w:val="20"/>
        </w:rPr>
        <w:t xml:space="preserve"> and</w:t>
      </w:r>
      <w:r>
        <w:rPr>
          <w:rFonts w:cs="Arial"/>
          <w:sz w:val="20"/>
          <w:szCs w:val="20"/>
        </w:rPr>
        <w:t xml:space="preserve"> client</w:t>
      </w:r>
      <w:r w:rsidRPr="0078112C">
        <w:rPr>
          <w:rFonts w:cs="Arial"/>
          <w:sz w:val="20"/>
          <w:szCs w:val="20"/>
        </w:rPr>
        <w:t xml:space="preserve"> </w:t>
      </w:r>
      <w:r>
        <w:rPr>
          <w:rFonts w:cs="Arial"/>
          <w:sz w:val="20"/>
          <w:szCs w:val="20"/>
        </w:rPr>
        <w:t>relocation</w:t>
      </w:r>
      <w:r w:rsidRPr="0078112C">
        <w:rPr>
          <w:rFonts w:cs="Arial"/>
          <w:sz w:val="20"/>
          <w:szCs w:val="20"/>
        </w:rPr>
        <w:t xml:space="preserve"> challenges in rapid time with minimal</w:t>
      </w:r>
      <w:r>
        <w:rPr>
          <w:rFonts w:cs="Arial"/>
          <w:sz w:val="20"/>
          <w:szCs w:val="20"/>
        </w:rPr>
        <w:t xml:space="preserve"> interruption</w:t>
      </w:r>
      <w:r w:rsidRPr="0078112C">
        <w:rPr>
          <w:rFonts w:cs="Arial"/>
          <w:sz w:val="20"/>
          <w:szCs w:val="20"/>
        </w:rPr>
        <w:t xml:space="preserve">.  </w:t>
      </w:r>
      <w:proofErr w:type="gramStart"/>
      <w:r>
        <w:rPr>
          <w:rFonts w:cs="Arial"/>
          <w:sz w:val="20"/>
          <w:szCs w:val="20"/>
        </w:rPr>
        <w:t xml:space="preserve">Extensive experience in Financial, government, educational and health care working with high </w:t>
      </w:r>
      <w:r>
        <w:rPr>
          <w:rFonts w:cs="Arial"/>
          <w:sz w:val="20"/>
          <w:szCs w:val="20"/>
        </w:rPr>
        <w:br/>
        <w:t>C-level executives and federal government in highly regulated environments.</w:t>
      </w:r>
      <w:proofErr w:type="gramEnd"/>
    </w:p>
    <w:p w:rsidR="00770EE3" w:rsidRPr="00DA16C4" w:rsidRDefault="00770EE3" w:rsidP="00770EE3">
      <w:pPr>
        <w:rPr>
          <w:rFonts w:cs="Arial"/>
          <w:b/>
          <w:sz w:val="20"/>
          <w:szCs w:val="20"/>
          <w:u w:val="single"/>
        </w:rPr>
      </w:pPr>
    </w:p>
    <w:p w:rsidR="00770EE3" w:rsidRPr="009B68F3" w:rsidRDefault="00770EE3" w:rsidP="00770EE3">
      <w:pPr>
        <w:rPr>
          <w:rFonts w:cs="Arial"/>
          <w:b/>
          <w:sz w:val="20"/>
          <w:szCs w:val="20"/>
          <w:u w:val="single"/>
        </w:rPr>
      </w:pPr>
      <w:r w:rsidRPr="006A1F96">
        <w:rPr>
          <w:rFonts w:cs="Arial"/>
          <w:b/>
          <w:sz w:val="20"/>
          <w:szCs w:val="20"/>
          <w:u w:val="single"/>
        </w:rPr>
        <w:t>PROFESSIONAL EXPERIENCE:</w:t>
      </w:r>
    </w:p>
    <w:p w:rsidR="00770EE3" w:rsidRDefault="00770EE3" w:rsidP="00770EE3">
      <w:pPr>
        <w:rPr>
          <w:rFonts w:cs="Arial"/>
          <w:b/>
          <w:sz w:val="20"/>
          <w:szCs w:val="20"/>
        </w:rPr>
      </w:pPr>
      <w:r>
        <w:rPr>
          <w:rFonts w:cs="Arial"/>
          <w:b/>
          <w:sz w:val="20"/>
          <w:szCs w:val="20"/>
        </w:rPr>
        <w:t>Northern Trust, Chicago IL</w:t>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t xml:space="preserve">  2012 – Present</w:t>
      </w:r>
    </w:p>
    <w:p w:rsidR="00770EE3" w:rsidRDefault="00770EE3" w:rsidP="00770EE3">
      <w:pPr>
        <w:rPr>
          <w:rFonts w:cs="Arial"/>
          <w:b/>
          <w:sz w:val="20"/>
          <w:szCs w:val="20"/>
        </w:rPr>
      </w:pPr>
      <w:r>
        <w:rPr>
          <w:rFonts w:cs="Arial"/>
          <w:b/>
          <w:sz w:val="20"/>
          <w:szCs w:val="20"/>
        </w:rPr>
        <w:t>Consultant – Project Manager</w:t>
      </w:r>
    </w:p>
    <w:p w:rsidR="00770EE3" w:rsidRDefault="00770EE3" w:rsidP="00770EE3">
      <w:pPr>
        <w:numPr>
          <w:ilvl w:val="0"/>
          <w:numId w:val="41"/>
        </w:numPr>
        <w:spacing w:after="60"/>
        <w:jc w:val="both"/>
        <w:rPr>
          <w:rFonts w:cs="Arial"/>
          <w:sz w:val="20"/>
          <w:szCs w:val="20"/>
        </w:rPr>
      </w:pPr>
      <w:r w:rsidRPr="006D0696">
        <w:rPr>
          <w:rFonts w:cs="Arial"/>
          <w:sz w:val="20"/>
          <w:szCs w:val="20"/>
        </w:rPr>
        <w:t>Senior Project Manager responsible for the ‘restack’ initiative to relocate 1,500 partners across multiple buildings in the corporate Chicago campus. Coordinated with construction, logistics, security, infrastructure and corporate real estate to ensure a non-disruptive relocation in an active and regulated environment.</w:t>
      </w:r>
      <w:r>
        <w:rPr>
          <w:rFonts w:cs="Arial"/>
          <w:sz w:val="20"/>
          <w:szCs w:val="20"/>
        </w:rPr>
        <w:t xml:space="preserve">  Project showcased as a key Northern trust initiative for 2013.</w:t>
      </w:r>
    </w:p>
    <w:p w:rsidR="00770EE3" w:rsidRPr="00745E98" w:rsidRDefault="00770EE3" w:rsidP="00770EE3">
      <w:pPr>
        <w:numPr>
          <w:ilvl w:val="0"/>
          <w:numId w:val="41"/>
        </w:numPr>
        <w:spacing w:after="60"/>
        <w:jc w:val="both"/>
        <w:rPr>
          <w:rFonts w:cs="Arial"/>
          <w:sz w:val="20"/>
          <w:szCs w:val="20"/>
        </w:rPr>
      </w:pPr>
      <w:r>
        <w:rPr>
          <w:rFonts w:cs="Arial"/>
          <w:sz w:val="20"/>
          <w:szCs w:val="20"/>
        </w:rPr>
        <w:t>Senior Project manager of the “Poseidon” project integrating a $120 Billion hedge fund’s back office into North Trust’s infrastructure and facilities.  Managed appropriations, budget, scope schedule and coordination with other business units.</w:t>
      </w:r>
    </w:p>
    <w:p w:rsidR="00770EE3" w:rsidRPr="00745E98" w:rsidRDefault="00770EE3" w:rsidP="00770EE3">
      <w:pPr>
        <w:numPr>
          <w:ilvl w:val="0"/>
          <w:numId w:val="41"/>
        </w:numPr>
        <w:spacing w:after="60"/>
        <w:jc w:val="both"/>
        <w:rPr>
          <w:rFonts w:cs="Arial"/>
          <w:b/>
          <w:sz w:val="20"/>
          <w:szCs w:val="20"/>
        </w:rPr>
      </w:pPr>
      <w:r w:rsidRPr="006D0696">
        <w:rPr>
          <w:rFonts w:cs="Arial"/>
          <w:sz w:val="20"/>
          <w:szCs w:val="20"/>
        </w:rPr>
        <w:t xml:space="preserve">Infrastructure Project Manager for multiple Northern Trust initiatives, delivering infrastructure and application </w:t>
      </w:r>
      <w:r>
        <w:rPr>
          <w:rFonts w:cs="Arial"/>
          <w:sz w:val="20"/>
          <w:szCs w:val="20"/>
        </w:rPr>
        <w:t xml:space="preserve">and system design life cycle </w:t>
      </w:r>
      <w:r w:rsidRPr="006D0696">
        <w:rPr>
          <w:rFonts w:cs="Arial"/>
          <w:sz w:val="20"/>
          <w:szCs w:val="20"/>
        </w:rPr>
        <w:t xml:space="preserve">solutions in a complex, global, 24/7 mission critical environment. Responsible for multiple 'virtual' team members both domestic and off shore resources. Responsible to managing </w:t>
      </w:r>
      <w:r>
        <w:rPr>
          <w:rFonts w:cs="Arial"/>
          <w:sz w:val="20"/>
          <w:szCs w:val="20"/>
        </w:rPr>
        <w:t xml:space="preserve">scope, </w:t>
      </w:r>
      <w:r w:rsidRPr="006D0696">
        <w:rPr>
          <w:rFonts w:cs="Arial"/>
          <w:sz w:val="20"/>
          <w:szCs w:val="20"/>
        </w:rPr>
        <w:t>budgets, costs and time frames.</w:t>
      </w:r>
    </w:p>
    <w:p w:rsidR="00770EE3" w:rsidRDefault="00770EE3" w:rsidP="00770EE3">
      <w:pPr>
        <w:ind w:left="720"/>
        <w:rPr>
          <w:rFonts w:cs="Arial"/>
          <w:b/>
          <w:sz w:val="20"/>
          <w:szCs w:val="20"/>
        </w:rPr>
      </w:pPr>
    </w:p>
    <w:p w:rsidR="00770EE3" w:rsidRDefault="00770EE3" w:rsidP="00770EE3">
      <w:pPr>
        <w:rPr>
          <w:rFonts w:cs="Arial"/>
          <w:b/>
          <w:sz w:val="20"/>
          <w:szCs w:val="20"/>
        </w:rPr>
      </w:pPr>
      <w:r>
        <w:rPr>
          <w:rFonts w:cs="Arial"/>
          <w:b/>
          <w:sz w:val="20"/>
          <w:szCs w:val="20"/>
        </w:rPr>
        <w:t>Children’s Memorial Hospital, Chicago IL</w:t>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t xml:space="preserve">   2011 – 2012</w:t>
      </w:r>
    </w:p>
    <w:p w:rsidR="00770EE3" w:rsidRDefault="00770EE3" w:rsidP="00770EE3">
      <w:pPr>
        <w:rPr>
          <w:rFonts w:cs="Arial"/>
          <w:b/>
          <w:sz w:val="20"/>
          <w:szCs w:val="20"/>
        </w:rPr>
      </w:pPr>
      <w:r>
        <w:rPr>
          <w:rFonts w:cs="Arial"/>
          <w:b/>
          <w:sz w:val="20"/>
          <w:szCs w:val="20"/>
        </w:rPr>
        <w:t>Consultant – Project Manager</w:t>
      </w:r>
    </w:p>
    <w:p w:rsidR="00770EE3" w:rsidRDefault="00770EE3" w:rsidP="00770EE3">
      <w:pPr>
        <w:numPr>
          <w:ilvl w:val="0"/>
          <w:numId w:val="40"/>
        </w:numPr>
        <w:spacing w:after="60"/>
        <w:jc w:val="both"/>
        <w:rPr>
          <w:rFonts w:cs="Arial"/>
          <w:sz w:val="20"/>
          <w:szCs w:val="20"/>
        </w:rPr>
      </w:pPr>
      <w:r w:rsidRPr="00EF343C">
        <w:rPr>
          <w:rFonts w:cs="Arial"/>
          <w:sz w:val="20"/>
          <w:szCs w:val="20"/>
        </w:rPr>
        <w:t xml:space="preserve">Project </w:t>
      </w:r>
      <w:r>
        <w:rPr>
          <w:rFonts w:cs="Arial"/>
          <w:sz w:val="20"/>
          <w:szCs w:val="20"/>
        </w:rPr>
        <w:t>M</w:t>
      </w:r>
      <w:r w:rsidRPr="00EF343C">
        <w:rPr>
          <w:rFonts w:cs="Arial"/>
          <w:sz w:val="20"/>
          <w:szCs w:val="20"/>
        </w:rPr>
        <w:t xml:space="preserve">anager for the migration of Children’s Memorial Hospital to their new 25 story state of the art location in Chicago.  Managed the implementation </w:t>
      </w:r>
      <w:r>
        <w:rPr>
          <w:rFonts w:cs="Arial"/>
          <w:sz w:val="20"/>
          <w:szCs w:val="20"/>
        </w:rPr>
        <w:t xml:space="preserve">of, </w:t>
      </w:r>
      <w:r w:rsidRPr="00EF343C">
        <w:rPr>
          <w:rFonts w:cs="Arial"/>
          <w:sz w:val="20"/>
          <w:szCs w:val="20"/>
        </w:rPr>
        <w:t xml:space="preserve">3,000 new PCs and migration </w:t>
      </w:r>
      <w:r>
        <w:rPr>
          <w:rFonts w:cs="Arial"/>
          <w:sz w:val="20"/>
          <w:szCs w:val="20"/>
        </w:rPr>
        <w:t>and redeployment of</w:t>
      </w:r>
      <w:r w:rsidRPr="00EF343C">
        <w:rPr>
          <w:rFonts w:cs="Arial"/>
          <w:sz w:val="20"/>
          <w:szCs w:val="20"/>
        </w:rPr>
        <w:t xml:space="preserve"> 1,200 PC</w:t>
      </w:r>
      <w:r>
        <w:rPr>
          <w:rFonts w:cs="Arial"/>
          <w:sz w:val="20"/>
          <w:szCs w:val="20"/>
        </w:rPr>
        <w:t>s</w:t>
      </w:r>
      <w:r w:rsidRPr="00EF343C">
        <w:rPr>
          <w:rFonts w:cs="Arial"/>
          <w:sz w:val="20"/>
          <w:szCs w:val="20"/>
        </w:rPr>
        <w:t xml:space="preserve"> and associated support equipment.</w:t>
      </w:r>
    </w:p>
    <w:p w:rsidR="00770EE3" w:rsidRDefault="00770EE3" w:rsidP="00770EE3">
      <w:pPr>
        <w:numPr>
          <w:ilvl w:val="0"/>
          <w:numId w:val="40"/>
        </w:numPr>
        <w:spacing w:after="60"/>
        <w:jc w:val="both"/>
        <w:rPr>
          <w:rFonts w:cs="Arial"/>
          <w:sz w:val="20"/>
          <w:szCs w:val="20"/>
        </w:rPr>
      </w:pPr>
      <w:r>
        <w:rPr>
          <w:rFonts w:cs="Arial"/>
          <w:sz w:val="20"/>
          <w:szCs w:val="20"/>
        </w:rPr>
        <w:t xml:space="preserve">Managed relationships between Children’s Memorial and multiple hardware, software and service </w:t>
      </w:r>
      <w:proofErr w:type="gramStart"/>
      <w:r>
        <w:rPr>
          <w:rFonts w:cs="Arial"/>
          <w:sz w:val="20"/>
          <w:szCs w:val="20"/>
        </w:rPr>
        <w:t>providers</w:t>
      </w:r>
      <w:proofErr w:type="gramEnd"/>
      <w:r>
        <w:rPr>
          <w:rFonts w:cs="Arial"/>
          <w:sz w:val="20"/>
          <w:szCs w:val="20"/>
        </w:rPr>
        <w:t>.</w:t>
      </w:r>
    </w:p>
    <w:p w:rsidR="00770EE3" w:rsidRDefault="00770EE3" w:rsidP="00770EE3">
      <w:pPr>
        <w:numPr>
          <w:ilvl w:val="0"/>
          <w:numId w:val="40"/>
        </w:numPr>
        <w:spacing w:after="60"/>
        <w:jc w:val="both"/>
        <w:rPr>
          <w:rFonts w:cs="Arial"/>
          <w:sz w:val="20"/>
          <w:szCs w:val="20"/>
        </w:rPr>
      </w:pPr>
      <w:r>
        <w:rPr>
          <w:rFonts w:cs="Arial"/>
          <w:sz w:val="20"/>
          <w:szCs w:val="20"/>
        </w:rPr>
        <w:t xml:space="preserve">Integrated systems with Children’s medical systems both stand alone and enterprise wide. </w:t>
      </w:r>
    </w:p>
    <w:p w:rsidR="00770EE3" w:rsidRDefault="00770EE3" w:rsidP="00770EE3">
      <w:pPr>
        <w:numPr>
          <w:ilvl w:val="0"/>
          <w:numId w:val="40"/>
        </w:numPr>
        <w:spacing w:after="60"/>
        <w:jc w:val="both"/>
        <w:rPr>
          <w:rFonts w:cs="Arial"/>
          <w:sz w:val="20"/>
          <w:szCs w:val="20"/>
        </w:rPr>
      </w:pPr>
      <w:r>
        <w:rPr>
          <w:rFonts w:cs="Arial"/>
          <w:sz w:val="20"/>
          <w:szCs w:val="20"/>
        </w:rPr>
        <w:t>Coordinated with back end services, EPIC, telecom, imaging, patient services, engineering, environmental, union transportation services and all end users from patients to doctors.</w:t>
      </w:r>
    </w:p>
    <w:p w:rsidR="00770EE3" w:rsidRDefault="00770EE3" w:rsidP="00770EE3">
      <w:pPr>
        <w:numPr>
          <w:ilvl w:val="0"/>
          <w:numId w:val="40"/>
        </w:numPr>
        <w:spacing w:after="60"/>
        <w:jc w:val="both"/>
        <w:rPr>
          <w:rFonts w:cs="Arial"/>
          <w:sz w:val="20"/>
          <w:szCs w:val="20"/>
        </w:rPr>
      </w:pPr>
      <w:r>
        <w:rPr>
          <w:rFonts w:cs="Arial"/>
          <w:sz w:val="20"/>
          <w:szCs w:val="20"/>
        </w:rPr>
        <w:t>Designed ergonomic and user friendly physical deployment of peripherals in all aspects of the hospital environment.</w:t>
      </w:r>
    </w:p>
    <w:p w:rsidR="00770EE3" w:rsidRPr="00EF343C" w:rsidRDefault="00770EE3" w:rsidP="00770EE3">
      <w:pPr>
        <w:numPr>
          <w:ilvl w:val="0"/>
          <w:numId w:val="40"/>
        </w:numPr>
        <w:spacing w:after="60"/>
        <w:jc w:val="both"/>
        <w:rPr>
          <w:rFonts w:cs="Arial"/>
          <w:sz w:val="20"/>
          <w:szCs w:val="20"/>
        </w:rPr>
      </w:pPr>
      <w:r>
        <w:rPr>
          <w:rFonts w:cs="Arial"/>
          <w:sz w:val="20"/>
          <w:szCs w:val="20"/>
        </w:rPr>
        <w:t>Reported to IT Director, CIO, CFO and Program Manager.</w:t>
      </w:r>
    </w:p>
    <w:p w:rsidR="00770EE3" w:rsidRDefault="00770EE3" w:rsidP="00770EE3">
      <w:pPr>
        <w:rPr>
          <w:rFonts w:cs="Arial"/>
          <w:b/>
          <w:sz w:val="20"/>
          <w:szCs w:val="20"/>
        </w:rPr>
      </w:pPr>
    </w:p>
    <w:p w:rsidR="00770EE3" w:rsidRDefault="00770EE3" w:rsidP="00770EE3">
      <w:pPr>
        <w:rPr>
          <w:rFonts w:cs="Arial"/>
          <w:b/>
          <w:sz w:val="20"/>
          <w:szCs w:val="20"/>
        </w:rPr>
      </w:pPr>
      <w:r>
        <w:rPr>
          <w:rFonts w:cs="Arial"/>
          <w:b/>
          <w:sz w:val="20"/>
          <w:szCs w:val="20"/>
        </w:rPr>
        <w:t>American Electric Power, Columbus Ohio                                                               2008 – 2011</w:t>
      </w:r>
    </w:p>
    <w:p w:rsidR="00770EE3" w:rsidRDefault="00770EE3" w:rsidP="00770EE3">
      <w:pPr>
        <w:rPr>
          <w:rFonts w:cs="Arial"/>
          <w:b/>
          <w:sz w:val="20"/>
          <w:szCs w:val="20"/>
        </w:rPr>
      </w:pPr>
      <w:r>
        <w:rPr>
          <w:rFonts w:cs="Arial"/>
          <w:b/>
          <w:sz w:val="20"/>
          <w:szCs w:val="20"/>
        </w:rPr>
        <w:t>Consultant - Project Controller</w:t>
      </w:r>
    </w:p>
    <w:p w:rsidR="00770EE3" w:rsidRDefault="00770EE3" w:rsidP="00770EE3">
      <w:pPr>
        <w:numPr>
          <w:ilvl w:val="0"/>
          <w:numId w:val="36"/>
        </w:numPr>
        <w:spacing w:after="60"/>
        <w:jc w:val="both"/>
        <w:rPr>
          <w:rFonts w:cs="Arial"/>
          <w:sz w:val="20"/>
          <w:szCs w:val="20"/>
        </w:rPr>
      </w:pPr>
      <w:r w:rsidRPr="00975AAE">
        <w:rPr>
          <w:rFonts w:cs="Arial"/>
          <w:sz w:val="20"/>
          <w:szCs w:val="20"/>
        </w:rPr>
        <w:t xml:space="preserve">Project </w:t>
      </w:r>
      <w:r>
        <w:rPr>
          <w:rFonts w:cs="Arial"/>
          <w:sz w:val="20"/>
          <w:szCs w:val="20"/>
        </w:rPr>
        <w:t>Manager</w:t>
      </w:r>
      <w:r w:rsidRPr="00975AAE">
        <w:rPr>
          <w:rFonts w:cs="Arial"/>
          <w:sz w:val="20"/>
          <w:szCs w:val="20"/>
        </w:rPr>
        <w:t xml:space="preserve"> for ERCOT, responsible for AEP</w:t>
      </w:r>
      <w:r>
        <w:rPr>
          <w:rFonts w:cs="Arial"/>
          <w:sz w:val="20"/>
          <w:szCs w:val="20"/>
        </w:rPr>
        <w:t>’s</w:t>
      </w:r>
      <w:r w:rsidRPr="00975AAE">
        <w:rPr>
          <w:rFonts w:cs="Arial"/>
          <w:sz w:val="20"/>
          <w:szCs w:val="20"/>
        </w:rPr>
        <w:t xml:space="preserve"> participation in a </w:t>
      </w:r>
      <w:r>
        <w:rPr>
          <w:rFonts w:cs="Arial"/>
          <w:sz w:val="20"/>
          <w:szCs w:val="20"/>
        </w:rPr>
        <w:t xml:space="preserve">$200 million program for trading of energy futures conforming to </w:t>
      </w:r>
      <w:r w:rsidRPr="00F70901">
        <w:rPr>
          <w:bCs/>
          <w:sz w:val="20"/>
          <w:szCs w:val="20"/>
          <w:lang w:val="en"/>
        </w:rPr>
        <w:t>Sarbanes–Oxley</w:t>
      </w:r>
      <w:r w:rsidRPr="00F70901">
        <w:rPr>
          <w:rFonts w:cs="Arial"/>
          <w:sz w:val="20"/>
          <w:szCs w:val="20"/>
        </w:rPr>
        <w:t xml:space="preserve"> </w:t>
      </w:r>
      <w:r>
        <w:rPr>
          <w:rFonts w:cs="Arial"/>
          <w:sz w:val="20"/>
          <w:szCs w:val="20"/>
        </w:rPr>
        <w:t>and NERC/CIP business resiliency for</w:t>
      </w:r>
      <w:r w:rsidRPr="00975AAE">
        <w:rPr>
          <w:rFonts w:cs="Arial"/>
          <w:sz w:val="20"/>
          <w:szCs w:val="20"/>
        </w:rPr>
        <w:t xml:space="preserve"> utility providers across North America</w:t>
      </w:r>
      <w:r>
        <w:rPr>
          <w:rFonts w:cs="Arial"/>
          <w:sz w:val="20"/>
          <w:szCs w:val="20"/>
        </w:rPr>
        <w:t>.  Responsible for scope, resources, change management, risk management and budget.  Reported to upper level management including status reports at the United States Congressional level.</w:t>
      </w:r>
    </w:p>
    <w:p w:rsidR="00770EE3" w:rsidRPr="00913E41" w:rsidRDefault="00770EE3" w:rsidP="00770EE3">
      <w:pPr>
        <w:numPr>
          <w:ilvl w:val="0"/>
          <w:numId w:val="36"/>
        </w:numPr>
        <w:spacing w:after="60"/>
        <w:jc w:val="both"/>
        <w:rPr>
          <w:rFonts w:cs="Arial"/>
          <w:sz w:val="20"/>
          <w:szCs w:val="20"/>
        </w:rPr>
      </w:pPr>
      <w:r>
        <w:rPr>
          <w:rFonts w:cs="Arial"/>
          <w:sz w:val="20"/>
          <w:szCs w:val="20"/>
        </w:rPr>
        <w:t>In 2013 the ERCOT project was voted “exchange of the year” accounting for 22% of all energy exchange futures and 60% of nodal energy exchange futures in the United States.</w:t>
      </w:r>
    </w:p>
    <w:p w:rsidR="00770EE3" w:rsidRPr="00975AAE" w:rsidRDefault="00770EE3" w:rsidP="00770EE3">
      <w:pPr>
        <w:numPr>
          <w:ilvl w:val="0"/>
          <w:numId w:val="36"/>
        </w:numPr>
        <w:spacing w:after="60"/>
        <w:jc w:val="both"/>
        <w:rPr>
          <w:rFonts w:cs="Arial"/>
          <w:sz w:val="20"/>
          <w:szCs w:val="20"/>
        </w:rPr>
      </w:pPr>
      <w:r w:rsidRPr="00975AAE">
        <w:rPr>
          <w:rFonts w:cs="Arial"/>
          <w:sz w:val="20"/>
          <w:szCs w:val="20"/>
        </w:rPr>
        <w:t xml:space="preserve">Project </w:t>
      </w:r>
      <w:r>
        <w:rPr>
          <w:rFonts w:cs="Arial"/>
          <w:sz w:val="20"/>
          <w:szCs w:val="20"/>
        </w:rPr>
        <w:t>Manager</w:t>
      </w:r>
      <w:r w:rsidRPr="00975AAE">
        <w:rPr>
          <w:rFonts w:cs="Arial"/>
          <w:sz w:val="20"/>
          <w:szCs w:val="20"/>
        </w:rPr>
        <w:t xml:space="preserve"> for </w:t>
      </w:r>
      <w:proofErr w:type="spellStart"/>
      <w:r w:rsidRPr="00975AAE">
        <w:rPr>
          <w:rFonts w:cs="Arial"/>
          <w:sz w:val="20"/>
          <w:szCs w:val="20"/>
        </w:rPr>
        <w:t>GRID</w:t>
      </w:r>
      <w:r>
        <w:rPr>
          <w:rFonts w:cs="Arial"/>
          <w:sz w:val="20"/>
          <w:szCs w:val="20"/>
        </w:rPr>
        <w:t>S</w:t>
      </w:r>
      <w:r w:rsidRPr="00975AAE">
        <w:rPr>
          <w:rFonts w:cs="Arial"/>
          <w:sz w:val="20"/>
          <w:szCs w:val="20"/>
        </w:rPr>
        <w:t>mart</w:t>
      </w:r>
      <w:proofErr w:type="spellEnd"/>
      <w:r w:rsidRPr="00975AAE">
        <w:rPr>
          <w:rFonts w:cs="Arial"/>
          <w:sz w:val="20"/>
          <w:szCs w:val="20"/>
        </w:rPr>
        <w:t xml:space="preserve">, responsible for multiple projects under the government funded </w:t>
      </w:r>
      <w:proofErr w:type="spellStart"/>
      <w:r w:rsidRPr="00975AAE">
        <w:rPr>
          <w:rFonts w:cs="Arial"/>
          <w:sz w:val="20"/>
          <w:szCs w:val="20"/>
        </w:rPr>
        <w:t>GridSmart</w:t>
      </w:r>
      <w:proofErr w:type="spellEnd"/>
      <w:r w:rsidRPr="00975AAE">
        <w:rPr>
          <w:rFonts w:cs="Arial"/>
          <w:sz w:val="20"/>
          <w:szCs w:val="20"/>
        </w:rPr>
        <w:t xml:space="preserve"> program to improve and modernize electricity distribution and metering across the US</w:t>
      </w:r>
      <w:r>
        <w:rPr>
          <w:rFonts w:cs="Arial"/>
          <w:sz w:val="20"/>
          <w:szCs w:val="20"/>
        </w:rPr>
        <w:t>.  Managed a portfolio of application development projects using Agile and Waterfall methodology.</w:t>
      </w:r>
    </w:p>
    <w:p w:rsidR="00770EE3" w:rsidRDefault="00770EE3" w:rsidP="00770EE3">
      <w:pPr>
        <w:rPr>
          <w:rFonts w:cs="Arial"/>
          <w:b/>
          <w:sz w:val="20"/>
          <w:szCs w:val="20"/>
        </w:rPr>
      </w:pPr>
    </w:p>
    <w:p w:rsidR="00770EE3" w:rsidRPr="006A1F96" w:rsidRDefault="00770EE3" w:rsidP="00770EE3">
      <w:pPr>
        <w:rPr>
          <w:rFonts w:cs="Arial"/>
          <w:b/>
          <w:sz w:val="20"/>
          <w:szCs w:val="20"/>
        </w:rPr>
      </w:pPr>
      <w:r w:rsidRPr="006A1F96">
        <w:rPr>
          <w:rFonts w:cs="Arial"/>
          <w:b/>
          <w:sz w:val="20"/>
          <w:szCs w:val="20"/>
        </w:rPr>
        <w:t xml:space="preserve">JP Morgan, Chicago, IL                                                                                                2003 – </w:t>
      </w:r>
      <w:r>
        <w:rPr>
          <w:rFonts w:cs="Arial"/>
          <w:b/>
          <w:sz w:val="20"/>
          <w:szCs w:val="20"/>
        </w:rPr>
        <w:t>2008</w:t>
      </w:r>
    </w:p>
    <w:p w:rsidR="00770EE3" w:rsidRPr="00080306" w:rsidRDefault="00770EE3" w:rsidP="00770EE3">
      <w:pPr>
        <w:rPr>
          <w:rFonts w:cs="Arial"/>
          <w:b/>
          <w:sz w:val="20"/>
          <w:szCs w:val="20"/>
        </w:rPr>
      </w:pPr>
      <w:r w:rsidRPr="006A1F96">
        <w:rPr>
          <w:rFonts w:cs="Arial"/>
          <w:b/>
          <w:sz w:val="20"/>
          <w:szCs w:val="20"/>
        </w:rPr>
        <w:t>Project Manager, Vice President</w:t>
      </w:r>
      <w:r>
        <w:rPr>
          <w:rFonts w:cs="Arial"/>
          <w:b/>
          <w:sz w:val="20"/>
          <w:szCs w:val="20"/>
        </w:rPr>
        <w:t>, Global Technology Infrastructure</w:t>
      </w:r>
    </w:p>
    <w:p w:rsidR="00770EE3" w:rsidRPr="006A1F96" w:rsidRDefault="00770EE3" w:rsidP="00770EE3">
      <w:pPr>
        <w:pStyle w:val="ListParagraph"/>
        <w:numPr>
          <w:ilvl w:val="0"/>
          <w:numId w:val="27"/>
        </w:numPr>
        <w:jc w:val="both"/>
        <w:rPr>
          <w:rFonts w:ascii="Arial" w:hAnsi="Arial" w:cs="Arial"/>
          <w:sz w:val="20"/>
          <w:szCs w:val="20"/>
        </w:rPr>
      </w:pPr>
      <w:r w:rsidRPr="006A1F96">
        <w:rPr>
          <w:rFonts w:ascii="Arial" w:hAnsi="Arial" w:cs="Arial"/>
          <w:sz w:val="20"/>
          <w:szCs w:val="20"/>
        </w:rPr>
        <w:t>Managed the deployment of hardware, application and infrastructure for 12,000 commercial clients</w:t>
      </w:r>
      <w:r>
        <w:rPr>
          <w:rFonts w:ascii="Arial" w:hAnsi="Arial" w:cs="Arial"/>
          <w:sz w:val="20"/>
          <w:szCs w:val="20"/>
        </w:rPr>
        <w:t xml:space="preserve"> across the US and EMEA.</w:t>
      </w:r>
    </w:p>
    <w:p w:rsidR="00770EE3" w:rsidRPr="006A1F96" w:rsidRDefault="00770EE3" w:rsidP="00770EE3">
      <w:pPr>
        <w:pStyle w:val="ListParagraph"/>
        <w:numPr>
          <w:ilvl w:val="0"/>
          <w:numId w:val="27"/>
        </w:numPr>
        <w:jc w:val="both"/>
        <w:rPr>
          <w:rFonts w:ascii="Arial" w:hAnsi="Arial" w:cs="Arial"/>
          <w:sz w:val="20"/>
          <w:szCs w:val="20"/>
        </w:rPr>
      </w:pPr>
      <w:r w:rsidRPr="006A1F96">
        <w:rPr>
          <w:rFonts w:ascii="Arial" w:hAnsi="Arial" w:cs="Arial"/>
          <w:sz w:val="20"/>
          <w:szCs w:val="20"/>
        </w:rPr>
        <w:t>Increased deployment rate 300% while decreasing post deployment issues by 25%</w:t>
      </w:r>
      <w:r>
        <w:rPr>
          <w:rFonts w:ascii="Arial" w:hAnsi="Arial" w:cs="Arial"/>
          <w:sz w:val="20"/>
          <w:szCs w:val="20"/>
        </w:rPr>
        <w:t>.</w:t>
      </w:r>
    </w:p>
    <w:p w:rsidR="00770EE3" w:rsidRDefault="00770EE3" w:rsidP="00770EE3">
      <w:pPr>
        <w:pStyle w:val="ListParagraph"/>
        <w:numPr>
          <w:ilvl w:val="0"/>
          <w:numId w:val="27"/>
        </w:numPr>
        <w:jc w:val="both"/>
        <w:rPr>
          <w:rFonts w:ascii="Arial" w:hAnsi="Arial" w:cs="Arial"/>
          <w:sz w:val="20"/>
          <w:szCs w:val="20"/>
        </w:rPr>
      </w:pPr>
      <w:r>
        <w:rPr>
          <w:rFonts w:ascii="Arial" w:hAnsi="Arial" w:cs="Arial"/>
          <w:sz w:val="20"/>
          <w:szCs w:val="20"/>
        </w:rPr>
        <w:t>Managed part of JPMorgan Chase’s $100M Data P</w:t>
      </w:r>
      <w:r w:rsidRPr="001A61DD">
        <w:rPr>
          <w:rFonts w:ascii="Arial" w:hAnsi="Arial" w:cs="Arial"/>
          <w:sz w:val="20"/>
          <w:szCs w:val="20"/>
        </w:rPr>
        <w:t>rotection</w:t>
      </w:r>
      <w:r>
        <w:rPr>
          <w:rFonts w:ascii="Arial" w:hAnsi="Arial" w:cs="Arial"/>
          <w:sz w:val="20"/>
          <w:szCs w:val="20"/>
        </w:rPr>
        <w:t xml:space="preserve"> Initiative</w:t>
      </w:r>
      <w:r w:rsidRPr="001A61DD">
        <w:rPr>
          <w:rFonts w:ascii="Arial" w:hAnsi="Arial" w:cs="Arial"/>
          <w:sz w:val="20"/>
          <w:szCs w:val="20"/>
        </w:rPr>
        <w:t xml:space="preserve">, </w:t>
      </w:r>
      <w:r>
        <w:rPr>
          <w:rFonts w:ascii="Arial" w:hAnsi="Arial" w:cs="Arial"/>
          <w:sz w:val="20"/>
          <w:szCs w:val="20"/>
        </w:rPr>
        <w:t>to provide</w:t>
      </w:r>
      <w:r w:rsidRPr="001A61DD">
        <w:rPr>
          <w:rFonts w:ascii="Arial" w:hAnsi="Arial" w:cs="Arial"/>
          <w:sz w:val="20"/>
          <w:szCs w:val="20"/>
        </w:rPr>
        <w:t xml:space="preserve"> resilie</w:t>
      </w:r>
      <w:r>
        <w:rPr>
          <w:rFonts w:ascii="Arial" w:hAnsi="Arial" w:cs="Arial"/>
          <w:sz w:val="20"/>
          <w:szCs w:val="20"/>
        </w:rPr>
        <w:t xml:space="preserve">ncy and adaptability by </w:t>
      </w:r>
      <w:r w:rsidRPr="001A61DD">
        <w:rPr>
          <w:rFonts w:ascii="Arial" w:hAnsi="Arial" w:cs="Arial"/>
          <w:sz w:val="20"/>
          <w:szCs w:val="20"/>
        </w:rPr>
        <w:t xml:space="preserve">centralizing data management </w:t>
      </w:r>
      <w:r>
        <w:rPr>
          <w:rFonts w:ascii="Arial" w:hAnsi="Arial" w:cs="Arial"/>
          <w:sz w:val="20"/>
          <w:szCs w:val="20"/>
        </w:rPr>
        <w:t xml:space="preserve">and security </w:t>
      </w:r>
      <w:r w:rsidRPr="001A61DD">
        <w:rPr>
          <w:rFonts w:ascii="Arial" w:hAnsi="Arial" w:cs="Arial"/>
          <w:sz w:val="20"/>
          <w:szCs w:val="20"/>
        </w:rPr>
        <w:t xml:space="preserve">for more than 400 sites worldwide. Data is compressed and sent to core sites, where it’s replicated to a centralized bunker using a virtualization strategy that eliminates the need for local tapes. This approach cut the tape backup infrastructure by 40%, improved floor space use by 50%, and </w:t>
      </w:r>
      <w:r>
        <w:rPr>
          <w:rFonts w:ascii="Arial" w:hAnsi="Arial" w:cs="Arial"/>
          <w:sz w:val="20"/>
          <w:szCs w:val="20"/>
        </w:rPr>
        <w:t>provided significantly enhanced response and restore times.</w:t>
      </w:r>
    </w:p>
    <w:p w:rsidR="00770EE3" w:rsidRPr="00F60043" w:rsidRDefault="00770EE3" w:rsidP="00770EE3">
      <w:pPr>
        <w:pStyle w:val="ListParagraph"/>
        <w:jc w:val="both"/>
        <w:rPr>
          <w:rFonts w:ascii="Arial" w:hAnsi="Arial" w:cs="Arial"/>
          <w:sz w:val="20"/>
          <w:szCs w:val="20"/>
        </w:rPr>
      </w:pPr>
      <w:r>
        <w:rPr>
          <w:rFonts w:ascii="Arial" w:hAnsi="Arial" w:cs="Arial"/>
          <w:sz w:val="20"/>
          <w:szCs w:val="20"/>
        </w:rPr>
        <w:t>Offsite storage was significantly reduced and provided tighter control of sensitive information.</w:t>
      </w:r>
      <w:r>
        <w:rPr>
          <w:rFonts w:ascii="Arial" w:hAnsi="Arial" w:cs="Arial"/>
          <w:sz w:val="20"/>
          <w:szCs w:val="20"/>
        </w:rPr>
        <w:br/>
      </w:r>
      <w:r w:rsidRPr="00F60043">
        <w:rPr>
          <w:rFonts w:ascii="Arial" w:hAnsi="Arial" w:cs="Arial"/>
          <w:sz w:val="20"/>
          <w:szCs w:val="20"/>
        </w:rPr>
        <w:t>More than 300 employees and nearly 200 vendor personnel participated in this effort.</w:t>
      </w:r>
    </w:p>
    <w:p w:rsidR="00770EE3" w:rsidRDefault="00770EE3" w:rsidP="00770EE3">
      <w:pPr>
        <w:pStyle w:val="ListParagraph"/>
        <w:numPr>
          <w:ilvl w:val="0"/>
          <w:numId w:val="28"/>
        </w:numPr>
        <w:jc w:val="both"/>
        <w:rPr>
          <w:rFonts w:ascii="Arial" w:hAnsi="Arial" w:cs="Arial"/>
          <w:sz w:val="20"/>
          <w:szCs w:val="20"/>
        </w:rPr>
      </w:pPr>
      <w:r w:rsidRPr="006A1F96">
        <w:rPr>
          <w:rFonts w:ascii="Arial" w:hAnsi="Arial" w:cs="Arial"/>
          <w:sz w:val="20"/>
          <w:szCs w:val="20"/>
        </w:rPr>
        <w:t xml:space="preserve">Award for </w:t>
      </w:r>
      <w:r>
        <w:rPr>
          <w:rFonts w:ascii="Arial" w:hAnsi="Arial" w:cs="Arial"/>
          <w:sz w:val="20"/>
          <w:szCs w:val="20"/>
        </w:rPr>
        <w:t>most improved Line of Business.</w:t>
      </w:r>
    </w:p>
    <w:p w:rsidR="00770EE3" w:rsidRPr="002A0980" w:rsidRDefault="00770EE3" w:rsidP="00770EE3">
      <w:pPr>
        <w:pStyle w:val="ListParagraph"/>
        <w:numPr>
          <w:ilvl w:val="0"/>
          <w:numId w:val="28"/>
        </w:numPr>
        <w:jc w:val="both"/>
        <w:rPr>
          <w:rFonts w:ascii="Arial" w:hAnsi="Arial" w:cs="Arial"/>
          <w:sz w:val="20"/>
          <w:szCs w:val="20"/>
        </w:rPr>
      </w:pPr>
      <w:r w:rsidRPr="006A1F96">
        <w:rPr>
          <w:rFonts w:ascii="Arial" w:hAnsi="Arial" w:cs="Arial"/>
          <w:sz w:val="20"/>
          <w:szCs w:val="20"/>
        </w:rPr>
        <w:t>Award and bonus for “going above and beyond”</w:t>
      </w:r>
      <w:r>
        <w:rPr>
          <w:rFonts w:ascii="Arial" w:hAnsi="Arial" w:cs="Arial"/>
          <w:sz w:val="20"/>
          <w:szCs w:val="20"/>
        </w:rPr>
        <w:t>.</w:t>
      </w:r>
    </w:p>
    <w:p w:rsidR="00770EE3" w:rsidRDefault="00770EE3" w:rsidP="00770EE3">
      <w:pPr>
        <w:rPr>
          <w:rFonts w:cs="Arial"/>
          <w:b/>
          <w:sz w:val="20"/>
          <w:szCs w:val="20"/>
        </w:rPr>
      </w:pPr>
    </w:p>
    <w:p w:rsidR="00770EE3" w:rsidRPr="006A1F96" w:rsidRDefault="00770EE3" w:rsidP="00770EE3">
      <w:pPr>
        <w:rPr>
          <w:rFonts w:cs="Arial"/>
          <w:b/>
          <w:sz w:val="20"/>
          <w:szCs w:val="20"/>
        </w:rPr>
      </w:pPr>
      <w:proofErr w:type="spellStart"/>
      <w:r w:rsidRPr="006A1F96">
        <w:rPr>
          <w:rFonts w:cs="Arial"/>
          <w:b/>
          <w:sz w:val="20"/>
          <w:szCs w:val="20"/>
        </w:rPr>
        <w:t>Ronin</w:t>
      </w:r>
      <w:proofErr w:type="spellEnd"/>
      <w:r w:rsidRPr="006A1F96">
        <w:rPr>
          <w:rFonts w:cs="Arial"/>
          <w:b/>
          <w:sz w:val="20"/>
          <w:szCs w:val="20"/>
        </w:rPr>
        <w:t xml:space="preserve"> Consulting, Chicago, IL                                                                                         1999 - 2003</w:t>
      </w:r>
    </w:p>
    <w:p w:rsidR="00770EE3" w:rsidRPr="006A1F96" w:rsidRDefault="00770EE3" w:rsidP="00770EE3">
      <w:pPr>
        <w:rPr>
          <w:rFonts w:cs="Arial"/>
          <w:sz w:val="20"/>
          <w:szCs w:val="20"/>
        </w:rPr>
      </w:pPr>
      <w:r w:rsidRPr="006A1F96">
        <w:rPr>
          <w:rFonts w:cs="Arial"/>
          <w:b/>
          <w:sz w:val="20"/>
          <w:szCs w:val="20"/>
        </w:rPr>
        <w:t>Project Management Office, Principal</w:t>
      </w:r>
    </w:p>
    <w:p w:rsidR="00770EE3" w:rsidRPr="006A1F96" w:rsidRDefault="00770EE3" w:rsidP="00770EE3">
      <w:pPr>
        <w:pStyle w:val="ListParagraph"/>
        <w:numPr>
          <w:ilvl w:val="0"/>
          <w:numId w:val="29"/>
        </w:numPr>
        <w:jc w:val="both"/>
        <w:rPr>
          <w:rFonts w:ascii="Arial" w:hAnsi="Arial" w:cs="Arial"/>
          <w:sz w:val="20"/>
          <w:szCs w:val="20"/>
        </w:rPr>
      </w:pPr>
      <w:r w:rsidRPr="006A1F96">
        <w:rPr>
          <w:rFonts w:ascii="Arial" w:hAnsi="Arial" w:cs="Arial"/>
          <w:sz w:val="20"/>
          <w:szCs w:val="20"/>
        </w:rPr>
        <w:t>Director and Senior Project Manager of a programming and infrastructure consulting business.</w:t>
      </w:r>
    </w:p>
    <w:p w:rsidR="00770EE3" w:rsidRPr="00600906" w:rsidRDefault="00770EE3" w:rsidP="00770EE3">
      <w:pPr>
        <w:pStyle w:val="ListParagraph"/>
        <w:numPr>
          <w:ilvl w:val="0"/>
          <w:numId w:val="29"/>
        </w:numPr>
        <w:jc w:val="both"/>
        <w:rPr>
          <w:rFonts w:ascii="Arial" w:hAnsi="Arial" w:cs="Arial"/>
          <w:sz w:val="20"/>
          <w:szCs w:val="20"/>
        </w:rPr>
      </w:pPr>
      <w:r w:rsidRPr="006A1F96">
        <w:rPr>
          <w:rFonts w:ascii="Arial" w:hAnsi="Arial" w:cs="Arial"/>
          <w:sz w:val="20"/>
          <w:szCs w:val="20"/>
        </w:rPr>
        <w:t xml:space="preserve">Directed staffing and consulting needs to </w:t>
      </w:r>
      <w:r>
        <w:rPr>
          <w:rFonts w:ascii="Arial" w:hAnsi="Arial" w:cs="Arial"/>
          <w:sz w:val="20"/>
          <w:szCs w:val="20"/>
        </w:rPr>
        <w:t xml:space="preserve">premier </w:t>
      </w:r>
      <w:r w:rsidRPr="006A1F96">
        <w:rPr>
          <w:rFonts w:ascii="Arial" w:hAnsi="Arial" w:cs="Arial"/>
          <w:sz w:val="20"/>
          <w:szCs w:val="20"/>
        </w:rPr>
        <w:t xml:space="preserve">clients for </w:t>
      </w:r>
      <w:r>
        <w:rPr>
          <w:rFonts w:ascii="Arial" w:hAnsi="Arial" w:cs="Arial"/>
          <w:sz w:val="20"/>
          <w:szCs w:val="20"/>
        </w:rPr>
        <w:t xml:space="preserve">infrastructure, business continuity, </w:t>
      </w:r>
      <w:proofErr w:type="gramStart"/>
      <w:r>
        <w:rPr>
          <w:rFonts w:ascii="Arial" w:hAnsi="Arial" w:cs="Arial"/>
          <w:sz w:val="20"/>
          <w:szCs w:val="20"/>
        </w:rPr>
        <w:t>disaster</w:t>
      </w:r>
      <w:proofErr w:type="gramEnd"/>
      <w:r>
        <w:rPr>
          <w:rFonts w:ascii="Arial" w:hAnsi="Arial" w:cs="Arial"/>
          <w:sz w:val="20"/>
          <w:szCs w:val="20"/>
        </w:rPr>
        <w:t xml:space="preserve"> recovery and system development life cycle </w:t>
      </w:r>
      <w:r w:rsidRPr="006A1F96">
        <w:rPr>
          <w:rFonts w:ascii="Arial" w:hAnsi="Arial" w:cs="Arial"/>
          <w:sz w:val="20"/>
          <w:szCs w:val="20"/>
        </w:rPr>
        <w:t>projects.  Delivered multiple simultaneous projects on time and on budget, in mission critical environments with improvements and migration to leading edge technologies.</w:t>
      </w:r>
    </w:p>
    <w:p w:rsidR="00770EE3" w:rsidRPr="006A1F96" w:rsidRDefault="00770EE3" w:rsidP="00770EE3">
      <w:pPr>
        <w:rPr>
          <w:rFonts w:cs="Arial"/>
          <w:sz w:val="20"/>
          <w:szCs w:val="20"/>
        </w:rPr>
      </w:pPr>
    </w:p>
    <w:p w:rsidR="00770EE3" w:rsidRPr="006A1F96" w:rsidRDefault="00770EE3" w:rsidP="00770EE3">
      <w:pPr>
        <w:numPr>
          <w:ilvl w:val="0"/>
          <w:numId w:val="29"/>
        </w:numPr>
        <w:spacing w:after="60"/>
        <w:rPr>
          <w:rFonts w:cs="Arial"/>
          <w:b/>
          <w:sz w:val="20"/>
          <w:szCs w:val="20"/>
        </w:rPr>
      </w:pPr>
      <w:r w:rsidRPr="006A1F96">
        <w:rPr>
          <w:rFonts w:cs="Arial"/>
          <w:b/>
          <w:sz w:val="20"/>
          <w:szCs w:val="20"/>
        </w:rPr>
        <w:t xml:space="preserve">ABN - AMRO                                                                      </w:t>
      </w:r>
      <w:r>
        <w:rPr>
          <w:rFonts w:cs="Arial"/>
          <w:b/>
          <w:sz w:val="20"/>
          <w:szCs w:val="20"/>
        </w:rPr>
        <w:tab/>
      </w:r>
      <w:r>
        <w:rPr>
          <w:rFonts w:cs="Arial"/>
          <w:b/>
          <w:sz w:val="20"/>
          <w:szCs w:val="20"/>
        </w:rPr>
        <w:tab/>
      </w:r>
      <w:r>
        <w:rPr>
          <w:rFonts w:cs="Arial"/>
          <w:b/>
          <w:sz w:val="20"/>
          <w:szCs w:val="20"/>
        </w:rPr>
        <w:tab/>
        <w:t xml:space="preserve">       </w:t>
      </w:r>
      <w:r w:rsidRPr="006A1F96">
        <w:rPr>
          <w:rFonts w:cs="Arial"/>
          <w:b/>
          <w:sz w:val="20"/>
          <w:szCs w:val="20"/>
        </w:rPr>
        <w:t xml:space="preserve">   2003   </w:t>
      </w:r>
    </w:p>
    <w:p w:rsidR="00770EE3" w:rsidRDefault="00770EE3" w:rsidP="00770EE3">
      <w:pPr>
        <w:pStyle w:val="ListParagraph"/>
        <w:numPr>
          <w:ilvl w:val="0"/>
          <w:numId w:val="37"/>
        </w:numPr>
        <w:rPr>
          <w:rFonts w:ascii="Arial" w:hAnsi="Arial" w:cs="Arial"/>
          <w:sz w:val="20"/>
          <w:szCs w:val="20"/>
        </w:rPr>
      </w:pPr>
      <w:r w:rsidRPr="00315C77">
        <w:rPr>
          <w:rFonts w:ascii="Arial" w:hAnsi="Arial" w:cs="Arial"/>
          <w:sz w:val="20"/>
          <w:szCs w:val="20"/>
        </w:rPr>
        <w:t xml:space="preserve">Project Manager responsible for server and storage migration for </w:t>
      </w:r>
      <w:r w:rsidRPr="00315C77">
        <w:rPr>
          <w:rFonts w:ascii="Arial" w:hAnsi="Arial" w:cs="Arial"/>
          <w:sz w:val="20"/>
          <w:szCs w:val="20"/>
          <w:lang w:val="en"/>
        </w:rPr>
        <w:t>ABN AMRO</w:t>
      </w:r>
      <w:r>
        <w:rPr>
          <w:rFonts w:ascii="Arial" w:hAnsi="Arial" w:cs="Arial"/>
          <w:sz w:val="20"/>
          <w:szCs w:val="20"/>
          <w:lang w:val="en"/>
        </w:rPr>
        <w:t>;</w:t>
      </w:r>
      <w:r w:rsidRPr="00315C77">
        <w:rPr>
          <w:rFonts w:ascii="Arial" w:hAnsi="Arial" w:cs="Arial"/>
          <w:sz w:val="20"/>
          <w:szCs w:val="20"/>
          <w:lang w:val="en"/>
        </w:rPr>
        <w:t xml:space="preserve"> a provider of bank servicing retail, private and commercial banking  and specialist activities for Energy, Commodities &amp; Transportation, Clearing and collateralized Finance</w:t>
      </w:r>
      <w:r>
        <w:rPr>
          <w:rFonts w:ascii="Arial" w:hAnsi="Arial" w:cs="Arial"/>
          <w:sz w:val="20"/>
          <w:szCs w:val="20"/>
          <w:lang w:val="en"/>
        </w:rPr>
        <w:t>.</w:t>
      </w:r>
      <w:r w:rsidRPr="00315C77">
        <w:rPr>
          <w:rFonts w:ascii="Arial" w:hAnsi="Arial" w:cs="Arial"/>
          <w:sz w:val="20"/>
          <w:szCs w:val="20"/>
          <w:lang w:val="en"/>
        </w:rPr>
        <w:t xml:space="preserve"> </w:t>
      </w:r>
      <w:r w:rsidRPr="00315C77">
        <w:rPr>
          <w:rFonts w:ascii="Arial" w:hAnsi="Arial" w:cs="Arial"/>
          <w:sz w:val="20"/>
          <w:szCs w:val="20"/>
        </w:rPr>
        <w:t xml:space="preserve">     </w:t>
      </w:r>
    </w:p>
    <w:p w:rsidR="00770EE3" w:rsidRPr="00315C77" w:rsidRDefault="00770EE3" w:rsidP="00770EE3">
      <w:pPr>
        <w:pStyle w:val="ListParagraph"/>
        <w:numPr>
          <w:ilvl w:val="0"/>
          <w:numId w:val="37"/>
        </w:numPr>
        <w:rPr>
          <w:rFonts w:ascii="Arial" w:hAnsi="Arial" w:cs="Arial"/>
          <w:sz w:val="20"/>
          <w:szCs w:val="20"/>
        </w:rPr>
      </w:pPr>
      <w:r>
        <w:rPr>
          <w:rFonts w:ascii="Arial" w:hAnsi="Arial" w:cs="Arial"/>
          <w:sz w:val="20"/>
          <w:szCs w:val="20"/>
        </w:rPr>
        <w:t>Managed consolidation of 8 separate data centers to a single data center located in ABN-AMRO’s new North American headquarters.</w:t>
      </w:r>
      <w:r w:rsidRPr="00315C77">
        <w:rPr>
          <w:rFonts w:ascii="Arial" w:hAnsi="Arial" w:cs="Arial"/>
          <w:sz w:val="20"/>
          <w:szCs w:val="20"/>
        </w:rPr>
        <w:t xml:space="preserve">                        </w:t>
      </w:r>
    </w:p>
    <w:p w:rsidR="00770EE3" w:rsidRDefault="00770EE3" w:rsidP="00770EE3">
      <w:pPr>
        <w:numPr>
          <w:ilvl w:val="0"/>
          <w:numId w:val="37"/>
        </w:numPr>
        <w:spacing w:after="60"/>
        <w:jc w:val="both"/>
        <w:rPr>
          <w:rFonts w:cs="Arial"/>
          <w:sz w:val="20"/>
          <w:szCs w:val="20"/>
        </w:rPr>
      </w:pPr>
      <w:r w:rsidRPr="006A1F96">
        <w:rPr>
          <w:rFonts w:cs="Arial"/>
          <w:sz w:val="20"/>
          <w:szCs w:val="20"/>
        </w:rPr>
        <w:t xml:space="preserve">Deployment of 1,400 Intel based and ‘Open Systems’ servers for ABN-AMRO. Managed ABN’s migration and Business Continuity Planning, in their relocation to the national headquarters. Coordinated multiple business units and geographical groups over a year.  </w:t>
      </w:r>
    </w:p>
    <w:p w:rsidR="00770EE3" w:rsidRPr="00A1240D" w:rsidRDefault="00770EE3" w:rsidP="00770EE3">
      <w:pPr>
        <w:numPr>
          <w:ilvl w:val="0"/>
          <w:numId w:val="37"/>
        </w:numPr>
        <w:spacing w:after="60"/>
        <w:rPr>
          <w:rFonts w:cs="Arial"/>
          <w:sz w:val="20"/>
          <w:szCs w:val="20"/>
        </w:rPr>
      </w:pPr>
      <w:r w:rsidRPr="006A1F96">
        <w:rPr>
          <w:rFonts w:cs="Arial"/>
          <w:sz w:val="20"/>
          <w:szCs w:val="20"/>
        </w:rPr>
        <w:t xml:space="preserve">Planned for a full range of migration and recovery for all IT </w:t>
      </w:r>
      <w:r>
        <w:rPr>
          <w:rFonts w:cs="Arial"/>
          <w:sz w:val="20"/>
          <w:szCs w:val="20"/>
        </w:rPr>
        <w:t>storage systems.</w:t>
      </w:r>
    </w:p>
    <w:p w:rsidR="00770EE3" w:rsidRPr="006A1F96" w:rsidRDefault="00770EE3" w:rsidP="00770EE3">
      <w:pPr>
        <w:ind w:left="360"/>
        <w:rPr>
          <w:rFonts w:cs="Arial"/>
          <w:sz w:val="20"/>
          <w:szCs w:val="20"/>
        </w:rPr>
      </w:pPr>
    </w:p>
    <w:p w:rsidR="00770EE3" w:rsidRPr="00A1240D" w:rsidRDefault="00770EE3" w:rsidP="00770EE3">
      <w:pPr>
        <w:numPr>
          <w:ilvl w:val="0"/>
          <w:numId w:val="38"/>
        </w:numPr>
        <w:spacing w:after="60"/>
        <w:rPr>
          <w:rFonts w:cs="Arial"/>
          <w:b/>
          <w:sz w:val="20"/>
          <w:szCs w:val="20"/>
        </w:rPr>
      </w:pPr>
      <w:r w:rsidRPr="00DA16C4">
        <w:rPr>
          <w:rFonts w:cs="Arial"/>
          <w:b/>
          <w:sz w:val="20"/>
          <w:szCs w:val="20"/>
        </w:rPr>
        <w:t xml:space="preserve">The Options Clearing Corp.                                               </w:t>
      </w:r>
      <w:r>
        <w:rPr>
          <w:rFonts w:cs="Arial"/>
          <w:b/>
          <w:sz w:val="20"/>
          <w:szCs w:val="20"/>
        </w:rPr>
        <w:tab/>
      </w:r>
      <w:r>
        <w:rPr>
          <w:rFonts w:cs="Arial"/>
          <w:b/>
          <w:sz w:val="20"/>
          <w:szCs w:val="20"/>
        </w:rPr>
        <w:tab/>
      </w:r>
      <w:r>
        <w:rPr>
          <w:rFonts w:cs="Arial"/>
          <w:b/>
          <w:sz w:val="20"/>
          <w:szCs w:val="20"/>
        </w:rPr>
        <w:tab/>
      </w:r>
      <w:r w:rsidRPr="00DA16C4">
        <w:rPr>
          <w:rFonts w:cs="Arial"/>
          <w:b/>
          <w:sz w:val="20"/>
          <w:szCs w:val="20"/>
        </w:rPr>
        <w:t xml:space="preserve"> 200</w:t>
      </w:r>
      <w:r>
        <w:rPr>
          <w:rFonts w:cs="Arial"/>
          <w:b/>
          <w:sz w:val="20"/>
          <w:szCs w:val="20"/>
        </w:rPr>
        <w:t>1</w:t>
      </w:r>
      <w:r w:rsidRPr="00DA16C4">
        <w:rPr>
          <w:rFonts w:cs="Arial"/>
          <w:b/>
          <w:sz w:val="20"/>
          <w:szCs w:val="20"/>
        </w:rPr>
        <w:t>-2003</w:t>
      </w:r>
    </w:p>
    <w:p w:rsidR="00770EE3" w:rsidRDefault="00770EE3" w:rsidP="00770EE3">
      <w:pPr>
        <w:ind w:left="1080"/>
        <w:jc w:val="both"/>
        <w:rPr>
          <w:rFonts w:cs="Arial"/>
          <w:sz w:val="20"/>
          <w:szCs w:val="20"/>
        </w:rPr>
      </w:pPr>
      <w:proofErr w:type="gramStart"/>
      <w:r w:rsidRPr="006A1F96">
        <w:rPr>
          <w:rFonts w:cs="Arial"/>
          <w:sz w:val="20"/>
          <w:szCs w:val="20"/>
        </w:rPr>
        <w:t xml:space="preserve">Project Director responsible for moving all of OCC’s facilities (440 S LaSalle to 1 N </w:t>
      </w:r>
      <w:proofErr w:type="spellStart"/>
      <w:r w:rsidRPr="006A1F96">
        <w:rPr>
          <w:rFonts w:cs="Arial"/>
          <w:sz w:val="20"/>
          <w:szCs w:val="20"/>
        </w:rPr>
        <w:t>Wacker</w:t>
      </w:r>
      <w:proofErr w:type="spellEnd"/>
      <w:r w:rsidRPr="006A1F96">
        <w:rPr>
          <w:rFonts w:cs="Arial"/>
          <w:sz w:val="20"/>
          <w:szCs w:val="20"/>
        </w:rPr>
        <w:t>).</w:t>
      </w:r>
      <w:proofErr w:type="gramEnd"/>
      <w:r w:rsidRPr="006A1F96">
        <w:rPr>
          <w:rFonts w:cs="Arial"/>
          <w:sz w:val="20"/>
          <w:szCs w:val="20"/>
        </w:rPr>
        <w:t xml:space="preserve">  </w:t>
      </w:r>
      <w:proofErr w:type="gramStart"/>
      <w:r w:rsidRPr="006A1F96">
        <w:rPr>
          <w:rFonts w:cs="Arial"/>
          <w:sz w:val="20"/>
          <w:szCs w:val="20"/>
        </w:rPr>
        <w:t>Implemented a solution using diverse redundant fiber links and Nortel’s DWDM system to provide seamless connection between the two buildings during the two months of the physical move.</w:t>
      </w:r>
      <w:proofErr w:type="gramEnd"/>
      <w:r w:rsidRPr="006A1F96">
        <w:rPr>
          <w:rFonts w:cs="Arial"/>
          <w:sz w:val="20"/>
          <w:szCs w:val="20"/>
        </w:rPr>
        <w:t xml:space="preserve">  The project was a success and did not require implementation of risk mitigation plans or any back up facilities or Disaster Recovery.  </w:t>
      </w:r>
    </w:p>
    <w:p w:rsidR="00770EE3" w:rsidRPr="00E35E2A" w:rsidRDefault="00770EE3" w:rsidP="00770EE3">
      <w:pPr>
        <w:numPr>
          <w:ilvl w:val="0"/>
          <w:numId w:val="39"/>
        </w:numPr>
        <w:spacing w:after="60"/>
        <w:jc w:val="both"/>
        <w:rPr>
          <w:rFonts w:cs="Arial"/>
          <w:sz w:val="20"/>
          <w:szCs w:val="20"/>
        </w:rPr>
      </w:pPr>
      <w:r w:rsidRPr="006A1F96">
        <w:rPr>
          <w:rFonts w:cs="Arial"/>
          <w:sz w:val="20"/>
          <w:szCs w:val="20"/>
        </w:rPr>
        <w:t xml:space="preserve">Led the Options Clearing Corp. team on designing an Options Linkage Authority (OLA) system to connect the Options Exchanges allowing them to communicate on Options purchases.  Originally mandated by the SEC the OLA project was open to all bidders.  </w:t>
      </w:r>
    </w:p>
    <w:p w:rsidR="00770EE3" w:rsidRPr="00216C22" w:rsidRDefault="00770EE3" w:rsidP="00770EE3">
      <w:pPr>
        <w:numPr>
          <w:ilvl w:val="0"/>
          <w:numId w:val="39"/>
        </w:numPr>
        <w:spacing w:after="60"/>
        <w:jc w:val="both"/>
        <w:rPr>
          <w:rFonts w:cs="Arial"/>
          <w:sz w:val="20"/>
          <w:szCs w:val="20"/>
        </w:rPr>
      </w:pPr>
      <w:r>
        <w:rPr>
          <w:rFonts w:cs="Arial"/>
          <w:sz w:val="20"/>
          <w:szCs w:val="20"/>
        </w:rPr>
        <w:t>Managed</w:t>
      </w:r>
      <w:r w:rsidRPr="00216C22">
        <w:rPr>
          <w:rFonts w:cs="Arial"/>
          <w:sz w:val="20"/>
          <w:szCs w:val="20"/>
        </w:rPr>
        <w:t xml:space="preserve"> business continuity for clearing and settlement services for options, futures and stock loan financial transactions</w:t>
      </w:r>
      <w:r>
        <w:rPr>
          <w:rFonts w:cs="Arial"/>
          <w:sz w:val="20"/>
          <w:szCs w:val="20"/>
        </w:rPr>
        <w:t>.</w:t>
      </w:r>
    </w:p>
    <w:p w:rsidR="00770EE3" w:rsidRDefault="00770EE3" w:rsidP="00770EE3">
      <w:pPr>
        <w:numPr>
          <w:ilvl w:val="0"/>
          <w:numId w:val="39"/>
        </w:numPr>
        <w:spacing w:after="60"/>
        <w:jc w:val="both"/>
        <w:rPr>
          <w:rFonts w:cs="Arial"/>
          <w:sz w:val="20"/>
          <w:szCs w:val="20"/>
        </w:rPr>
      </w:pPr>
      <w:r w:rsidRPr="006A1F96">
        <w:rPr>
          <w:rFonts w:cs="Arial"/>
          <w:sz w:val="20"/>
          <w:szCs w:val="20"/>
        </w:rPr>
        <w:t xml:space="preserve">Developed and managed the </w:t>
      </w:r>
      <w:r>
        <w:rPr>
          <w:rFonts w:cs="Arial"/>
          <w:sz w:val="20"/>
          <w:szCs w:val="20"/>
        </w:rPr>
        <w:t xml:space="preserve">disaster recovery / business continuity </w:t>
      </w:r>
      <w:r w:rsidRPr="006A1F96">
        <w:rPr>
          <w:rFonts w:cs="Arial"/>
          <w:sz w:val="20"/>
          <w:szCs w:val="20"/>
        </w:rPr>
        <w:t xml:space="preserve">plan for the build-out of the OCC remote disaster recovery site, “Phoenix”. </w:t>
      </w:r>
    </w:p>
    <w:p w:rsidR="00770EE3" w:rsidRDefault="00770EE3" w:rsidP="00770EE3">
      <w:pPr>
        <w:rPr>
          <w:rFonts w:cs="Arial"/>
          <w:sz w:val="20"/>
          <w:szCs w:val="20"/>
        </w:rPr>
      </w:pPr>
    </w:p>
    <w:p w:rsidR="00770EE3" w:rsidRPr="00DA16C4" w:rsidRDefault="00770EE3" w:rsidP="00770EE3">
      <w:pPr>
        <w:rPr>
          <w:rFonts w:cs="Arial"/>
          <w:b/>
          <w:sz w:val="20"/>
          <w:szCs w:val="20"/>
        </w:rPr>
      </w:pPr>
      <w:r w:rsidRPr="00DA16C4">
        <w:rPr>
          <w:rFonts w:cs="Arial"/>
          <w:b/>
          <w:sz w:val="20"/>
          <w:szCs w:val="20"/>
        </w:rPr>
        <w:t xml:space="preserve">Inacom, Chicago, IL                                                                      </w:t>
      </w:r>
      <w:r>
        <w:rPr>
          <w:rFonts w:cs="Arial"/>
          <w:b/>
          <w:sz w:val="20"/>
          <w:szCs w:val="20"/>
        </w:rPr>
        <w:tab/>
      </w:r>
      <w:r w:rsidRPr="00DA16C4">
        <w:rPr>
          <w:rFonts w:cs="Arial"/>
          <w:b/>
          <w:sz w:val="20"/>
          <w:szCs w:val="20"/>
        </w:rPr>
        <w:t xml:space="preserve">            </w:t>
      </w:r>
      <w:r>
        <w:rPr>
          <w:rFonts w:cs="Arial"/>
          <w:b/>
          <w:sz w:val="20"/>
          <w:szCs w:val="20"/>
        </w:rPr>
        <w:t xml:space="preserve">   </w:t>
      </w:r>
      <w:r w:rsidRPr="00DA16C4">
        <w:rPr>
          <w:rFonts w:cs="Arial"/>
          <w:b/>
          <w:sz w:val="20"/>
          <w:szCs w:val="20"/>
        </w:rPr>
        <w:t xml:space="preserve">            199</w:t>
      </w:r>
      <w:r>
        <w:rPr>
          <w:rFonts w:cs="Arial"/>
          <w:b/>
          <w:sz w:val="20"/>
          <w:szCs w:val="20"/>
        </w:rPr>
        <w:t>8</w:t>
      </w:r>
      <w:r w:rsidRPr="00DA16C4">
        <w:rPr>
          <w:rFonts w:cs="Arial"/>
          <w:b/>
          <w:sz w:val="20"/>
          <w:szCs w:val="20"/>
        </w:rPr>
        <w:t>-1999</w:t>
      </w:r>
    </w:p>
    <w:p w:rsidR="00770EE3" w:rsidRPr="00080306" w:rsidRDefault="00770EE3" w:rsidP="00770EE3">
      <w:pPr>
        <w:rPr>
          <w:rFonts w:cs="Arial"/>
          <w:b/>
          <w:sz w:val="20"/>
          <w:szCs w:val="20"/>
        </w:rPr>
      </w:pPr>
      <w:r>
        <w:rPr>
          <w:rFonts w:cs="Arial"/>
          <w:b/>
          <w:sz w:val="20"/>
          <w:szCs w:val="20"/>
        </w:rPr>
        <w:t xml:space="preserve">Business </w:t>
      </w:r>
      <w:r w:rsidRPr="00DA16C4">
        <w:rPr>
          <w:rFonts w:cs="Arial"/>
          <w:b/>
          <w:sz w:val="20"/>
          <w:szCs w:val="20"/>
        </w:rPr>
        <w:t>Solutions Architect</w:t>
      </w:r>
    </w:p>
    <w:p w:rsidR="00770EE3" w:rsidRPr="00DA16C4" w:rsidRDefault="00770EE3" w:rsidP="00770EE3">
      <w:pPr>
        <w:numPr>
          <w:ilvl w:val="0"/>
          <w:numId w:val="35"/>
        </w:numPr>
        <w:spacing w:after="60"/>
        <w:jc w:val="both"/>
        <w:rPr>
          <w:rFonts w:cs="Arial"/>
          <w:sz w:val="20"/>
          <w:szCs w:val="20"/>
        </w:rPr>
      </w:pPr>
      <w:r w:rsidRPr="00DA16C4">
        <w:rPr>
          <w:rFonts w:cs="Arial"/>
          <w:sz w:val="20"/>
          <w:szCs w:val="20"/>
        </w:rPr>
        <w:t xml:space="preserve">Directed all information technology projects for eastern region from conception to post-implementation.  </w:t>
      </w:r>
    </w:p>
    <w:p w:rsidR="00770EE3" w:rsidRDefault="00770EE3" w:rsidP="00770EE3">
      <w:pPr>
        <w:numPr>
          <w:ilvl w:val="0"/>
          <w:numId w:val="35"/>
        </w:numPr>
        <w:spacing w:after="60"/>
        <w:jc w:val="both"/>
        <w:rPr>
          <w:rFonts w:cs="Arial"/>
          <w:sz w:val="20"/>
          <w:szCs w:val="20"/>
        </w:rPr>
      </w:pPr>
      <w:r w:rsidRPr="006A1F96">
        <w:rPr>
          <w:rFonts w:cs="Arial"/>
          <w:sz w:val="20"/>
          <w:szCs w:val="20"/>
        </w:rPr>
        <w:lastRenderedPageBreak/>
        <w:t xml:space="preserve">Led project management teams for East Coast and Midwest regions on all projects in excess of $1 million dollars.  Developed proposals, implementation plans and project management structure for </w:t>
      </w:r>
      <w:r>
        <w:rPr>
          <w:rFonts w:cs="Arial"/>
          <w:sz w:val="20"/>
          <w:szCs w:val="20"/>
        </w:rPr>
        <w:t>multiple simultaneous clients managing a portfolio of projects totaling $40 Million per year.</w:t>
      </w:r>
    </w:p>
    <w:p w:rsidR="00770EE3" w:rsidRPr="006A1F96" w:rsidRDefault="00770EE3" w:rsidP="00770EE3">
      <w:pPr>
        <w:numPr>
          <w:ilvl w:val="0"/>
          <w:numId w:val="35"/>
        </w:numPr>
        <w:spacing w:after="60"/>
        <w:jc w:val="both"/>
        <w:rPr>
          <w:rFonts w:cs="Arial"/>
          <w:sz w:val="20"/>
          <w:szCs w:val="20"/>
        </w:rPr>
      </w:pPr>
      <w:r w:rsidRPr="006A1F96">
        <w:rPr>
          <w:rFonts w:cs="Arial"/>
          <w:sz w:val="20"/>
          <w:szCs w:val="20"/>
        </w:rPr>
        <w:t xml:space="preserve">Managed design, implementation and staffing of the $5.7 million International Technology Operations Center (ITOC) for worldwide support of Tenneco and Tenneco affiliates. </w:t>
      </w:r>
    </w:p>
    <w:p w:rsidR="00770EE3" w:rsidRPr="009B68F3" w:rsidRDefault="00770EE3" w:rsidP="00770EE3">
      <w:pPr>
        <w:numPr>
          <w:ilvl w:val="0"/>
          <w:numId w:val="35"/>
        </w:numPr>
        <w:spacing w:after="60"/>
        <w:jc w:val="both"/>
        <w:rPr>
          <w:rFonts w:cs="Arial"/>
          <w:sz w:val="20"/>
          <w:szCs w:val="20"/>
        </w:rPr>
      </w:pPr>
      <w:r w:rsidRPr="006A1F96">
        <w:rPr>
          <w:rFonts w:cs="Arial"/>
          <w:sz w:val="20"/>
          <w:szCs w:val="20"/>
        </w:rPr>
        <w:t xml:space="preserve">Reviewed network management strategies and RFP’s submitted by vendors. Developed and monitored companywide project plan involving 5 managers and 12 consultants.  Simultaneously managed relocation and move of personnel and IT systems to new location in a one year project.  Combined three separate Tenneco Divisions into the new world </w:t>
      </w:r>
      <w:r w:rsidRPr="0091039A">
        <w:rPr>
          <w:rFonts w:cs="Arial"/>
          <w:sz w:val="20"/>
          <w:szCs w:val="20"/>
        </w:rPr>
        <w:t xml:space="preserve">Headquarters in Lake Forest. </w:t>
      </w:r>
    </w:p>
    <w:p w:rsidR="00770EE3" w:rsidRDefault="00770EE3" w:rsidP="00770EE3">
      <w:pPr>
        <w:rPr>
          <w:rFonts w:cs="Arial"/>
          <w:sz w:val="20"/>
          <w:szCs w:val="20"/>
        </w:rPr>
      </w:pPr>
    </w:p>
    <w:p w:rsidR="00770EE3" w:rsidRPr="006A1F96" w:rsidRDefault="00770EE3" w:rsidP="00770EE3">
      <w:pPr>
        <w:rPr>
          <w:rFonts w:cs="Arial"/>
          <w:b/>
          <w:sz w:val="20"/>
          <w:szCs w:val="20"/>
        </w:rPr>
      </w:pPr>
      <w:r w:rsidRPr="006A1F96">
        <w:rPr>
          <w:rFonts w:cs="Arial"/>
          <w:b/>
          <w:sz w:val="20"/>
          <w:szCs w:val="20"/>
        </w:rPr>
        <w:t>Automated Concepts, Inc.,</w:t>
      </w:r>
      <w:r w:rsidRPr="00DA16C4">
        <w:rPr>
          <w:rFonts w:cs="Arial"/>
          <w:b/>
          <w:sz w:val="20"/>
          <w:szCs w:val="20"/>
        </w:rPr>
        <w:t xml:space="preserve"> </w:t>
      </w:r>
      <w:r>
        <w:rPr>
          <w:rFonts w:cs="Arial"/>
          <w:b/>
          <w:sz w:val="20"/>
          <w:szCs w:val="20"/>
        </w:rPr>
        <w:t xml:space="preserve">  </w:t>
      </w:r>
      <w:r w:rsidRPr="00DA16C4">
        <w:rPr>
          <w:rFonts w:cs="Arial"/>
          <w:b/>
          <w:sz w:val="20"/>
          <w:szCs w:val="20"/>
        </w:rPr>
        <w:t>Chicago, IL</w:t>
      </w:r>
      <w:r>
        <w:rPr>
          <w:rFonts w:cs="Arial"/>
          <w:b/>
          <w:sz w:val="20"/>
          <w:szCs w:val="20"/>
        </w:rPr>
        <w:t xml:space="preserve"> </w:t>
      </w:r>
      <w:r w:rsidRPr="006A1F96">
        <w:rPr>
          <w:rFonts w:cs="Arial"/>
          <w:b/>
          <w:sz w:val="20"/>
          <w:szCs w:val="20"/>
        </w:rPr>
        <w:t xml:space="preserve">         </w:t>
      </w:r>
      <w:r>
        <w:rPr>
          <w:rFonts w:cs="Arial"/>
          <w:b/>
          <w:sz w:val="20"/>
          <w:szCs w:val="20"/>
        </w:rPr>
        <w:tab/>
      </w:r>
      <w:r>
        <w:rPr>
          <w:rFonts w:cs="Arial"/>
          <w:b/>
          <w:sz w:val="20"/>
          <w:szCs w:val="20"/>
        </w:rPr>
        <w:tab/>
      </w:r>
      <w:r>
        <w:rPr>
          <w:rFonts w:cs="Arial"/>
          <w:b/>
          <w:sz w:val="20"/>
          <w:szCs w:val="20"/>
        </w:rPr>
        <w:tab/>
      </w:r>
      <w:r>
        <w:rPr>
          <w:rFonts w:cs="Arial"/>
          <w:b/>
          <w:sz w:val="20"/>
          <w:szCs w:val="20"/>
        </w:rPr>
        <w:tab/>
        <w:t xml:space="preserve">      </w:t>
      </w:r>
      <w:r>
        <w:rPr>
          <w:rFonts w:cs="Arial"/>
          <w:b/>
          <w:sz w:val="20"/>
          <w:szCs w:val="20"/>
        </w:rPr>
        <w:tab/>
      </w:r>
      <w:r w:rsidRPr="006A1F96">
        <w:rPr>
          <w:rFonts w:cs="Arial"/>
          <w:b/>
          <w:sz w:val="20"/>
          <w:szCs w:val="20"/>
        </w:rPr>
        <w:t>1994</w:t>
      </w:r>
      <w:r>
        <w:rPr>
          <w:rFonts w:cs="Arial"/>
          <w:b/>
          <w:sz w:val="20"/>
          <w:szCs w:val="20"/>
        </w:rPr>
        <w:t xml:space="preserve"> </w:t>
      </w:r>
      <w:r w:rsidRPr="006A1F96">
        <w:rPr>
          <w:rFonts w:cs="Arial"/>
          <w:b/>
          <w:sz w:val="20"/>
          <w:szCs w:val="20"/>
        </w:rPr>
        <w:t>-</w:t>
      </w:r>
      <w:r>
        <w:rPr>
          <w:rFonts w:cs="Arial"/>
          <w:b/>
          <w:sz w:val="20"/>
          <w:szCs w:val="20"/>
        </w:rPr>
        <w:t xml:space="preserve"> </w:t>
      </w:r>
      <w:r w:rsidRPr="006A1F96">
        <w:rPr>
          <w:rFonts w:cs="Arial"/>
          <w:b/>
          <w:sz w:val="20"/>
          <w:szCs w:val="20"/>
        </w:rPr>
        <w:t>199</w:t>
      </w:r>
      <w:r>
        <w:rPr>
          <w:rFonts w:cs="Arial"/>
          <w:b/>
          <w:sz w:val="20"/>
          <w:szCs w:val="20"/>
        </w:rPr>
        <w:t>8</w:t>
      </w:r>
    </w:p>
    <w:p w:rsidR="00770EE3" w:rsidRPr="006A1F96" w:rsidRDefault="00770EE3" w:rsidP="00770EE3">
      <w:pPr>
        <w:rPr>
          <w:rFonts w:cs="Arial"/>
          <w:sz w:val="20"/>
          <w:szCs w:val="20"/>
        </w:rPr>
      </w:pPr>
      <w:r w:rsidRPr="006A1F96">
        <w:rPr>
          <w:rFonts w:cs="Arial"/>
          <w:b/>
          <w:sz w:val="20"/>
          <w:szCs w:val="20"/>
        </w:rPr>
        <w:t>Director of Technical Services</w:t>
      </w:r>
    </w:p>
    <w:p w:rsidR="00770EE3" w:rsidRPr="001D5EBC" w:rsidRDefault="00770EE3" w:rsidP="00770EE3">
      <w:pPr>
        <w:numPr>
          <w:ilvl w:val="0"/>
          <w:numId w:val="34"/>
        </w:numPr>
        <w:spacing w:after="60"/>
        <w:rPr>
          <w:rFonts w:cs="Arial"/>
          <w:sz w:val="20"/>
          <w:szCs w:val="20"/>
        </w:rPr>
      </w:pPr>
      <w:r w:rsidRPr="006A1F96">
        <w:rPr>
          <w:rFonts w:cs="Arial"/>
          <w:sz w:val="20"/>
          <w:szCs w:val="20"/>
        </w:rPr>
        <w:t xml:space="preserve">Senior consultant and director of IT practice for an established management consulting firm with nationwide clientele.  </w:t>
      </w:r>
    </w:p>
    <w:p w:rsidR="00770EE3" w:rsidRDefault="00770EE3" w:rsidP="00770EE3">
      <w:pPr>
        <w:rPr>
          <w:rFonts w:cs="Arial"/>
          <w:b/>
          <w:sz w:val="20"/>
          <w:szCs w:val="20"/>
        </w:rPr>
      </w:pPr>
    </w:p>
    <w:p w:rsidR="00770EE3" w:rsidRPr="006A1F96" w:rsidRDefault="00770EE3" w:rsidP="00770EE3">
      <w:pPr>
        <w:rPr>
          <w:rFonts w:cs="Arial"/>
          <w:b/>
          <w:sz w:val="20"/>
          <w:szCs w:val="20"/>
        </w:rPr>
      </w:pPr>
      <w:proofErr w:type="spellStart"/>
      <w:r w:rsidRPr="006A1F96">
        <w:rPr>
          <w:rFonts w:cs="Arial"/>
          <w:b/>
          <w:sz w:val="20"/>
          <w:szCs w:val="20"/>
        </w:rPr>
        <w:t>Businessland</w:t>
      </w:r>
      <w:proofErr w:type="spellEnd"/>
      <w:r w:rsidRPr="006A1F96">
        <w:rPr>
          <w:rFonts w:cs="Arial"/>
          <w:b/>
          <w:sz w:val="20"/>
          <w:szCs w:val="20"/>
        </w:rPr>
        <w:t xml:space="preserve">     </w:t>
      </w:r>
      <w:r w:rsidRPr="00DA16C4">
        <w:rPr>
          <w:rFonts w:cs="Arial"/>
          <w:b/>
          <w:sz w:val="20"/>
          <w:szCs w:val="20"/>
        </w:rPr>
        <w:t>Tokyo, Japan</w:t>
      </w:r>
      <w:r w:rsidRPr="006A1F96">
        <w:rPr>
          <w:rFonts w:cs="Arial"/>
          <w:b/>
          <w:sz w:val="20"/>
          <w:szCs w:val="20"/>
        </w:rPr>
        <w:t xml:space="preserve">                                                                                       </w:t>
      </w:r>
      <w:r>
        <w:rPr>
          <w:rFonts w:cs="Arial"/>
          <w:b/>
          <w:sz w:val="20"/>
          <w:szCs w:val="20"/>
        </w:rPr>
        <w:tab/>
      </w:r>
      <w:r w:rsidRPr="006A1F96">
        <w:rPr>
          <w:rFonts w:cs="Arial"/>
          <w:b/>
          <w:sz w:val="20"/>
          <w:szCs w:val="20"/>
        </w:rPr>
        <w:t>1986</w:t>
      </w:r>
      <w:r>
        <w:rPr>
          <w:rFonts w:cs="Arial"/>
          <w:b/>
          <w:sz w:val="20"/>
          <w:szCs w:val="20"/>
        </w:rPr>
        <w:t xml:space="preserve"> </w:t>
      </w:r>
      <w:r w:rsidRPr="006A1F96">
        <w:rPr>
          <w:rFonts w:cs="Arial"/>
          <w:b/>
          <w:sz w:val="20"/>
          <w:szCs w:val="20"/>
        </w:rPr>
        <w:t>-</w:t>
      </w:r>
      <w:r>
        <w:rPr>
          <w:rFonts w:cs="Arial"/>
          <w:b/>
          <w:sz w:val="20"/>
          <w:szCs w:val="20"/>
        </w:rPr>
        <w:t xml:space="preserve"> </w:t>
      </w:r>
      <w:r w:rsidRPr="006A1F96">
        <w:rPr>
          <w:rFonts w:cs="Arial"/>
          <w:b/>
          <w:sz w:val="20"/>
          <w:szCs w:val="20"/>
        </w:rPr>
        <w:t>1994</w:t>
      </w:r>
    </w:p>
    <w:p w:rsidR="00770EE3" w:rsidRPr="006A1F96" w:rsidRDefault="00770EE3" w:rsidP="00770EE3">
      <w:pPr>
        <w:rPr>
          <w:rFonts w:cs="Arial"/>
          <w:sz w:val="20"/>
          <w:szCs w:val="20"/>
        </w:rPr>
      </w:pPr>
      <w:r w:rsidRPr="006A1F96">
        <w:rPr>
          <w:rFonts w:cs="Arial"/>
          <w:b/>
          <w:sz w:val="20"/>
          <w:szCs w:val="20"/>
        </w:rPr>
        <w:t>Director of Technical Services,</w:t>
      </w:r>
    </w:p>
    <w:p w:rsidR="00770EE3" w:rsidRPr="006A1F96" w:rsidRDefault="00770EE3" w:rsidP="00770EE3">
      <w:pPr>
        <w:pStyle w:val="ListParagraph"/>
        <w:numPr>
          <w:ilvl w:val="0"/>
          <w:numId w:val="30"/>
        </w:numPr>
        <w:rPr>
          <w:rFonts w:ascii="Arial" w:hAnsi="Arial" w:cs="Arial"/>
          <w:sz w:val="20"/>
          <w:szCs w:val="20"/>
        </w:rPr>
      </w:pPr>
      <w:r w:rsidRPr="006A1F96">
        <w:rPr>
          <w:rFonts w:ascii="Arial" w:hAnsi="Arial" w:cs="Arial"/>
          <w:sz w:val="20"/>
          <w:szCs w:val="20"/>
        </w:rPr>
        <w:t xml:space="preserve">Directed Japanese business unit for all aspects of technical services, hiring, management, sales, and vendor and customer relations.  </w:t>
      </w:r>
      <w:r>
        <w:rPr>
          <w:rFonts w:ascii="Arial" w:hAnsi="Arial" w:cs="Arial"/>
          <w:sz w:val="20"/>
          <w:szCs w:val="20"/>
        </w:rPr>
        <w:t xml:space="preserve">The location was a joint venture between Softbank, Toshiba and </w:t>
      </w:r>
      <w:proofErr w:type="spellStart"/>
      <w:r>
        <w:rPr>
          <w:rFonts w:ascii="Arial" w:hAnsi="Arial" w:cs="Arial"/>
          <w:sz w:val="20"/>
          <w:szCs w:val="20"/>
        </w:rPr>
        <w:t>Bussinessland</w:t>
      </w:r>
      <w:proofErr w:type="spellEnd"/>
      <w:r>
        <w:rPr>
          <w:rFonts w:ascii="Arial" w:hAnsi="Arial" w:cs="Arial"/>
          <w:sz w:val="20"/>
          <w:szCs w:val="20"/>
        </w:rPr>
        <w:t>.</w:t>
      </w:r>
    </w:p>
    <w:p w:rsidR="00770EE3" w:rsidRPr="006A1F96" w:rsidRDefault="00770EE3" w:rsidP="00770EE3">
      <w:pPr>
        <w:pStyle w:val="ListParagraph"/>
        <w:numPr>
          <w:ilvl w:val="0"/>
          <w:numId w:val="30"/>
        </w:numPr>
        <w:rPr>
          <w:rFonts w:ascii="Arial" w:hAnsi="Arial" w:cs="Arial"/>
          <w:sz w:val="20"/>
          <w:szCs w:val="20"/>
        </w:rPr>
      </w:pPr>
      <w:r w:rsidRPr="006A1F96">
        <w:rPr>
          <w:rFonts w:ascii="Arial" w:hAnsi="Arial" w:cs="Arial"/>
          <w:sz w:val="20"/>
          <w:szCs w:val="20"/>
        </w:rPr>
        <w:t>Designed and managed Oracle relational database and supporting network</w:t>
      </w:r>
      <w:r>
        <w:rPr>
          <w:rFonts w:ascii="Arial" w:hAnsi="Arial" w:cs="Arial"/>
          <w:sz w:val="20"/>
          <w:szCs w:val="20"/>
        </w:rPr>
        <w:t xml:space="preserve"> storage</w:t>
      </w:r>
      <w:r w:rsidRPr="006A1F96">
        <w:rPr>
          <w:rFonts w:ascii="Arial" w:hAnsi="Arial" w:cs="Arial"/>
          <w:sz w:val="20"/>
          <w:szCs w:val="20"/>
        </w:rPr>
        <w:t xml:space="preserve"> to provide stock tracking for Shearson Lehman Brothers – Asia</w:t>
      </w:r>
      <w:r>
        <w:rPr>
          <w:rFonts w:ascii="Arial" w:hAnsi="Arial" w:cs="Arial"/>
          <w:sz w:val="20"/>
          <w:szCs w:val="20"/>
        </w:rPr>
        <w:t xml:space="preserve"> and Tokyo </w:t>
      </w:r>
      <w:proofErr w:type="spellStart"/>
      <w:r>
        <w:rPr>
          <w:rFonts w:ascii="Arial" w:hAnsi="Arial" w:cs="Arial"/>
          <w:sz w:val="20"/>
          <w:szCs w:val="20"/>
        </w:rPr>
        <w:t>Forex</w:t>
      </w:r>
      <w:proofErr w:type="spellEnd"/>
      <w:r w:rsidRPr="006A1F96">
        <w:rPr>
          <w:rFonts w:ascii="Arial" w:hAnsi="Arial" w:cs="Arial"/>
          <w:sz w:val="20"/>
          <w:szCs w:val="20"/>
        </w:rPr>
        <w:t xml:space="preserve">. </w:t>
      </w:r>
    </w:p>
    <w:p w:rsidR="00770EE3" w:rsidRPr="006A1F96" w:rsidRDefault="00770EE3" w:rsidP="00770EE3">
      <w:pPr>
        <w:rPr>
          <w:rFonts w:cs="Arial"/>
          <w:sz w:val="20"/>
          <w:szCs w:val="20"/>
        </w:rPr>
      </w:pPr>
      <w:r w:rsidRPr="006A1F96">
        <w:rPr>
          <w:rFonts w:cs="Arial"/>
          <w:sz w:val="20"/>
          <w:szCs w:val="20"/>
        </w:rPr>
        <w:t xml:space="preserve"> </w:t>
      </w:r>
    </w:p>
    <w:p w:rsidR="00770EE3" w:rsidRPr="00711C76" w:rsidRDefault="00770EE3" w:rsidP="00770EE3">
      <w:pPr>
        <w:rPr>
          <w:rFonts w:cs="Arial"/>
          <w:b/>
          <w:sz w:val="20"/>
          <w:szCs w:val="20"/>
          <w:u w:val="single"/>
        </w:rPr>
      </w:pPr>
      <w:r w:rsidRPr="006A1F96">
        <w:rPr>
          <w:rFonts w:cs="Arial"/>
          <w:b/>
          <w:sz w:val="20"/>
          <w:szCs w:val="20"/>
          <w:u w:val="single"/>
        </w:rPr>
        <w:t>EDUCATION</w:t>
      </w:r>
    </w:p>
    <w:p w:rsidR="00770EE3" w:rsidRDefault="00770EE3" w:rsidP="00770EE3">
      <w:pPr>
        <w:pStyle w:val="ListParagraph"/>
        <w:numPr>
          <w:ilvl w:val="0"/>
          <w:numId w:val="31"/>
        </w:numPr>
        <w:rPr>
          <w:rFonts w:ascii="Arial" w:hAnsi="Arial" w:cs="Arial"/>
          <w:sz w:val="20"/>
          <w:szCs w:val="20"/>
        </w:rPr>
      </w:pPr>
      <w:r>
        <w:rPr>
          <w:rFonts w:ascii="Arial" w:hAnsi="Arial" w:cs="Arial"/>
          <w:sz w:val="20"/>
          <w:szCs w:val="20"/>
        </w:rPr>
        <w:t>Certified Financial Planner, Northwestern University</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(in progress)</w:t>
      </w:r>
    </w:p>
    <w:p w:rsidR="00770EE3" w:rsidRDefault="00770EE3" w:rsidP="00770EE3">
      <w:pPr>
        <w:pStyle w:val="ListParagraph"/>
        <w:numPr>
          <w:ilvl w:val="0"/>
          <w:numId w:val="31"/>
        </w:numPr>
        <w:rPr>
          <w:rFonts w:ascii="Arial" w:hAnsi="Arial" w:cs="Arial"/>
          <w:sz w:val="20"/>
          <w:szCs w:val="20"/>
        </w:rPr>
      </w:pPr>
      <w:r>
        <w:rPr>
          <w:rFonts w:ascii="Arial" w:hAnsi="Arial" w:cs="Arial"/>
          <w:sz w:val="20"/>
          <w:szCs w:val="20"/>
        </w:rPr>
        <w:t>Architecture coursework, The Ohio State University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2010</w:t>
      </w:r>
    </w:p>
    <w:p w:rsidR="00770EE3" w:rsidRPr="006A1F96" w:rsidRDefault="00770EE3" w:rsidP="00770EE3">
      <w:pPr>
        <w:pStyle w:val="ListParagraph"/>
        <w:numPr>
          <w:ilvl w:val="0"/>
          <w:numId w:val="31"/>
        </w:numPr>
        <w:rPr>
          <w:rFonts w:ascii="Arial" w:hAnsi="Arial" w:cs="Arial"/>
          <w:sz w:val="20"/>
          <w:szCs w:val="20"/>
        </w:rPr>
      </w:pPr>
      <w:r w:rsidRPr="006A1F96">
        <w:rPr>
          <w:rFonts w:ascii="Arial" w:hAnsi="Arial" w:cs="Arial"/>
          <w:sz w:val="20"/>
          <w:szCs w:val="20"/>
        </w:rPr>
        <w:t>Advanced IT Project Management Certific</w:t>
      </w:r>
      <w:r>
        <w:rPr>
          <w:rFonts w:ascii="Arial" w:hAnsi="Arial" w:cs="Arial"/>
          <w:sz w:val="20"/>
          <w:szCs w:val="20"/>
        </w:rPr>
        <w:t xml:space="preserve">ation, Northwestern University </w:t>
      </w:r>
      <w:r w:rsidRPr="006A1F96">
        <w:rPr>
          <w:rFonts w:ascii="Arial" w:hAnsi="Arial" w:cs="Arial"/>
          <w:sz w:val="20"/>
          <w:szCs w:val="20"/>
        </w:rPr>
        <w:t xml:space="preserve">                         2004</w:t>
      </w:r>
    </w:p>
    <w:p w:rsidR="00770EE3" w:rsidRPr="0091039A" w:rsidRDefault="00770EE3" w:rsidP="00770EE3">
      <w:pPr>
        <w:pStyle w:val="ListParagraph"/>
        <w:numPr>
          <w:ilvl w:val="0"/>
          <w:numId w:val="31"/>
        </w:numPr>
        <w:rPr>
          <w:rFonts w:ascii="Arial" w:hAnsi="Arial" w:cs="Arial"/>
          <w:sz w:val="20"/>
          <w:szCs w:val="20"/>
        </w:rPr>
      </w:pPr>
      <w:r w:rsidRPr="006A1F96">
        <w:rPr>
          <w:rFonts w:ascii="Arial" w:hAnsi="Arial" w:cs="Arial"/>
          <w:sz w:val="20"/>
          <w:szCs w:val="20"/>
        </w:rPr>
        <w:t>Strategic Planning Certificate, Nor</w:t>
      </w:r>
      <w:r>
        <w:rPr>
          <w:rFonts w:ascii="Arial" w:hAnsi="Arial" w:cs="Arial"/>
          <w:sz w:val="20"/>
          <w:szCs w:val="20"/>
        </w:rPr>
        <w:t xml:space="preserve">thwestern University          </w:t>
      </w:r>
      <w:r w:rsidRPr="006A1F96">
        <w:rPr>
          <w:rFonts w:ascii="Arial" w:hAnsi="Arial" w:cs="Arial"/>
          <w:sz w:val="20"/>
          <w:szCs w:val="20"/>
        </w:rPr>
        <w:t xml:space="preserve">                                            2002</w:t>
      </w:r>
      <w:r w:rsidRPr="0091039A">
        <w:rPr>
          <w:rFonts w:ascii="Arial" w:hAnsi="Arial" w:cs="Arial"/>
          <w:sz w:val="20"/>
          <w:szCs w:val="20"/>
        </w:rPr>
        <w:t xml:space="preserve"> </w:t>
      </w:r>
    </w:p>
    <w:p w:rsidR="00770EE3" w:rsidRPr="006A1F96" w:rsidRDefault="00770EE3" w:rsidP="00770EE3">
      <w:pPr>
        <w:pStyle w:val="ListParagraph"/>
        <w:numPr>
          <w:ilvl w:val="0"/>
          <w:numId w:val="31"/>
        </w:numPr>
        <w:rPr>
          <w:rFonts w:ascii="Arial" w:hAnsi="Arial" w:cs="Arial"/>
          <w:sz w:val="20"/>
          <w:szCs w:val="20"/>
        </w:rPr>
      </w:pPr>
      <w:r w:rsidRPr="006A1F96">
        <w:rPr>
          <w:rFonts w:ascii="Arial" w:hAnsi="Arial" w:cs="Arial"/>
          <w:sz w:val="20"/>
          <w:szCs w:val="20"/>
        </w:rPr>
        <w:t>Masters Certification, Telecommunications, DePaul University                                          1992</w:t>
      </w:r>
    </w:p>
    <w:p w:rsidR="00770EE3" w:rsidRPr="006A1F96" w:rsidRDefault="00770EE3" w:rsidP="00770EE3">
      <w:pPr>
        <w:pStyle w:val="ListParagraph"/>
        <w:numPr>
          <w:ilvl w:val="0"/>
          <w:numId w:val="31"/>
        </w:numPr>
        <w:rPr>
          <w:rFonts w:cs="Arial"/>
          <w:sz w:val="20"/>
          <w:szCs w:val="20"/>
        </w:rPr>
      </w:pPr>
      <w:r w:rsidRPr="006A1F96">
        <w:rPr>
          <w:rFonts w:ascii="Arial" w:hAnsi="Arial" w:cs="Arial"/>
          <w:sz w:val="20"/>
          <w:szCs w:val="20"/>
        </w:rPr>
        <w:t xml:space="preserve">BGS, Economics, University of Michigan                        </w:t>
      </w:r>
      <w:r>
        <w:rPr>
          <w:rFonts w:ascii="Arial" w:hAnsi="Arial" w:cs="Arial"/>
          <w:sz w:val="20"/>
          <w:szCs w:val="20"/>
        </w:rPr>
        <w:t xml:space="preserve">                               </w:t>
      </w:r>
      <w:r w:rsidRPr="006A1F96">
        <w:rPr>
          <w:rFonts w:ascii="Arial" w:hAnsi="Arial" w:cs="Arial"/>
          <w:sz w:val="20"/>
          <w:szCs w:val="20"/>
        </w:rPr>
        <w:t xml:space="preserve">                     1983</w:t>
      </w:r>
    </w:p>
    <w:p w:rsidR="00770EE3" w:rsidRPr="006A1F96" w:rsidRDefault="00770EE3" w:rsidP="00770EE3">
      <w:pPr>
        <w:rPr>
          <w:rFonts w:cs="Arial"/>
          <w:sz w:val="20"/>
          <w:szCs w:val="20"/>
        </w:rPr>
      </w:pPr>
    </w:p>
    <w:p w:rsidR="00770EE3" w:rsidRDefault="00770EE3" w:rsidP="00770EE3">
      <w:pPr>
        <w:rPr>
          <w:rFonts w:cs="Arial"/>
          <w:b/>
          <w:sz w:val="20"/>
          <w:szCs w:val="20"/>
          <w:u w:val="single"/>
        </w:rPr>
      </w:pPr>
      <w:r w:rsidRPr="00DA16C4">
        <w:rPr>
          <w:rFonts w:cs="Arial"/>
          <w:b/>
          <w:sz w:val="20"/>
          <w:szCs w:val="20"/>
          <w:u w:val="single"/>
        </w:rPr>
        <w:t>TECHNICAL SUMMARY:</w:t>
      </w:r>
    </w:p>
    <w:p w:rsidR="00770EE3" w:rsidRDefault="00770EE3" w:rsidP="00770EE3">
      <w:pPr>
        <w:pStyle w:val="ListParagraph"/>
        <w:numPr>
          <w:ilvl w:val="0"/>
          <w:numId w:val="33"/>
        </w:numPr>
        <w:rPr>
          <w:rFonts w:ascii="Arial" w:hAnsi="Arial" w:cs="Arial"/>
          <w:sz w:val="20"/>
          <w:szCs w:val="20"/>
        </w:rPr>
      </w:pPr>
      <w:r w:rsidRPr="004858BA">
        <w:rPr>
          <w:rFonts w:ascii="Arial" w:hAnsi="Arial" w:cs="Arial"/>
          <w:b/>
          <w:sz w:val="20"/>
          <w:szCs w:val="20"/>
        </w:rPr>
        <w:t>PMP</w:t>
      </w:r>
      <w:r w:rsidRPr="006A1F96">
        <w:rPr>
          <w:rFonts w:ascii="Arial" w:hAnsi="Arial" w:cs="Arial"/>
          <w:sz w:val="20"/>
          <w:szCs w:val="20"/>
        </w:rPr>
        <w:t>, Project Management Professional from the Project Management Institute</w:t>
      </w:r>
    </w:p>
    <w:p w:rsidR="00770EE3" w:rsidRPr="006A1F96" w:rsidRDefault="00770EE3" w:rsidP="00770EE3">
      <w:pPr>
        <w:pStyle w:val="ListParagraph"/>
        <w:numPr>
          <w:ilvl w:val="0"/>
          <w:numId w:val="33"/>
        </w:numPr>
        <w:rPr>
          <w:rFonts w:ascii="Arial" w:hAnsi="Arial" w:cs="Arial"/>
          <w:sz w:val="20"/>
          <w:szCs w:val="20"/>
        </w:rPr>
      </w:pPr>
      <w:r w:rsidRPr="004858BA">
        <w:rPr>
          <w:rFonts w:ascii="Arial" w:hAnsi="Arial" w:cs="Arial"/>
          <w:b/>
          <w:sz w:val="20"/>
          <w:szCs w:val="20"/>
        </w:rPr>
        <w:t>CSM</w:t>
      </w:r>
      <w:r>
        <w:rPr>
          <w:rFonts w:ascii="Arial" w:hAnsi="Arial" w:cs="Arial"/>
          <w:sz w:val="20"/>
          <w:szCs w:val="20"/>
        </w:rPr>
        <w:t>, Certified Scrum Master, Agile Methodology</w:t>
      </w:r>
    </w:p>
    <w:p w:rsidR="00770EE3" w:rsidRDefault="00770EE3" w:rsidP="00770EE3">
      <w:pPr>
        <w:pStyle w:val="ListParagraph"/>
        <w:numPr>
          <w:ilvl w:val="0"/>
          <w:numId w:val="32"/>
        </w:numPr>
        <w:rPr>
          <w:rFonts w:ascii="Arial" w:hAnsi="Arial" w:cs="Arial"/>
          <w:sz w:val="20"/>
          <w:szCs w:val="20"/>
        </w:rPr>
      </w:pPr>
      <w:r w:rsidRPr="004858BA">
        <w:rPr>
          <w:rFonts w:ascii="Arial" w:hAnsi="Arial" w:cs="Arial"/>
          <w:b/>
          <w:sz w:val="20"/>
          <w:szCs w:val="20"/>
        </w:rPr>
        <w:t>CNE</w:t>
      </w:r>
      <w:r w:rsidRPr="006A1F96">
        <w:rPr>
          <w:rFonts w:ascii="Arial" w:hAnsi="Arial" w:cs="Arial"/>
          <w:sz w:val="20"/>
          <w:szCs w:val="20"/>
        </w:rPr>
        <w:t>, Certified Network Engineer from Novell</w:t>
      </w:r>
    </w:p>
    <w:p w:rsidR="00770EE3" w:rsidRPr="006A1F96" w:rsidRDefault="00770EE3" w:rsidP="00770EE3">
      <w:pPr>
        <w:pStyle w:val="ListParagraph"/>
        <w:numPr>
          <w:ilvl w:val="0"/>
          <w:numId w:val="32"/>
        </w:numPr>
        <w:rPr>
          <w:rFonts w:ascii="Arial" w:hAnsi="Arial" w:cs="Arial"/>
          <w:sz w:val="20"/>
          <w:szCs w:val="20"/>
        </w:rPr>
      </w:pPr>
      <w:r>
        <w:rPr>
          <w:rFonts w:ascii="Arial" w:hAnsi="Arial" w:cs="Arial"/>
          <w:b/>
          <w:sz w:val="20"/>
          <w:szCs w:val="20"/>
        </w:rPr>
        <w:t xml:space="preserve">CCNP, </w:t>
      </w:r>
      <w:r w:rsidRPr="00E93314">
        <w:rPr>
          <w:rFonts w:ascii="Arial" w:hAnsi="Arial" w:cs="Arial"/>
          <w:sz w:val="20"/>
          <w:szCs w:val="20"/>
        </w:rPr>
        <w:t>Cisco Certified Network Professional</w:t>
      </w:r>
      <w:r w:rsidRPr="00E93314">
        <w:rPr>
          <w:rFonts w:ascii="Arial" w:hAnsi="Arial" w:cs="Arial"/>
          <w:color w:val="525252"/>
          <w:sz w:val="18"/>
          <w:szCs w:val="18"/>
        </w:rPr>
        <w:t xml:space="preserve"> </w:t>
      </w:r>
    </w:p>
    <w:p w:rsidR="00770EE3" w:rsidRDefault="00770EE3" w:rsidP="00770EE3">
      <w:pPr>
        <w:pStyle w:val="ListParagraph"/>
        <w:numPr>
          <w:ilvl w:val="0"/>
          <w:numId w:val="32"/>
        </w:numPr>
        <w:rPr>
          <w:rFonts w:ascii="Arial" w:hAnsi="Arial" w:cs="Arial"/>
          <w:sz w:val="20"/>
          <w:szCs w:val="20"/>
        </w:rPr>
      </w:pPr>
      <w:r w:rsidRPr="004858BA">
        <w:rPr>
          <w:rFonts w:ascii="Arial" w:hAnsi="Arial" w:cs="Arial"/>
          <w:b/>
          <w:sz w:val="20"/>
          <w:szCs w:val="20"/>
        </w:rPr>
        <w:t>MSCP</w:t>
      </w:r>
      <w:r w:rsidRPr="006A1F96">
        <w:rPr>
          <w:rFonts w:ascii="Arial" w:hAnsi="Arial" w:cs="Arial"/>
          <w:sz w:val="20"/>
          <w:szCs w:val="20"/>
        </w:rPr>
        <w:t>, Microsoft Certified Professional; M</w:t>
      </w:r>
      <w:r>
        <w:rPr>
          <w:rFonts w:ascii="Arial" w:hAnsi="Arial" w:cs="Arial"/>
          <w:sz w:val="20"/>
          <w:szCs w:val="20"/>
        </w:rPr>
        <w:t>icrosoft Office and Project Server</w:t>
      </w:r>
    </w:p>
    <w:p w:rsidR="00770EE3" w:rsidRPr="00126144" w:rsidRDefault="00770EE3" w:rsidP="00770EE3">
      <w:pPr>
        <w:pStyle w:val="ListParagraph"/>
        <w:numPr>
          <w:ilvl w:val="0"/>
          <w:numId w:val="32"/>
        </w:numPr>
        <w:rPr>
          <w:rFonts w:ascii="Arial" w:hAnsi="Arial" w:cs="Arial"/>
          <w:sz w:val="20"/>
          <w:szCs w:val="20"/>
        </w:rPr>
      </w:pPr>
      <w:r w:rsidRPr="00C24F4D">
        <w:rPr>
          <w:rFonts w:ascii="Arial" w:hAnsi="Arial" w:cs="Arial"/>
          <w:b/>
          <w:sz w:val="20"/>
          <w:szCs w:val="20"/>
        </w:rPr>
        <w:t>MSCP</w:t>
      </w:r>
      <w:r>
        <w:rPr>
          <w:rFonts w:ascii="Arial" w:hAnsi="Arial" w:cs="Arial"/>
          <w:sz w:val="20"/>
          <w:szCs w:val="20"/>
        </w:rPr>
        <w:t xml:space="preserve">, Microsoft Certified Professional; Microsoft Project Server </w:t>
      </w:r>
    </w:p>
    <w:p w:rsidR="00682EDC" w:rsidRPr="00770EE3" w:rsidRDefault="00682EDC" w:rsidP="00770EE3"/>
    <w:sectPr w:rsidR="00682EDC" w:rsidRPr="00770EE3"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9DC" w:rsidRDefault="006759DC" w:rsidP="001918DB">
      <w:r>
        <w:separator/>
      </w:r>
    </w:p>
  </w:endnote>
  <w:endnote w:type="continuationSeparator" w:id="0">
    <w:p w:rsidR="006759DC" w:rsidRDefault="006759D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9DC" w:rsidRDefault="006759DC" w:rsidP="001918DB">
      <w:r>
        <w:separator/>
      </w:r>
    </w:p>
  </w:footnote>
  <w:footnote w:type="continuationSeparator" w:id="0">
    <w:p w:rsidR="006759DC" w:rsidRDefault="006759D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9B3"/>
    <w:multiLevelType w:val="hybridMultilevel"/>
    <w:tmpl w:val="1A80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74C1390"/>
    <w:multiLevelType w:val="hybridMultilevel"/>
    <w:tmpl w:val="5620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2063509"/>
    <w:multiLevelType w:val="hybridMultilevel"/>
    <w:tmpl w:val="B61A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60C5164"/>
    <w:multiLevelType w:val="hybridMultilevel"/>
    <w:tmpl w:val="5B10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A746891"/>
    <w:multiLevelType w:val="hybridMultilevel"/>
    <w:tmpl w:val="BB2C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B7B0A"/>
    <w:multiLevelType w:val="hybridMultilevel"/>
    <w:tmpl w:val="23D2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68433E"/>
    <w:multiLevelType w:val="hybridMultilevel"/>
    <w:tmpl w:val="BECC4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D31415A"/>
    <w:multiLevelType w:val="hybridMultilevel"/>
    <w:tmpl w:val="DC10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7071FA8"/>
    <w:multiLevelType w:val="hybridMultilevel"/>
    <w:tmpl w:val="7412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277709"/>
    <w:multiLevelType w:val="hybridMultilevel"/>
    <w:tmpl w:val="1F92A8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35A55"/>
    <w:multiLevelType w:val="hybridMultilevel"/>
    <w:tmpl w:val="50F4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5594693B"/>
    <w:multiLevelType w:val="hybridMultilevel"/>
    <w:tmpl w:val="AF50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F0720B"/>
    <w:multiLevelType w:val="hybridMultilevel"/>
    <w:tmpl w:val="A9D4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17DD7"/>
    <w:multiLevelType w:val="hybridMultilevel"/>
    <w:tmpl w:val="D7CA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8">
    <w:nsid w:val="79EF1A49"/>
    <w:multiLevelType w:val="hybridMultilevel"/>
    <w:tmpl w:val="16FE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0"/>
  </w:num>
  <w:num w:numId="4">
    <w:abstractNumId w:val="20"/>
  </w:num>
  <w:num w:numId="5">
    <w:abstractNumId w:val="17"/>
  </w:num>
  <w:num w:numId="6">
    <w:abstractNumId w:val="29"/>
  </w:num>
  <w:num w:numId="7">
    <w:abstractNumId w:val="3"/>
  </w:num>
  <w:num w:numId="8">
    <w:abstractNumId w:val="5"/>
  </w:num>
  <w:num w:numId="9">
    <w:abstractNumId w:val="36"/>
  </w:num>
  <w:num w:numId="10">
    <w:abstractNumId w:val="14"/>
  </w:num>
  <w:num w:numId="11">
    <w:abstractNumId w:val="31"/>
  </w:num>
  <w:num w:numId="12">
    <w:abstractNumId w:val="33"/>
  </w:num>
  <w:num w:numId="13">
    <w:abstractNumId w:val="23"/>
  </w:num>
  <w:num w:numId="14">
    <w:abstractNumId w:val="1"/>
  </w:num>
  <w:num w:numId="15">
    <w:abstractNumId w:val="39"/>
  </w:num>
  <w:num w:numId="16">
    <w:abstractNumId w:val="7"/>
  </w:num>
  <w:num w:numId="17">
    <w:abstractNumId w:val="27"/>
  </w:num>
  <w:num w:numId="18">
    <w:abstractNumId w:val="19"/>
  </w:num>
  <w:num w:numId="19">
    <w:abstractNumId w:val="37"/>
  </w:num>
  <w:num w:numId="20">
    <w:abstractNumId w:val="9"/>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2"/>
  </w:num>
  <w:num w:numId="24">
    <w:abstractNumId w:val="22"/>
  </w:num>
  <w:num w:numId="25">
    <w:abstractNumId w:val="24"/>
  </w:num>
  <w:num w:numId="26">
    <w:abstractNumId w:val="16"/>
  </w:num>
  <w:num w:numId="27">
    <w:abstractNumId w:val="35"/>
  </w:num>
  <w:num w:numId="28">
    <w:abstractNumId w:val="13"/>
  </w:num>
  <w:num w:numId="29">
    <w:abstractNumId w:val="21"/>
  </w:num>
  <w:num w:numId="30">
    <w:abstractNumId w:val="38"/>
  </w:num>
  <w:num w:numId="31">
    <w:abstractNumId w:val="12"/>
  </w:num>
  <w:num w:numId="32">
    <w:abstractNumId w:val="28"/>
  </w:num>
  <w:num w:numId="33">
    <w:abstractNumId w:val="10"/>
  </w:num>
  <w:num w:numId="34">
    <w:abstractNumId w:val="34"/>
  </w:num>
  <w:num w:numId="35">
    <w:abstractNumId w:val="26"/>
  </w:num>
  <w:num w:numId="36">
    <w:abstractNumId w:val="4"/>
  </w:num>
  <w:num w:numId="37">
    <w:abstractNumId w:val="25"/>
  </w:num>
  <w:num w:numId="38">
    <w:abstractNumId w:val="6"/>
  </w:num>
  <w:num w:numId="39">
    <w:abstractNumId w:val="15"/>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759DC"/>
    <w:rsid w:val="00682EDC"/>
    <w:rsid w:val="00693349"/>
    <w:rsid w:val="00770EE3"/>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99"/>
    <w:qFormat/>
    <w:rsid w:val="00770E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99"/>
    <w:qFormat/>
    <w:rsid w:val="0077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2013-10-01T20:42:00Z</dcterms:created>
  <dcterms:modified xsi:type="dcterms:W3CDTF">2013-10-01T20:42:00Z</dcterms:modified>
</cp:coreProperties>
</file>