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97" w:rsidRDefault="00EB5897" w:rsidP="00A54E19"/>
    <w:p w:rsidR="00072E15" w:rsidRPr="00653039" w:rsidRDefault="00072E15" w:rsidP="00072E15">
      <w:pPr>
        <w:jc w:val="center"/>
        <w:rPr>
          <w:rFonts w:ascii="Calibri" w:hAnsi="Calibri" w:cs="Calibri"/>
          <w:b/>
          <w:bCs/>
          <w:smallCaps/>
          <w:spacing w:val="10"/>
          <w:sz w:val="28"/>
          <w:szCs w:val="28"/>
        </w:rPr>
      </w:pPr>
      <w:r w:rsidRPr="00653039">
        <w:rPr>
          <w:rFonts w:ascii="Calibri" w:hAnsi="Calibri" w:cs="Calibri"/>
          <w:b/>
          <w:bCs/>
          <w:smallCaps/>
          <w:spacing w:val="10"/>
          <w:sz w:val="28"/>
          <w:szCs w:val="28"/>
        </w:rPr>
        <w:t xml:space="preserve">Technology </w:t>
      </w:r>
      <w:r>
        <w:rPr>
          <w:rFonts w:ascii="Calibri" w:hAnsi="Calibri" w:cs="Calibri"/>
          <w:b/>
          <w:bCs/>
          <w:smallCaps/>
          <w:spacing w:val="10"/>
          <w:sz w:val="28"/>
          <w:szCs w:val="28"/>
        </w:rPr>
        <w:t>Systems Engineer P</w:t>
      </w:r>
      <w:r w:rsidRPr="00653039">
        <w:rPr>
          <w:rFonts w:ascii="Calibri" w:hAnsi="Calibri" w:cs="Calibri"/>
          <w:b/>
          <w:bCs/>
          <w:smallCaps/>
          <w:spacing w:val="10"/>
          <w:sz w:val="28"/>
          <w:szCs w:val="28"/>
        </w:rPr>
        <w:t xml:space="preserve">rofessional </w:t>
      </w:r>
    </w:p>
    <w:p w:rsidR="00072E15" w:rsidRPr="00FA5FF1" w:rsidRDefault="00072E15" w:rsidP="00072E15">
      <w:pPr>
        <w:jc w:val="center"/>
        <w:rPr>
          <w:rFonts w:ascii="Calibri" w:hAnsi="Calibri" w:cs="Calibri"/>
          <w:i/>
          <w:iCs/>
          <w:sz w:val="22"/>
          <w:szCs w:val="22"/>
        </w:rPr>
      </w:pPr>
      <w:r>
        <w:rPr>
          <w:rFonts w:ascii="Calibri" w:hAnsi="Calibri" w:cs="Calibri"/>
          <w:i/>
          <w:iCs/>
          <w:sz w:val="22"/>
          <w:szCs w:val="22"/>
        </w:rPr>
        <w:t xml:space="preserve"> Senior Systems Engineer</w:t>
      </w:r>
    </w:p>
    <w:p w:rsidR="00072E15" w:rsidRPr="00FA5FF1" w:rsidRDefault="00072E15" w:rsidP="00072E15">
      <w:pPr>
        <w:keepNext/>
        <w:jc w:val="center"/>
        <w:outlineLvl w:val="0"/>
        <w:rPr>
          <w:rFonts w:ascii="Calibri" w:hAnsi="Calibri" w:cs="Calibri"/>
          <w:b/>
          <w:bCs/>
          <w:spacing w:val="-6"/>
          <w:sz w:val="16"/>
          <w:szCs w:val="16"/>
          <w:u w:val="single"/>
        </w:rPr>
      </w:pPr>
    </w:p>
    <w:p w:rsidR="00072E15" w:rsidRDefault="00072E15" w:rsidP="00072E15">
      <w:pPr>
        <w:rPr>
          <w:sz w:val="22"/>
          <w:szCs w:val="22"/>
        </w:rPr>
      </w:pPr>
      <w:r w:rsidRPr="005559DA">
        <w:rPr>
          <w:sz w:val="22"/>
          <w:szCs w:val="22"/>
        </w:rPr>
        <w:t xml:space="preserve">Dynamic technology expert and accomplished </w:t>
      </w:r>
      <w:r>
        <w:rPr>
          <w:sz w:val="22"/>
          <w:szCs w:val="22"/>
        </w:rPr>
        <w:t>systems</w:t>
      </w:r>
      <w:r w:rsidRPr="005559DA">
        <w:rPr>
          <w:sz w:val="22"/>
          <w:szCs w:val="22"/>
        </w:rPr>
        <w:t xml:space="preserve"> engineer with more than 14 years of expertise in leading world class IT engineering initiatives within a FORTUNE 100 firm. </w:t>
      </w:r>
      <w:r>
        <w:rPr>
          <w:sz w:val="22"/>
          <w:szCs w:val="22"/>
        </w:rPr>
        <w:t>Proficient in diagnosing c</w:t>
      </w:r>
      <w:r w:rsidRPr="007F458A">
        <w:rPr>
          <w:sz w:val="22"/>
          <w:szCs w:val="22"/>
        </w:rPr>
        <w:t>omplex hardware and software problems across divisions</w:t>
      </w:r>
      <w:r>
        <w:rPr>
          <w:sz w:val="22"/>
          <w:szCs w:val="22"/>
        </w:rPr>
        <w:t xml:space="preserve">, </w:t>
      </w:r>
      <w:r w:rsidRPr="007F458A">
        <w:rPr>
          <w:sz w:val="22"/>
          <w:szCs w:val="22"/>
        </w:rPr>
        <w:t xml:space="preserve">multiple projects and applying efficient solutions. </w:t>
      </w:r>
      <w:r w:rsidRPr="005559DA">
        <w:rPr>
          <w:sz w:val="22"/>
          <w:szCs w:val="22"/>
        </w:rPr>
        <w:t>In depth knowledge of CRM</w:t>
      </w:r>
      <w:r>
        <w:rPr>
          <w:sz w:val="22"/>
          <w:szCs w:val="22"/>
        </w:rPr>
        <w:t xml:space="preserve">, </w:t>
      </w:r>
      <w:r w:rsidRPr="005559DA">
        <w:rPr>
          <w:sz w:val="22"/>
          <w:szCs w:val="22"/>
        </w:rPr>
        <w:t>desktop support processes</w:t>
      </w:r>
      <w:r>
        <w:rPr>
          <w:sz w:val="22"/>
          <w:szCs w:val="22"/>
        </w:rPr>
        <w:t xml:space="preserve">, images, </w:t>
      </w:r>
      <w:r>
        <w:rPr>
          <w:sz w:val="22"/>
          <w:szCs w:val="22"/>
        </w:rPr>
        <w:t>infrastructure</w:t>
      </w:r>
      <w:r>
        <w:rPr>
          <w:sz w:val="22"/>
          <w:szCs w:val="22"/>
        </w:rPr>
        <w:t>, active directory, policy, security standard and disaster &amp; recovery</w:t>
      </w:r>
      <w:r w:rsidRPr="005559DA">
        <w:rPr>
          <w:sz w:val="22"/>
          <w:szCs w:val="22"/>
        </w:rPr>
        <w:t xml:space="preserve">. </w:t>
      </w:r>
      <w:proofErr w:type="gramStart"/>
      <w:r w:rsidRPr="005559DA">
        <w:rPr>
          <w:sz w:val="22"/>
          <w:szCs w:val="22"/>
        </w:rPr>
        <w:t>Effective team builder and leader, maximizing performance through career development and continued training.</w:t>
      </w:r>
      <w:proofErr w:type="gramEnd"/>
      <w:r w:rsidRPr="005559DA">
        <w:rPr>
          <w:sz w:val="22"/>
          <w:szCs w:val="22"/>
        </w:rPr>
        <w:t xml:space="preserve">  </w:t>
      </w:r>
      <w:proofErr w:type="gramStart"/>
      <w:r w:rsidRPr="005559DA">
        <w:rPr>
          <w:sz w:val="22"/>
          <w:szCs w:val="22"/>
        </w:rPr>
        <w:t>Innovative, high energy professional with excellent organizational and communication skills</w:t>
      </w:r>
      <w:r>
        <w:rPr>
          <w:sz w:val="22"/>
          <w:szCs w:val="22"/>
        </w:rPr>
        <w:t xml:space="preserve"> with</w:t>
      </w:r>
      <w:r w:rsidRPr="005559DA">
        <w:rPr>
          <w:sz w:val="22"/>
          <w:szCs w:val="22"/>
        </w:rPr>
        <w:t xml:space="preserve"> </w:t>
      </w:r>
      <w:r>
        <w:rPr>
          <w:sz w:val="22"/>
          <w:szCs w:val="22"/>
        </w:rPr>
        <w:t xml:space="preserve">a </w:t>
      </w:r>
      <w:r w:rsidRPr="005559DA">
        <w:rPr>
          <w:sz w:val="22"/>
          <w:szCs w:val="22"/>
        </w:rPr>
        <w:t>track record of success.</w:t>
      </w:r>
      <w:proofErr w:type="gramEnd"/>
    </w:p>
    <w:p w:rsidR="00072E15" w:rsidRPr="00653039" w:rsidRDefault="00072E15" w:rsidP="00072E15">
      <w:pPr>
        <w:rPr>
          <w:rFonts w:ascii="Calibri" w:hAnsi="Calibri" w:cs="Calibri"/>
          <w:sz w:val="16"/>
          <w:szCs w:val="16"/>
        </w:rPr>
      </w:pPr>
    </w:p>
    <w:p w:rsidR="00072E15" w:rsidRPr="00653039" w:rsidRDefault="00072E15" w:rsidP="00072E15">
      <w:pPr>
        <w:pBdr>
          <w:bottom w:val="thinThickSmallGap" w:sz="12" w:space="1" w:color="auto"/>
        </w:pBdr>
        <w:tabs>
          <w:tab w:val="left" w:pos="720"/>
          <w:tab w:val="left" w:pos="3780"/>
          <w:tab w:val="left" w:pos="6750"/>
        </w:tabs>
        <w:rPr>
          <w:rFonts w:ascii="Calibri" w:hAnsi="Calibri" w:cs="Calibri"/>
          <w:sz w:val="16"/>
          <w:szCs w:val="16"/>
        </w:rPr>
      </w:pPr>
    </w:p>
    <w:p w:rsidR="00072E15" w:rsidRPr="00653039" w:rsidRDefault="00072E15" w:rsidP="00072E15">
      <w:pPr>
        <w:jc w:val="center"/>
        <w:rPr>
          <w:rFonts w:ascii="Calibri" w:hAnsi="Calibri" w:cs="Calibri"/>
          <w:b/>
          <w:bCs/>
          <w:smallCaps/>
          <w:spacing w:val="-4"/>
          <w:sz w:val="22"/>
          <w:szCs w:val="22"/>
          <w:u w:val="single"/>
        </w:rPr>
      </w:pPr>
    </w:p>
    <w:p w:rsidR="00072E15" w:rsidRPr="00A64E26" w:rsidRDefault="00072E15" w:rsidP="00072E15">
      <w:pPr>
        <w:jc w:val="center"/>
        <w:rPr>
          <w:rFonts w:ascii="Calibri" w:hAnsi="Calibri" w:cs="Calibri"/>
          <w:b/>
          <w:bCs/>
          <w:smallCaps/>
          <w:spacing w:val="-4"/>
          <w:u w:val="single"/>
        </w:rPr>
      </w:pPr>
      <w:r w:rsidRPr="00A64E26">
        <w:rPr>
          <w:rFonts w:ascii="Calibri" w:hAnsi="Calibri" w:cs="Calibri"/>
          <w:b/>
          <w:bCs/>
          <w:smallCaps/>
          <w:spacing w:val="-4"/>
          <w:sz w:val="28"/>
          <w:szCs w:val="28"/>
          <w:u w:val="single"/>
        </w:rPr>
        <w:t xml:space="preserve">Professional Experience </w:t>
      </w:r>
    </w:p>
    <w:p w:rsidR="00072E15" w:rsidRPr="00653039" w:rsidRDefault="00072E15" w:rsidP="00072E15">
      <w:pPr>
        <w:rPr>
          <w:rFonts w:ascii="Calibri" w:hAnsi="Calibri" w:cs="Calibri"/>
          <w:b/>
          <w:bCs/>
          <w:spacing w:val="-4"/>
          <w:sz w:val="16"/>
          <w:szCs w:val="16"/>
        </w:rPr>
      </w:pPr>
    </w:p>
    <w:p w:rsidR="00072E15" w:rsidRPr="00FA5FF1" w:rsidRDefault="00072E15" w:rsidP="00072E15">
      <w:pPr>
        <w:tabs>
          <w:tab w:val="left" w:pos="8640"/>
          <w:tab w:val="left" w:pos="8880"/>
          <w:tab w:val="left" w:pos="9000"/>
          <w:tab w:val="left" w:pos="9240"/>
          <w:tab w:val="left" w:pos="9720"/>
        </w:tabs>
        <w:ind w:right="-24"/>
        <w:jc w:val="both"/>
        <w:rPr>
          <w:rFonts w:ascii="Calibri" w:hAnsi="Calibri" w:cs="Calibri"/>
          <w:b/>
          <w:bCs/>
          <w:spacing w:val="-4"/>
          <w:sz w:val="22"/>
          <w:szCs w:val="22"/>
        </w:rPr>
      </w:pPr>
      <w:r>
        <w:rPr>
          <w:rFonts w:ascii="Calibri" w:hAnsi="Calibri" w:cs="Calibri"/>
          <w:b/>
          <w:bCs/>
          <w:caps/>
          <w:spacing w:val="-4"/>
          <w:sz w:val="22"/>
          <w:szCs w:val="22"/>
        </w:rPr>
        <w:t>AIG- retirement income solutions</w:t>
      </w:r>
      <w:r>
        <w:rPr>
          <w:rFonts w:ascii="Calibri" w:hAnsi="Calibri" w:cs="Calibri"/>
          <w:b/>
          <w:bCs/>
          <w:spacing w:val="-4"/>
          <w:sz w:val="22"/>
          <w:szCs w:val="22"/>
        </w:rPr>
        <w:t>,</w:t>
      </w:r>
      <w:r w:rsidRPr="00FA5FF1">
        <w:rPr>
          <w:rFonts w:ascii="Calibri" w:hAnsi="Calibri" w:cs="Calibri"/>
          <w:b/>
          <w:bCs/>
          <w:spacing w:val="-4"/>
          <w:sz w:val="22"/>
          <w:szCs w:val="22"/>
        </w:rPr>
        <w:t xml:space="preserve"> W</w:t>
      </w:r>
      <w:r>
        <w:rPr>
          <w:rFonts w:ascii="Calibri" w:hAnsi="Calibri" w:cs="Calibri"/>
          <w:b/>
          <w:bCs/>
          <w:spacing w:val="-4"/>
          <w:sz w:val="22"/>
          <w:szCs w:val="22"/>
        </w:rPr>
        <w:t>oodland Hills, California</w:t>
      </w:r>
      <w:r>
        <w:rPr>
          <w:rFonts w:ascii="Calibri" w:hAnsi="Calibri" w:cs="Calibri"/>
          <w:b/>
          <w:bCs/>
          <w:spacing w:val="-4"/>
          <w:sz w:val="22"/>
          <w:szCs w:val="22"/>
        </w:rPr>
        <w:t xml:space="preserve">                                   </w:t>
      </w:r>
      <w:r w:rsidRPr="00FA5FF1">
        <w:rPr>
          <w:rFonts w:ascii="Calibri" w:hAnsi="Calibri" w:cs="Calibri"/>
          <w:b/>
          <w:bCs/>
          <w:spacing w:val="-4"/>
          <w:sz w:val="22"/>
          <w:szCs w:val="22"/>
        </w:rPr>
        <w:t>200</w:t>
      </w:r>
      <w:r>
        <w:rPr>
          <w:rFonts w:ascii="Calibri" w:hAnsi="Calibri" w:cs="Calibri"/>
          <w:b/>
          <w:bCs/>
          <w:spacing w:val="-4"/>
          <w:sz w:val="22"/>
          <w:szCs w:val="22"/>
        </w:rPr>
        <w:t>4</w:t>
      </w:r>
      <w:r w:rsidRPr="00FA5FF1">
        <w:rPr>
          <w:rFonts w:ascii="Calibri" w:hAnsi="Calibri" w:cs="Calibri"/>
          <w:b/>
          <w:bCs/>
          <w:spacing w:val="-4"/>
          <w:sz w:val="22"/>
          <w:szCs w:val="22"/>
        </w:rPr>
        <w:t xml:space="preserve"> – Present</w:t>
      </w:r>
    </w:p>
    <w:p w:rsidR="00072E15" w:rsidRPr="00A64E26" w:rsidRDefault="00072E15" w:rsidP="00072E15">
      <w:pPr>
        <w:pStyle w:val="Achievement"/>
        <w:spacing w:after="0" w:line="240" w:lineRule="auto"/>
        <w:jc w:val="both"/>
        <w:rPr>
          <w:rFonts w:ascii="Calibri" w:hAnsi="Calibri" w:cs="Calibri"/>
          <w:b/>
          <w:bCs/>
          <w:spacing w:val="-4"/>
          <w:sz w:val="10"/>
          <w:szCs w:val="10"/>
          <w:lang w:val="en-US"/>
        </w:rPr>
      </w:pPr>
    </w:p>
    <w:p w:rsidR="00072E15" w:rsidRPr="004A06B6" w:rsidRDefault="00072E15" w:rsidP="00072E15">
      <w:pPr>
        <w:pStyle w:val="Achievement"/>
        <w:spacing w:after="0" w:line="240" w:lineRule="auto"/>
        <w:jc w:val="both"/>
        <w:rPr>
          <w:rFonts w:ascii="Calibri" w:hAnsi="Calibri" w:cs="Calibri"/>
          <w:bCs/>
          <w:spacing w:val="-4"/>
          <w:sz w:val="22"/>
          <w:szCs w:val="22"/>
          <w:lang w:val="en-US"/>
        </w:rPr>
      </w:pPr>
      <w:r w:rsidRPr="004C5BEB">
        <w:rPr>
          <w:rFonts w:ascii="Calibri" w:hAnsi="Calibri" w:cs="Calibri"/>
          <w:b/>
          <w:bCs/>
          <w:spacing w:val="-4"/>
          <w:sz w:val="22"/>
          <w:szCs w:val="22"/>
          <w:lang w:val="en-US"/>
        </w:rPr>
        <w:t>S</w:t>
      </w:r>
      <w:r>
        <w:rPr>
          <w:rFonts w:ascii="Calibri" w:hAnsi="Calibri" w:cs="Calibri"/>
          <w:b/>
          <w:bCs/>
          <w:spacing w:val="-4"/>
          <w:sz w:val="22"/>
          <w:szCs w:val="22"/>
          <w:lang w:val="en-US"/>
        </w:rPr>
        <w:t>ystems</w:t>
      </w:r>
      <w:r w:rsidRPr="004C5BEB">
        <w:rPr>
          <w:rFonts w:ascii="Calibri" w:hAnsi="Calibri" w:cs="Calibri"/>
          <w:b/>
          <w:bCs/>
          <w:spacing w:val="-4"/>
          <w:sz w:val="22"/>
          <w:szCs w:val="22"/>
          <w:lang w:val="en-US"/>
        </w:rPr>
        <w:t xml:space="preserve"> Engineer</w:t>
      </w:r>
      <w:r w:rsidRPr="004A06B6">
        <w:rPr>
          <w:rFonts w:ascii="Calibri" w:hAnsi="Calibri" w:cs="Calibri"/>
          <w:bCs/>
          <w:spacing w:val="-4"/>
          <w:sz w:val="22"/>
          <w:szCs w:val="22"/>
          <w:lang w:val="en-US"/>
        </w:rPr>
        <w:t xml:space="preserve">: </w:t>
      </w:r>
      <w:r w:rsidRPr="00F050D3">
        <w:rPr>
          <w:rFonts w:ascii="Times New Roman" w:hAnsi="Times New Roman" w:cs="Times New Roman"/>
          <w:bCs/>
          <w:spacing w:val="-4"/>
          <w:sz w:val="22"/>
          <w:szCs w:val="22"/>
          <w:lang w:val="en-US"/>
        </w:rPr>
        <w:t>Managed</w:t>
      </w:r>
      <w:r>
        <w:rPr>
          <w:rFonts w:ascii="Times New Roman" w:hAnsi="Times New Roman" w:cs="Times New Roman"/>
          <w:bCs/>
          <w:spacing w:val="-4"/>
          <w:sz w:val="22"/>
          <w:szCs w:val="22"/>
          <w:lang w:val="en-US"/>
        </w:rPr>
        <w:t xml:space="preserve"> </w:t>
      </w:r>
      <w:r w:rsidRPr="00F050D3">
        <w:rPr>
          <w:rFonts w:ascii="Times New Roman" w:hAnsi="Times New Roman" w:cs="Times New Roman"/>
          <w:bCs/>
          <w:spacing w:val="-4"/>
          <w:sz w:val="22"/>
          <w:szCs w:val="22"/>
          <w:lang w:val="en-US"/>
        </w:rPr>
        <w:t xml:space="preserve">desktop/system integration support across AIG North America and </w:t>
      </w:r>
      <w:r>
        <w:rPr>
          <w:rFonts w:ascii="Times New Roman" w:hAnsi="Times New Roman" w:cs="Times New Roman"/>
          <w:bCs/>
          <w:spacing w:val="-4"/>
          <w:sz w:val="22"/>
          <w:szCs w:val="22"/>
          <w:lang w:val="en-US"/>
        </w:rPr>
        <w:t>s</w:t>
      </w:r>
      <w:r w:rsidRPr="00F050D3">
        <w:rPr>
          <w:rFonts w:ascii="Times New Roman" w:hAnsi="Times New Roman" w:cs="Times New Roman"/>
          <w:bCs/>
          <w:spacing w:val="-4"/>
          <w:sz w:val="22"/>
          <w:szCs w:val="22"/>
          <w:lang w:val="en-US"/>
        </w:rPr>
        <w:t xml:space="preserve">outhern California </w:t>
      </w:r>
      <w:proofErr w:type="gramStart"/>
      <w:r w:rsidRPr="00F050D3">
        <w:rPr>
          <w:rFonts w:ascii="Times New Roman" w:hAnsi="Times New Roman" w:cs="Times New Roman"/>
          <w:bCs/>
          <w:spacing w:val="-4"/>
          <w:sz w:val="22"/>
          <w:szCs w:val="22"/>
          <w:lang w:val="en-US"/>
        </w:rPr>
        <w:t>locations  within</w:t>
      </w:r>
      <w:proofErr w:type="gramEnd"/>
      <w:r w:rsidRPr="00F050D3">
        <w:rPr>
          <w:rFonts w:ascii="Times New Roman" w:hAnsi="Times New Roman" w:cs="Times New Roman"/>
          <w:bCs/>
          <w:spacing w:val="-4"/>
          <w:sz w:val="22"/>
          <w:szCs w:val="22"/>
          <w:lang w:val="en-US"/>
        </w:rPr>
        <w:t xml:space="preserve"> complex client server desktop environment.  Manage 15 - 20 projects annually in collaboration with peer</w:t>
      </w:r>
      <w:r>
        <w:rPr>
          <w:rFonts w:ascii="Times New Roman" w:hAnsi="Times New Roman" w:cs="Times New Roman"/>
          <w:bCs/>
          <w:spacing w:val="-4"/>
          <w:sz w:val="22"/>
          <w:szCs w:val="22"/>
          <w:lang w:val="en-US"/>
        </w:rPr>
        <w:t>s</w:t>
      </w:r>
      <w:r w:rsidRPr="00F050D3">
        <w:rPr>
          <w:rFonts w:ascii="Times New Roman" w:hAnsi="Times New Roman" w:cs="Times New Roman"/>
          <w:bCs/>
          <w:spacing w:val="-4"/>
          <w:sz w:val="22"/>
          <w:szCs w:val="22"/>
          <w:lang w:val="en-US"/>
        </w:rPr>
        <w:t xml:space="preserve"> across AIG involving more than 20,000 + desktops; execute major application deployments/upgrades using industries standard methodologies.  </w:t>
      </w:r>
      <w:r w:rsidRPr="00FD4106">
        <w:rPr>
          <w:rFonts w:ascii="Times New Roman" w:hAnsi="Times New Roman" w:cs="Times New Roman"/>
          <w:bCs/>
          <w:spacing w:val="-4"/>
          <w:sz w:val="22"/>
          <w:szCs w:val="22"/>
          <w:lang w:val="en-US"/>
        </w:rPr>
        <w:t>Utilize technology solutions standards to meet business needs.  Determine and define company requirements for projects, establish scope and deliver appropriate solutions that meet or exceed business goals.  Open change control and facilitate all desktop changes and ensure procedural compliance that meets SOX and internal audit requirements.  Coordinate disaster recovery efforts with business continuity teams, applications groups and business community, including preparing DR facilities for drills and setting up diversified image comprised of recovered applications from them. Conduct business continuity planning and recovery.  Ensure workflow tracking by classifying/categorizing incident and service request queues using Service Now platforms.</w:t>
      </w:r>
    </w:p>
    <w:p w:rsidR="00072E15" w:rsidRPr="00FD4106" w:rsidRDefault="00072E15" w:rsidP="00072E15">
      <w:pPr>
        <w:pStyle w:val="Achievement"/>
        <w:numPr>
          <w:ilvl w:val="0"/>
          <w:numId w:val="41"/>
        </w:numPr>
        <w:spacing w:after="0" w:line="240" w:lineRule="auto"/>
        <w:jc w:val="both"/>
        <w:rPr>
          <w:rFonts w:ascii="Times New Roman" w:hAnsi="Times New Roman" w:cs="Times New Roman"/>
          <w:bCs/>
          <w:spacing w:val="0"/>
          <w:sz w:val="22"/>
          <w:szCs w:val="22"/>
          <w:lang w:val="en-US"/>
        </w:rPr>
      </w:pPr>
      <w:r w:rsidRPr="00FD4106">
        <w:rPr>
          <w:rFonts w:ascii="Times New Roman" w:hAnsi="Times New Roman" w:cs="Times New Roman"/>
          <w:bCs/>
          <w:spacing w:val="0"/>
          <w:sz w:val="22"/>
          <w:szCs w:val="22"/>
          <w:lang w:val="en-US"/>
        </w:rPr>
        <w:t xml:space="preserve">Subject matter expert (SME) in LANDesk, VMware Desktop VDI, application packaging, OSD, bare metal imaging and security patching.  </w:t>
      </w:r>
    </w:p>
    <w:p w:rsidR="00072E15" w:rsidRPr="00FD4106" w:rsidRDefault="00072E15" w:rsidP="00072E15">
      <w:pPr>
        <w:numPr>
          <w:ilvl w:val="0"/>
          <w:numId w:val="41"/>
        </w:numPr>
        <w:autoSpaceDE w:val="0"/>
        <w:autoSpaceDN w:val="0"/>
        <w:jc w:val="both"/>
        <w:rPr>
          <w:sz w:val="22"/>
          <w:szCs w:val="22"/>
        </w:rPr>
      </w:pPr>
      <w:r>
        <w:rPr>
          <w:sz w:val="22"/>
          <w:szCs w:val="22"/>
        </w:rPr>
        <w:t>C</w:t>
      </w:r>
      <w:r w:rsidRPr="00FD4106">
        <w:rPr>
          <w:sz w:val="22"/>
          <w:szCs w:val="22"/>
        </w:rPr>
        <w:t>hampioned the completion of an enterprise-wide Windows 7 and Office 2010 discovery project and certification process for compatibility.</w:t>
      </w:r>
    </w:p>
    <w:p w:rsidR="00072E15" w:rsidRPr="00FD4106" w:rsidRDefault="00072E15" w:rsidP="00072E15">
      <w:pPr>
        <w:numPr>
          <w:ilvl w:val="0"/>
          <w:numId w:val="41"/>
        </w:numPr>
        <w:autoSpaceDE w:val="0"/>
        <w:autoSpaceDN w:val="0"/>
        <w:jc w:val="both"/>
        <w:rPr>
          <w:sz w:val="22"/>
          <w:szCs w:val="22"/>
        </w:rPr>
      </w:pPr>
      <w:r w:rsidRPr="00FD4106">
        <w:rPr>
          <w:sz w:val="22"/>
          <w:szCs w:val="22"/>
        </w:rPr>
        <w:t>Secured iPads and iPhones for external sales force, implementing POC (proof of concept) using GOOD software to deliver company email/proprietary literature while ensuring data security.</w:t>
      </w:r>
    </w:p>
    <w:p w:rsidR="00072E15" w:rsidRPr="00FD4106" w:rsidRDefault="00072E15" w:rsidP="00072E15">
      <w:pPr>
        <w:numPr>
          <w:ilvl w:val="0"/>
          <w:numId w:val="41"/>
        </w:numPr>
        <w:autoSpaceDE w:val="0"/>
        <w:autoSpaceDN w:val="0"/>
        <w:jc w:val="both"/>
        <w:rPr>
          <w:sz w:val="22"/>
          <w:szCs w:val="22"/>
        </w:rPr>
      </w:pPr>
      <w:r w:rsidRPr="00FD4106">
        <w:rPr>
          <w:sz w:val="22"/>
          <w:szCs w:val="22"/>
        </w:rPr>
        <w:t>Reduced exposure of personally identifiable data by testing, developing and integrating McAfee Data Loss Prevention solution for desktop environment with strict email, file share, and document protection standards.</w:t>
      </w:r>
    </w:p>
    <w:p w:rsidR="00072E15" w:rsidRPr="00FD4106" w:rsidRDefault="00072E15" w:rsidP="00072E15">
      <w:pPr>
        <w:numPr>
          <w:ilvl w:val="0"/>
          <w:numId w:val="41"/>
        </w:numPr>
        <w:autoSpaceDE w:val="0"/>
        <w:autoSpaceDN w:val="0"/>
        <w:jc w:val="both"/>
        <w:rPr>
          <w:sz w:val="22"/>
          <w:szCs w:val="22"/>
        </w:rPr>
      </w:pPr>
      <w:r w:rsidRPr="00FD4106">
        <w:rPr>
          <w:sz w:val="22"/>
          <w:szCs w:val="22"/>
        </w:rPr>
        <w:t xml:space="preserve">Instituted automated desktop provisioning, software deployment, </w:t>
      </w:r>
      <w:proofErr w:type="gramStart"/>
      <w:r w:rsidRPr="00FD4106">
        <w:rPr>
          <w:sz w:val="22"/>
          <w:szCs w:val="22"/>
        </w:rPr>
        <w:t>security</w:t>
      </w:r>
      <w:proofErr w:type="gramEnd"/>
      <w:r w:rsidRPr="00FD4106">
        <w:rPr>
          <w:sz w:val="22"/>
          <w:szCs w:val="22"/>
        </w:rPr>
        <w:t xml:space="preserve"> patching and asset management initiative using LANDesk for 1,800 desktop/laptop systems, reducing time required to provision by 20%.</w:t>
      </w:r>
    </w:p>
    <w:p w:rsidR="00072E15" w:rsidRPr="00FD4106" w:rsidRDefault="00072E15" w:rsidP="00072E15">
      <w:pPr>
        <w:numPr>
          <w:ilvl w:val="0"/>
          <w:numId w:val="41"/>
        </w:numPr>
        <w:autoSpaceDE w:val="0"/>
        <w:autoSpaceDN w:val="0"/>
        <w:jc w:val="both"/>
        <w:rPr>
          <w:spacing w:val="4"/>
          <w:sz w:val="22"/>
          <w:szCs w:val="22"/>
        </w:rPr>
      </w:pPr>
      <w:r w:rsidRPr="00FD4106">
        <w:rPr>
          <w:spacing w:val="4"/>
          <w:sz w:val="22"/>
          <w:szCs w:val="22"/>
        </w:rPr>
        <w:t>Responsible</w:t>
      </w:r>
      <w:r>
        <w:rPr>
          <w:spacing w:val="4"/>
          <w:sz w:val="22"/>
          <w:szCs w:val="22"/>
        </w:rPr>
        <w:t xml:space="preserve"> </w:t>
      </w:r>
      <w:r w:rsidRPr="00FD4106">
        <w:rPr>
          <w:spacing w:val="4"/>
          <w:sz w:val="22"/>
          <w:szCs w:val="22"/>
        </w:rPr>
        <w:t xml:space="preserve">for management of </w:t>
      </w:r>
      <w:r>
        <w:rPr>
          <w:spacing w:val="4"/>
          <w:sz w:val="22"/>
          <w:szCs w:val="22"/>
        </w:rPr>
        <w:t xml:space="preserve">Active Directory, </w:t>
      </w:r>
      <w:r w:rsidRPr="00FD4106">
        <w:rPr>
          <w:spacing w:val="4"/>
          <w:sz w:val="22"/>
          <w:szCs w:val="22"/>
        </w:rPr>
        <w:t xml:space="preserve">LANDesk, SCCM, Altiris and VM VDI environments which are used by my teams to manage the desktop and laptop systems. </w:t>
      </w:r>
    </w:p>
    <w:p w:rsidR="00072E15" w:rsidRPr="00FD4106" w:rsidRDefault="00072E15" w:rsidP="00072E15">
      <w:pPr>
        <w:numPr>
          <w:ilvl w:val="0"/>
          <w:numId w:val="41"/>
        </w:numPr>
        <w:autoSpaceDE w:val="0"/>
        <w:autoSpaceDN w:val="0"/>
        <w:jc w:val="both"/>
        <w:rPr>
          <w:spacing w:val="4"/>
          <w:sz w:val="22"/>
          <w:szCs w:val="22"/>
        </w:rPr>
      </w:pPr>
      <w:r w:rsidRPr="00FD4106">
        <w:rPr>
          <w:spacing w:val="4"/>
          <w:sz w:val="22"/>
          <w:szCs w:val="22"/>
        </w:rPr>
        <w:t xml:space="preserve">Enabled local/offshore clients to access virtualized desktops by architecting/deploying VMware VDI desktop solution using thin client/RDP and </w:t>
      </w:r>
      <w:proofErr w:type="spellStart"/>
      <w:r w:rsidRPr="00FD4106">
        <w:rPr>
          <w:spacing w:val="4"/>
          <w:sz w:val="22"/>
          <w:szCs w:val="22"/>
        </w:rPr>
        <w:t>PCoIP</w:t>
      </w:r>
      <w:proofErr w:type="spellEnd"/>
      <w:r w:rsidRPr="00FD4106">
        <w:rPr>
          <w:spacing w:val="4"/>
          <w:sz w:val="22"/>
          <w:szCs w:val="22"/>
        </w:rPr>
        <w:t xml:space="preserve"> technologies, running server 2008 environment on Dell R710 hardware to host virtual center and view manager.</w:t>
      </w:r>
    </w:p>
    <w:p w:rsidR="00072E15" w:rsidRPr="00FD4106" w:rsidRDefault="00072E15" w:rsidP="00072E15">
      <w:pPr>
        <w:widowControl w:val="0"/>
        <w:numPr>
          <w:ilvl w:val="0"/>
          <w:numId w:val="41"/>
        </w:numPr>
        <w:autoSpaceDE w:val="0"/>
        <w:autoSpaceDN w:val="0"/>
        <w:adjustRightInd w:val="0"/>
        <w:jc w:val="both"/>
        <w:rPr>
          <w:spacing w:val="-4"/>
          <w:sz w:val="22"/>
          <w:szCs w:val="22"/>
        </w:rPr>
      </w:pPr>
      <w:r w:rsidRPr="00FD4106">
        <w:rPr>
          <w:spacing w:val="-4"/>
          <w:sz w:val="22"/>
          <w:szCs w:val="22"/>
        </w:rPr>
        <w:t xml:space="preserve">Implemented </w:t>
      </w:r>
      <w:proofErr w:type="spellStart"/>
      <w:r w:rsidRPr="00FD4106">
        <w:rPr>
          <w:spacing w:val="-4"/>
          <w:sz w:val="22"/>
          <w:szCs w:val="22"/>
        </w:rPr>
        <w:t>Safeboot</w:t>
      </w:r>
      <w:proofErr w:type="spellEnd"/>
      <w:r w:rsidRPr="00FD4106">
        <w:rPr>
          <w:spacing w:val="-4"/>
          <w:sz w:val="22"/>
          <w:szCs w:val="22"/>
        </w:rPr>
        <w:t xml:space="preserve"> encryption software to all devices enterprise wide.  </w:t>
      </w:r>
    </w:p>
    <w:p w:rsidR="00072E15" w:rsidRPr="00FD4106" w:rsidRDefault="00072E15" w:rsidP="00072E15">
      <w:pPr>
        <w:widowControl w:val="0"/>
        <w:numPr>
          <w:ilvl w:val="0"/>
          <w:numId w:val="41"/>
        </w:numPr>
        <w:autoSpaceDE w:val="0"/>
        <w:autoSpaceDN w:val="0"/>
        <w:adjustRightInd w:val="0"/>
        <w:jc w:val="both"/>
        <w:rPr>
          <w:spacing w:val="-4"/>
          <w:sz w:val="22"/>
          <w:szCs w:val="22"/>
        </w:rPr>
      </w:pPr>
      <w:r w:rsidRPr="00FD4106">
        <w:rPr>
          <w:spacing w:val="-4"/>
          <w:sz w:val="22"/>
          <w:szCs w:val="22"/>
        </w:rPr>
        <w:t xml:space="preserve">Researched emerging technologies, tested and built hardware images. </w:t>
      </w:r>
    </w:p>
    <w:p w:rsidR="00072E15" w:rsidRPr="00FD4106" w:rsidRDefault="00072E15" w:rsidP="00072E15">
      <w:pPr>
        <w:widowControl w:val="0"/>
        <w:numPr>
          <w:ilvl w:val="0"/>
          <w:numId w:val="41"/>
        </w:numPr>
        <w:autoSpaceDE w:val="0"/>
        <w:autoSpaceDN w:val="0"/>
        <w:adjustRightInd w:val="0"/>
        <w:jc w:val="both"/>
        <w:rPr>
          <w:bCs/>
          <w:spacing w:val="-4"/>
          <w:sz w:val="22"/>
          <w:szCs w:val="22"/>
        </w:rPr>
      </w:pPr>
      <w:r w:rsidRPr="00FD4106">
        <w:rPr>
          <w:spacing w:val="-4"/>
          <w:sz w:val="22"/>
          <w:szCs w:val="22"/>
        </w:rPr>
        <w:t xml:space="preserve">Packaged and deployed software updates. Collaborated with application development teams to ensure minimal impact on daily business.  </w:t>
      </w:r>
    </w:p>
    <w:p w:rsidR="00072E15" w:rsidRDefault="00072E15" w:rsidP="00072E15">
      <w:pPr>
        <w:numPr>
          <w:ilvl w:val="0"/>
          <w:numId w:val="42"/>
        </w:numPr>
        <w:jc w:val="both"/>
        <w:rPr>
          <w:bCs/>
          <w:sz w:val="22"/>
          <w:szCs w:val="22"/>
        </w:rPr>
      </w:pPr>
      <w:r w:rsidRPr="00FD4106">
        <w:rPr>
          <w:bCs/>
          <w:sz w:val="22"/>
          <w:szCs w:val="22"/>
        </w:rPr>
        <w:lastRenderedPageBreak/>
        <w:t>Resolve escalation tier III production desktop related issues.</w:t>
      </w:r>
    </w:p>
    <w:p w:rsidR="00072E15" w:rsidRPr="00FD4106" w:rsidRDefault="00072E15" w:rsidP="00072E15">
      <w:pPr>
        <w:pStyle w:val="Achievement"/>
        <w:numPr>
          <w:ilvl w:val="0"/>
          <w:numId w:val="42"/>
        </w:numPr>
        <w:spacing w:after="0" w:line="240" w:lineRule="auto"/>
        <w:jc w:val="both"/>
        <w:rPr>
          <w:rFonts w:ascii="Times New Roman" w:hAnsi="Times New Roman" w:cs="Times New Roman"/>
          <w:bCs/>
          <w:spacing w:val="0"/>
          <w:sz w:val="22"/>
          <w:szCs w:val="22"/>
          <w:lang w:val="en-US"/>
        </w:rPr>
      </w:pPr>
      <w:r w:rsidRPr="00FD4106">
        <w:rPr>
          <w:rFonts w:ascii="Times New Roman" w:hAnsi="Times New Roman" w:cs="Times New Roman"/>
          <w:bCs/>
          <w:spacing w:val="0"/>
          <w:sz w:val="22"/>
          <w:szCs w:val="22"/>
          <w:lang w:val="en-US"/>
        </w:rPr>
        <w:t xml:space="preserve">Saved company annually in image maintenance by reducing images from more than 30 to 2 through a hardware independent image using Microsoft </w:t>
      </w:r>
      <w:proofErr w:type="spellStart"/>
      <w:r w:rsidRPr="00FD4106">
        <w:rPr>
          <w:rFonts w:ascii="Times New Roman" w:hAnsi="Times New Roman" w:cs="Times New Roman"/>
          <w:bCs/>
          <w:spacing w:val="0"/>
          <w:sz w:val="22"/>
          <w:szCs w:val="22"/>
          <w:lang w:val="en-US"/>
        </w:rPr>
        <w:t>sysprep</w:t>
      </w:r>
      <w:proofErr w:type="spellEnd"/>
      <w:r w:rsidRPr="00FD4106">
        <w:rPr>
          <w:rFonts w:ascii="Times New Roman" w:hAnsi="Times New Roman" w:cs="Times New Roman"/>
          <w:bCs/>
          <w:spacing w:val="0"/>
          <w:sz w:val="22"/>
          <w:szCs w:val="22"/>
          <w:lang w:val="en-US"/>
        </w:rPr>
        <w:t xml:space="preserve"> tool; also reduced troubleshooting issues and organizational TCO.</w:t>
      </w:r>
    </w:p>
    <w:p w:rsidR="00072E15" w:rsidRPr="00FD4106" w:rsidRDefault="00072E15" w:rsidP="00072E15">
      <w:pPr>
        <w:pStyle w:val="Achievement"/>
        <w:numPr>
          <w:ilvl w:val="0"/>
          <w:numId w:val="42"/>
        </w:numPr>
        <w:spacing w:after="0" w:line="240" w:lineRule="auto"/>
        <w:jc w:val="both"/>
        <w:rPr>
          <w:rFonts w:ascii="Times New Roman" w:hAnsi="Times New Roman" w:cs="Times New Roman"/>
          <w:bCs/>
          <w:spacing w:val="0"/>
          <w:sz w:val="22"/>
          <w:szCs w:val="22"/>
          <w:lang w:val="en-US"/>
        </w:rPr>
      </w:pPr>
      <w:r w:rsidRPr="00FD4106">
        <w:rPr>
          <w:rFonts w:ascii="Times New Roman" w:hAnsi="Times New Roman" w:cs="Times New Roman"/>
          <w:bCs/>
          <w:spacing w:val="0"/>
          <w:sz w:val="22"/>
          <w:szCs w:val="22"/>
          <w:lang w:val="en-US"/>
        </w:rPr>
        <w:t xml:space="preserve">Enabled reduction in patch-related costs by introducing/deploying Windows Server Update Service. </w:t>
      </w:r>
    </w:p>
    <w:p w:rsidR="00072E15" w:rsidRPr="00FD4106" w:rsidRDefault="00072E15" w:rsidP="00072E15">
      <w:pPr>
        <w:pStyle w:val="Achievement"/>
        <w:numPr>
          <w:ilvl w:val="0"/>
          <w:numId w:val="42"/>
        </w:numPr>
        <w:spacing w:after="0" w:line="240" w:lineRule="auto"/>
        <w:jc w:val="both"/>
        <w:rPr>
          <w:rFonts w:ascii="Times New Roman" w:hAnsi="Times New Roman" w:cs="Times New Roman"/>
          <w:bCs/>
          <w:spacing w:val="0"/>
          <w:sz w:val="22"/>
          <w:szCs w:val="22"/>
          <w:lang w:val="en-US"/>
        </w:rPr>
      </w:pPr>
      <w:r w:rsidRPr="00FD4106">
        <w:rPr>
          <w:rFonts w:ascii="Times New Roman" w:hAnsi="Times New Roman" w:cs="Times New Roman"/>
          <w:spacing w:val="0"/>
          <w:sz w:val="22"/>
          <w:szCs w:val="22"/>
          <w:lang w:val="en-US"/>
        </w:rPr>
        <w:t>Provided enterprise with business continuity solution that was adapted across multiple subsidiaries by architecting/implementing a consolidated client infrastructure</w:t>
      </w:r>
      <w:r w:rsidRPr="00FD4106">
        <w:rPr>
          <w:rFonts w:ascii="Times New Roman" w:hAnsi="Times New Roman" w:cs="Times New Roman"/>
          <w:spacing w:val="0"/>
          <w:sz w:val="22"/>
          <w:szCs w:val="22"/>
        </w:rPr>
        <w:t xml:space="preserve"> utilizing Altiris to manage blade PC</w:t>
      </w:r>
      <w:r w:rsidRPr="00FD4106">
        <w:rPr>
          <w:rFonts w:ascii="Times New Roman" w:hAnsi="Times New Roman" w:cs="Times New Roman"/>
          <w:spacing w:val="0"/>
          <w:sz w:val="22"/>
          <w:szCs w:val="22"/>
          <w:lang w:val="en-US"/>
        </w:rPr>
        <w:t>’s</w:t>
      </w:r>
      <w:r w:rsidRPr="00FD4106">
        <w:rPr>
          <w:rFonts w:ascii="Times New Roman" w:hAnsi="Times New Roman" w:cs="Times New Roman"/>
          <w:spacing w:val="0"/>
          <w:sz w:val="22"/>
          <w:szCs w:val="22"/>
        </w:rPr>
        <w:t xml:space="preserve"> and HP 5720 thin client</w:t>
      </w:r>
      <w:r w:rsidRPr="00FD4106">
        <w:rPr>
          <w:rFonts w:ascii="Times New Roman" w:hAnsi="Times New Roman" w:cs="Times New Roman"/>
          <w:spacing w:val="0"/>
          <w:sz w:val="22"/>
          <w:szCs w:val="22"/>
          <w:lang w:val="en-US"/>
        </w:rPr>
        <w:t>s using a standardized desktop/laptop image.</w:t>
      </w:r>
    </w:p>
    <w:p w:rsidR="00072E15" w:rsidRDefault="00072E15" w:rsidP="00072E15">
      <w:pPr>
        <w:pStyle w:val="Achievement"/>
        <w:spacing w:after="0" w:line="240" w:lineRule="auto"/>
        <w:jc w:val="both"/>
        <w:rPr>
          <w:rFonts w:ascii="Calibri" w:hAnsi="Calibri" w:cs="Calibri"/>
          <w:spacing w:val="0"/>
          <w:sz w:val="22"/>
          <w:szCs w:val="22"/>
          <w:lang w:val="en-US"/>
        </w:rPr>
      </w:pPr>
    </w:p>
    <w:p w:rsidR="00072E15" w:rsidRPr="00FA5FF1" w:rsidRDefault="00072E15" w:rsidP="00072E15">
      <w:pPr>
        <w:tabs>
          <w:tab w:val="left" w:pos="8640"/>
          <w:tab w:val="left" w:pos="8880"/>
          <w:tab w:val="left" w:pos="9000"/>
          <w:tab w:val="left" w:pos="9240"/>
          <w:tab w:val="left" w:pos="9720"/>
        </w:tabs>
        <w:ind w:right="-24"/>
        <w:jc w:val="both"/>
        <w:rPr>
          <w:rFonts w:ascii="Calibri" w:hAnsi="Calibri" w:cs="Calibri"/>
          <w:b/>
          <w:bCs/>
          <w:spacing w:val="-4"/>
          <w:sz w:val="22"/>
          <w:szCs w:val="22"/>
        </w:rPr>
      </w:pPr>
      <w:r>
        <w:rPr>
          <w:rFonts w:ascii="Calibri" w:hAnsi="Calibri" w:cs="Calibri"/>
          <w:b/>
          <w:bCs/>
          <w:caps/>
          <w:spacing w:val="-4"/>
          <w:sz w:val="22"/>
          <w:szCs w:val="22"/>
        </w:rPr>
        <w:t>Aon\Albert G. Ruben</w:t>
      </w:r>
      <w:r>
        <w:rPr>
          <w:rFonts w:ascii="Calibri" w:hAnsi="Calibri" w:cs="Calibri"/>
          <w:b/>
          <w:bCs/>
          <w:spacing w:val="-4"/>
          <w:sz w:val="22"/>
          <w:szCs w:val="22"/>
        </w:rPr>
        <w:t>,</w:t>
      </w:r>
      <w:r w:rsidRPr="00FA5FF1">
        <w:rPr>
          <w:rFonts w:ascii="Calibri" w:hAnsi="Calibri" w:cs="Calibri"/>
          <w:b/>
          <w:bCs/>
          <w:spacing w:val="-4"/>
          <w:sz w:val="22"/>
          <w:szCs w:val="22"/>
        </w:rPr>
        <w:t xml:space="preserve"> </w:t>
      </w:r>
      <w:r>
        <w:rPr>
          <w:rFonts w:ascii="Calibri" w:hAnsi="Calibri" w:cs="Calibri"/>
          <w:b/>
          <w:bCs/>
          <w:spacing w:val="-4"/>
          <w:sz w:val="22"/>
          <w:szCs w:val="22"/>
        </w:rPr>
        <w:t xml:space="preserve">Los Angeles, California                                                              </w:t>
      </w:r>
      <w:r>
        <w:rPr>
          <w:rFonts w:ascii="Calibri" w:hAnsi="Calibri" w:cs="Calibri"/>
          <w:b/>
          <w:bCs/>
          <w:spacing w:val="-4"/>
          <w:sz w:val="22"/>
          <w:szCs w:val="22"/>
        </w:rPr>
        <w:t xml:space="preserve">                   </w:t>
      </w:r>
      <w:r w:rsidRPr="00FA5FF1">
        <w:rPr>
          <w:rFonts w:ascii="Calibri" w:hAnsi="Calibri" w:cs="Calibri"/>
          <w:b/>
          <w:bCs/>
          <w:spacing w:val="-4"/>
          <w:sz w:val="22"/>
          <w:szCs w:val="22"/>
        </w:rPr>
        <w:t>200</w:t>
      </w:r>
      <w:r>
        <w:rPr>
          <w:rFonts w:ascii="Calibri" w:hAnsi="Calibri" w:cs="Calibri"/>
          <w:b/>
          <w:bCs/>
          <w:spacing w:val="-4"/>
          <w:sz w:val="22"/>
          <w:szCs w:val="22"/>
        </w:rPr>
        <w:t>4</w:t>
      </w:r>
      <w:r w:rsidRPr="00FA5FF1">
        <w:rPr>
          <w:rFonts w:ascii="Calibri" w:hAnsi="Calibri" w:cs="Calibri"/>
          <w:b/>
          <w:bCs/>
          <w:spacing w:val="-4"/>
          <w:sz w:val="22"/>
          <w:szCs w:val="22"/>
        </w:rPr>
        <w:t xml:space="preserve"> –</w:t>
      </w:r>
      <w:r>
        <w:rPr>
          <w:rFonts w:ascii="Calibri" w:hAnsi="Calibri" w:cs="Calibri"/>
          <w:b/>
          <w:bCs/>
          <w:spacing w:val="-4"/>
          <w:sz w:val="22"/>
          <w:szCs w:val="22"/>
        </w:rPr>
        <w:t>2004</w:t>
      </w:r>
    </w:p>
    <w:p w:rsidR="00072E15" w:rsidRPr="00B31CA9" w:rsidRDefault="00072E15" w:rsidP="00072E15">
      <w:pPr>
        <w:pStyle w:val="Achievement"/>
        <w:spacing w:after="0" w:line="240" w:lineRule="auto"/>
        <w:jc w:val="both"/>
        <w:rPr>
          <w:rFonts w:ascii="Calibri" w:hAnsi="Calibri" w:cs="Calibri"/>
          <w:bCs/>
          <w:i/>
          <w:spacing w:val="0"/>
          <w:sz w:val="22"/>
          <w:szCs w:val="22"/>
          <w:lang w:val="en-US"/>
        </w:rPr>
      </w:pPr>
      <w:r w:rsidRPr="00B31CA9">
        <w:rPr>
          <w:rFonts w:ascii="Calibri" w:hAnsi="Calibri" w:cs="Calibri"/>
          <w:bCs/>
          <w:i/>
          <w:spacing w:val="0"/>
          <w:sz w:val="22"/>
          <w:szCs w:val="22"/>
          <w:lang w:val="en-US"/>
        </w:rPr>
        <w:t>System Administrator (Consultant)</w:t>
      </w:r>
    </w:p>
    <w:p w:rsidR="00072E15" w:rsidRDefault="00072E15" w:rsidP="00072E15">
      <w:pPr>
        <w:tabs>
          <w:tab w:val="left" w:pos="8640"/>
          <w:tab w:val="left" w:pos="8880"/>
          <w:tab w:val="left" w:pos="9000"/>
          <w:tab w:val="left" w:pos="9240"/>
          <w:tab w:val="left" w:pos="9720"/>
        </w:tabs>
        <w:ind w:right="-24"/>
        <w:jc w:val="both"/>
        <w:rPr>
          <w:rFonts w:ascii="Calibri" w:hAnsi="Calibri" w:cs="Calibri"/>
          <w:b/>
          <w:bCs/>
          <w:caps/>
          <w:spacing w:val="-4"/>
          <w:sz w:val="22"/>
          <w:szCs w:val="22"/>
        </w:rPr>
      </w:pPr>
    </w:p>
    <w:p w:rsidR="00072E15" w:rsidRPr="00FA5FF1" w:rsidRDefault="00072E15" w:rsidP="00072E15">
      <w:pPr>
        <w:tabs>
          <w:tab w:val="left" w:pos="8640"/>
          <w:tab w:val="left" w:pos="8880"/>
          <w:tab w:val="left" w:pos="9000"/>
          <w:tab w:val="left" w:pos="9240"/>
          <w:tab w:val="left" w:pos="9720"/>
        </w:tabs>
        <w:ind w:right="-24"/>
        <w:jc w:val="both"/>
        <w:rPr>
          <w:rFonts w:ascii="Calibri" w:hAnsi="Calibri" w:cs="Calibri"/>
          <w:b/>
          <w:bCs/>
          <w:spacing w:val="-4"/>
          <w:sz w:val="22"/>
          <w:szCs w:val="22"/>
        </w:rPr>
      </w:pPr>
      <w:r>
        <w:rPr>
          <w:rFonts w:ascii="Calibri" w:hAnsi="Calibri" w:cs="Calibri"/>
          <w:b/>
          <w:bCs/>
          <w:caps/>
          <w:spacing w:val="-4"/>
          <w:sz w:val="22"/>
          <w:szCs w:val="22"/>
        </w:rPr>
        <w:t>UBM Technoglogy Publications</w:t>
      </w:r>
      <w:r>
        <w:rPr>
          <w:rFonts w:ascii="Calibri" w:hAnsi="Calibri" w:cs="Calibri"/>
          <w:b/>
          <w:bCs/>
          <w:spacing w:val="-4"/>
          <w:sz w:val="22"/>
          <w:szCs w:val="22"/>
        </w:rPr>
        <w:t>,</w:t>
      </w:r>
      <w:r w:rsidRPr="00FA5FF1">
        <w:rPr>
          <w:rFonts w:ascii="Calibri" w:hAnsi="Calibri" w:cs="Calibri"/>
          <w:b/>
          <w:bCs/>
          <w:spacing w:val="-4"/>
          <w:sz w:val="22"/>
          <w:szCs w:val="22"/>
        </w:rPr>
        <w:t xml:space="preserve"> </w:t>
      </w:r>
      <w:r>
        <w:rPr>
          <w:rFonts w:ascii="Calibri" w:hAnsi="Calibri" w:cs="Calibri"/>
          <w:b/>
          <w:bCs/>
          <w:spacing w:val="-4"/>
          <w:sz w:val="22"/>
          <w:szCs w:val="22"/>
        </w:rPr>
        <w:t>Irvine, California</w:t>
      </w:r>
      <w:r>
        <w:rPr>
          <w:rFonts w:ascii="Calibri" w:hAnsi="Calibri" w:cs="Calibri"/>
          <w:b/>
          <w:bCs/>
          <w:spacing w:val="-4"/>
          <w:sz w:val="22"/>
          <w:szCs w:val="22"/>
        </w:rPr>
        <w:t xml:space="preserve">                                                                  </w:t>
      </w:r>
      <w:r w:rsidRPr="00FA5FF1">
        <w:rPr>
          <w:rFonts w:ascii="Calibri" w:hAnsi="Calibri" w:cs="Calibri"/>
          <w:b/>
          <w:bCs/>
          <w:spacing w:val="-4"/>
          <w:sz w:val="22"/>
          <w:szCs w:val="22"/>
        </w:rPr>
        <w:t>200</w:t>
      </w:r>
      <w:r>
        <w:rPr>
          <w:rFonts w:ascii="Calibri" w:hAnsi="Calibri" w:cs="Calibri"/>
          <w:b/>
          <w:bCs/>
          <w:spacing w:val="-4"/>
          <w:sz w:val="22"/>
          <w:szCs w:val="22"/>
        </w:rPr>
        <w:t>1</w:t>
      </w:r>
      <w:r w:rsidRPr="00FA5FF1">
        <w:rPr>
          <w:rFonts w:ascii="Calibri" w:hAnsi="Calibri" w:cs="Calibri"/>
          <w:b/>
          <w:bCs/>
          <w:spacing w:val="-4"/>
          <w:sz w:val="22"/>
          <w:szCs w:val="22"/>
        </w:rPr>
        <w:t xml:space="preserve"> –</w:t>
      </w:r>
      <w:r>
        <w:rPr>
          <w:rFonts w:ascii="Calibri" w:hAnsi="Calibri" w:cs="Calibri"/>
          <w:b/>
          <w:bCs/>
          <w:spacing w:val="-4"/>
          <w:sz w:val="22"/>
          <w:szCs w:val="22"/>
        </w:rPr>
        <w:t>2004</w:t>
      </w:r>
    </w:p>
    <w:p w:rsidR="00072E15" w:rsidRPr="00B31CA9" w:rsidRDefault="00072E15" w:rsidP="00072E15">
      <w:pPr>
        <w:pStyle w:val="Achievement"/>
        <w:spacing w:after="0" w:line="240" w:lineRule="auto"/>
        <w:jc w:val="both"/>
        <w:rPr>
          <w:rFonts w:ascii="Calibri" w:hAnsi="Calibri" w:cs="Calibri"/>
          <w:bCs/>
          <w:i/>
          <w:spacing w:val="0"/>
          <w:sz w:val="22"/>
          <w:szCs w:val="22"/>
          <w:lang w:val="en-US"/>
        </w:rPr>
      </w:pPr>
      <w:r>
        <w:rPr>
          <w:rFonts w:ascii="Calibri" w:hAnsi="Calibri" w:cs="Calibri"/>
          <w:bCs/>
          <w:i/>
          <w:spacing w:val="0"/>
          <w:sz w:val="22"/>
          <w:szCs w:val="22"/>
          <w:lang w:val="en-US"/>
        </w:rPr>
        <w:t>I.T Systems Specialist</w:t>
      </w:r>
    </w:p>
    <w:p w:rsidR="00072E15" w:rsidRDefault="00072E15" w:rsidP="00072E15">
      <w:pPr>
        <w:jc w:val="center"/>
        <w:rPr>
          <w:rFonts w:ascii="Calibri" w:hAnsi="Calibri" w:cs="Calibri"/>
          <w:b/>
          <w:bCs/>
          <w:smallCaps/>
          <w:color w:val="000000"/>
          <w:spacing w:val="-4"/>
          <w:sz w:val="28"/>
          <w:szCs w:val="28"/>
          <w:u w:val="single"/>
        </w:rPr>
      </w:pPr>
    </w:p>
    <w:p w:rsidR="00072E15" w:rsidRPr="00653039" w:rsidRDefault="00072E15" w:rsidP="00072E15">
      <w:pPr>
        <w:jc w:val="center"/>
        <w:rPr>
          <w:rFonts w:ascii="Calibri" w:hAnsi="Calibri" w:cs="Calibri"/>
          <w:b/>
          <w:bCs/>
          <w:smallCaps/>
          <w:color w:val="000000"/>
          <w:spacing w:val="-4"/>
          <w:sz w:val="28"/>
          <w:szCs w:val="28"/>
          <w:u w:val="single"/>
        </w:rPr>
      </w:pPr>
      <w:r w:rsidRPr="00653039">
        <w:rPr>
          <w:rFonts w:ascii="Calibri" w:hAnsi="Calibri" w:cs="Calibri"/>
          <w:b/>
          <w:bCs/>
          <w:smallCaps/>
          <w:color w:val="000000"/>
          <w:spacing w:val="-4"/>
          <w:sz w:val="28"/>
          <w:szCs w:val="28"/>
          <w:u w:val="single"/>
        </w:rPr>
        <w:t>E</w:t>
      </w:r>
      <w:r>
        <w:rPr>
          <w:rFonts w:ascii="Calibri" w:hAnsi="Calibri" w:cs="Calibri"/>
          <w:b/>
          <w:bCs/>
          <w:smallCaps/>
          <w:color w:val="000000"/>
          <w:spacing w:val="-4"/>
          <w:sz w:val="28"/>
          <w:szCs w:val="28"/>
          <w:u w:val="single"/>
        </w:rPr>
        <w:t xml:space="preserve">ducation, Training &amp; Certifications </w:t>
      </w:r>
    </w:p>
    <w:p w:rsidR="00072E15" w:rsidRPr="00E57C87" w:rsidRDefault="00072E15" w:rsidP="00072E15">
      <w:pPr>
        <w:jc w:val="center"/>
        <w:rPr>
          <w:rFonts w:ascii="Calibri" w:hAnsi="Calibri" w:cs="Calibri"/>
          <w:b/>
          <w:bCs/>
          <w:color w:val="000000"/>
          <w:spacing w:val="-4"/>
          <w:sz w:val="16"/>
          <w:szCs w:val="16"/>
        </w:rPr>
      </w:pPr>
    </w:p>
    <w:p w:rsidR="00072E15" w:rsidRPr="00FA5FF1" w:rsidRDefault="00072E15" w:rsidP="00072E15">
      <w:pPr>
        <w:jc w:val="center"/>
        <w:rPr>
          <w:rFonts w:ascii="Calibri" w:hAnsi="Calibri" w:cs="Calibri"/>
          <w:b/>
          <w:bCs/>
          <w:color w:val="000000"/>
          <w:spacing w:val="-4"/>
          <w:sz w:val="22"/>
          <w:szCs w:val="22"/>
        </w:rPr>
      </w:pPr>
      <w:r>
        <w:rPr>
          <w:rFonts w:ascii="Calibri" w:hAnsi="Calibri" w:cs="Calibri"/>
          <w:b/>
          <w:bCs/>
          <w:color w:val="000000"/>
          <w:spacing w:val="-4"/>
          <w:sz w:val="22"/>
          <w:szCs w:val="22"/>
        </w:rPr>
        <w:t xml:space="preserve">Coursework towards a </w:t>
      </w:r>
      <w:r w:rsidRPr="00FA5FF1">
        <w:rPr>
          <w:rFonts w:ascii="Calibri" w:hAnsi="Calibri" w:cs="Calibri"/>
          <w:b/>
          <w:bCs/>
          <w:color w:val="000000"/>
          <w:spacing w:val="-4"/>
          <w:sz w:val="22"/>
          <w:szCs w:val="22"/>
        </w:rPr>
        <w:t xml:space="preserve">Bachelor of Science – </w:t>
      </w:r>
      <w:r>
        <w:rPr>
          <w:rFonts w:ascii="Calibri" w:hAnsi="Calibri" w:cs="Calibri"/>
          <w:b/>
          <w:bCs/>
          <w:color w:val="000000"/>
          <w:spacing w:val="-4"/>
          <w:sz w:val="22"/>
          <w:szCs w:val="22"/>
        </w:rPr>
        <w:t xml:space="preserve">Computer Science </w:t>
      </w:r>
    </w:p>
    <w:p w:rsidR="00072E15" w:rsidRDefault="00072E15" w:rsidP="00072E15">
      <w:pPr>
        <w:jc w:val="center"/>
        <w:rPr>
          <w:rFonts w:ascii="Calibri" w:hAnsi="Calibri" w:cs="Calibri"/>
          <w:bCs/>
          <w:color w:val="000000"/>
          <w:spacing w:val="-4"/>
          <w:sz w:val="22"/>
          <w:szCs w:val="22"/>
        </w:rPr>
      </w:pPr>
      <w:proofErr w:type="spellStart"/>
      <w:r w:rsidRPr="00E85464">
        <w:rPr>
          <w:rFonts w:ascii="Calibri" w:hAnsi="Calibri" w:cs="Calibri"/>
          <w:bCs/>
          <w:color w:val="000000"/>
          <w:spacing w:val="-4"/>
          <w:sz w:val="22"/>
          <w:szCs w:val="22"/>
        </w:rPr>
        <w:t>GoldenWest</w:t>
      </w:r>
      <w:proofErr w:type="spellEnd"/>
      <w:r w:rsidRPr="00E85464">
        <w:rPr>
          <w:rFonts w:ascii="Calibri" w:hAnsi="Calibri" w:cs="Calibri"/>
          <w:bCs/>
          <w:color w:val="000000"/>
          <w:spacing w:val="-4"/>
          <w:sz w:val="22"/>
          <w:szCs w:val="22"/>
        </w:rPr>
        <w:t xml:space="preserve"> College</w:t>
      </w:r>
      <w:r>
        <w:rPr>
          <w:rFonts w:ascii="Calibri" w:hAnsi="Calibri" w:cs="Calibri"/>
          <w:bCs/>
          <w:color w:val="000000"/>
          <w:spacing w:val="-4"/>
          <w:sz w:val="22"/>
          <w:szCs w:val="22"/>
        </w:rPr>
        <w:t xml:space="preserve">, </w:t>
      </w:r>
      <w:r w:rsidRPr="00E85464">
        <w:rPr>
          <w:rFonts w:ascii="Calibri" w:hAnsi="Calibri" w:cs="Calibri"/>
          <w:bCs/>
          <w:color w:val="000000"/>
          <w:spacing w:val="-4"/>
          <w:sz w:val="22"/>
          <w:szCs w:val="22"/>
        </w:rPr>
        <w:t>Huntington Beach, CA</w:t>
      </w:r>
    </w:p>
    <w:p w:rsidR="00072E15" w:rsidRPr="00653039" w:rsidRDefault="00072E15" w:rsidP="00072E15">
      <w:pPr>
        <w:jc w:val="center"/>
        <w:rPr>
          <w:rFonts w:ascii="Calibri" w:hAnsi="Calibri" w:cs="Calibri"/>
          <w:b/>
          <w:bCs/>
          <w:color w:val="000000"/>
          <w:spacing w:val="-4"/>
          <w:sz w:val="10"/>
          <w:szCs w:val="10"/>
        </w:rPr>
      </w:pPr>
    </w:p>
    <w:p w:rsidR="00072E15" w:rsidRDefault="00072E15" w:rsidP="00072E15">
      <w:pPr>
        <w:jc w:val="center"/>
        <w:rPr>
          <w:rFonts w:ascii="Calibri" w:hAnsi="Calibri" w:cs="Calibri"/>
          <w:b/>
          <w:bCs/>
          <w:color w:val="000000"/>
          <w:spacing w:val="-4"/>
          <w:sz w:val="22"/>
          <w:szCs w:val="22"/>
        </w:rPr>
      </w:pPr>
      <w:r>
        <w:rPr>
          <w:rFonts w:ascii="Calibri" w:hAnsi="Calibri" w:cs="Calibri"/>
          <w:b/>
          <w:bCs/>
          <w:color w:val="000000"/>
          <w:spacing w:val="-4"/>
          <w:sz w:val="22"/>
          <w:szCs w:val="22"/>
        </w:rPr>
        <w:t>MCSE</w:t>
      </w:r>
      <w:proofErr w:type="gramStart"/>
      <w:r>
        <w:rPr>
          <w:rFonts w:ascii="Calibri" w:hAnsi="Calibri" w:cs="Calibri"/>
          <w:spacing w:val="-6"/>
          <w:sz w:val="22"/>
          <w:szCs w:val="22"/>
        </w:rPr>
        <w:t>|</w:t>
      </w:r>
      <w:r>
        <w:rPr>
          <w:rFonts w:ascii="MS Shell Dlg 2" w:hAnsi="MS Shell Dlg 2" w:cs="MS Shell Dlg 2"/>
          <w:sz w:val="17"/>
          <w:szCs w:val="17"/>
        </w:rPr>
        <w:t xml:space="preserve"> </w:t>
      </w:r>
      <w:r>
        <w:rPr>
          <w:rFonts w:ascii="Calibri" w:hAnsi="Calibri" w:cs="Calibri"/>
          <w:b/>
          <w:bCs/>
          <w:color w:val="000000"/>
          <w:spacing w:val="-4"/>
          <w:sz w:val="22"/>
          <w:szCs w:val="22"/>
        </w:rPr>
        <w:t xml:space="preserve"> MCP</w:t>
      </w:r>
      <w:proofErr w:type="gramEnd"/>
      <w:r>
        <w:rPr>
          <w:rFonts w:ascii="Calibri" w:hAnsi="Calibri" w:cs="Calibri"/>
          <w:spacing w:val="-6"/>
          <w:sz w:val="22"/>
          <w:szCs w:val="22"/>
        </w:rPr>
        <w:t>|</w:t>
      </w:r>
      <w:r>
        <w:rPr>
          <w:rFonts w:ascii="MS Shell Dlg 2" w:hAnsi="MS Shell Dlg 2" w:cs="MS Shell Dlg 2"/>
          <w:sz w:val="17"/>
          <w:szCs w:val="17"/>
        </w:rPr>
        <w:t xml:space="preserve"> </w:t>
      </w:r>
      <w:r>
        <w:rPr>
          <w:rFonts w:ascii="Calibri" w:hAnsi="Calibri" w:cs="Calibri"/>
          <w:b/>
          <w:bCs/>
          <w:color w:val="000000"/>
          <w:spacing w:val="-4"/>
          <w:sz w:val="22"/>
          <w:szCs w:val="22"/>
        </w:rPr>
        <w:t xml:space="preserve"> A+</w:t>
      </w:r>
      <w:r>
        <w:rPr>
          <w:rFonts w:ascii="Calibri" w:hAnsi="Calibri" w:cs="Calibri"/>
          <w:spacing w:val="-6"/>
          <w:sz w:val="22"/>
          <w:szCs w:val="22"/>
        </w:rPr>
        <w:t>|</w:t>
      </w:r>
      <w:r>
        <w:rPr>
          <w:rFonts w:ascii="MS Shell Dlg 2" w:hAnsi="MS Shell Dlg 2" w:cs="MS Shell Dlg 2"/>
          <w:sz w:val="17"/>
          <w:szCs w:val="17"/>
        </w:rPr>
        <w:t xml:space="preserve"> </w:t>
      </w:r>
      <w:r>
        <w:rPr>
          <w:rFonts w:ascii="Calibri" w:hAnsi="Calibri" w:cs="Calibri"/>
          <w:b/>
          <w:bCs/>
          <w:color w:val="000000"/>
          <w:spacing w:val="-4"/>
          <w:sz w:val="22"/>
          <w:szCs w:val="22"/>
        </w:rPr>
        <w:t xml:space="preserve"> Network +</w:t>
      </w:r>
    </w:p>
    <w:p w:rsidR="00072E15" w:rsidRPr="00E85464" w:rsidRDefault="00072E15" w:rsidP="00072E15">
      <w:pPr>
        <w:pStyle w:val="Heading2"/>
        <w:jc w:val="center"/>
        <w:rPr>
          <w:rFonts w:ascii="Calibri" w:hAnsi="Calibri" w:cs="Calibri"/>
          <w:i/>
          <w:sz w:val="22"/>
        </w:rPr>
      </w:pPr>
      <w:r w:rsidRPr="00E85464">
        <w:rPr>
          <w:rFonts w:ascii="Calibri" w:hAnsi="Calibri" w:cs="Calibri"/>
          <w:b w:val="0"/>
          <w:i/>
          <w:sz w:val="22"/>
        </w:rPr>
        <w:t>Computer Education Institute</w:t>
      </w:r>
      <w:r>
        <w:rPr>
          <w:rFonts w:ascii="Calibri" w:hAnsi="Calibri" w:cs="Calibri"/>
          <w:i/>
          <w:sz w:val="22"/>
        </w:rPr>
        <w:t xml:space="preserve">, </w:t>
      </w:r>
      <w:r w:rsidRPr="00E85464">
        <w:rPr>
          <w:rFonts w:ascii="Calibri" w:hAnsi="Calibri" w:cs="Calibri"/>
          <w:b w:val="0"/>
          <w:bCs w:val="0"/>
          <w:i/>
          <w:sz w:val="22"/>
        </w:rPr>
        <w:t>Anaheim, CA</w:t>
      </w:r>
    </w:p>
    <w:p w:rsidR="00072E15" w:rsidRDefault="00072E15" w:rsidP="00072E15">
      <w:pPr>
        <w:jc w:val="center"/>
        <w:rPr>
          <w:rFonts w:ascii="Calibri" w:hAnsi="Calibri" w:cs="Calibri"/>
          <w:b/>
          <w:bCs/>
          <w:color w:val="000000"/>
          <w:spacing w:val="-4"/>
          <w:sz w:val="22"/>
          <w:szCs w:val="22"/>
        </w:rPr>
      </w:pPr>
    </w:p>
    <w:tbl>
      <w:tblPr>
        <w:tblW w:w="0" w:type="auto"/>
        <w:tblLook w:val="04A0" w:firstRow="1" w:lastRow="0" w:firstColumn="1" w:lastColumn="0" w:noHBand="0" w:noVBand="1"/>
      </w:tblPr>
      <w:tblGrid>
        <w:gridCol w:w="2451"/>
        <w:gridCol w:w="2435"/>
        <w:gridCol w:w="1344"/>
        <w:gridCol w:w="3346"/>
      </w:tblGrid>
      <w:tr w:rsidR="00072E15" w:rsidRPr="00D34651" w:rsidTr="00C04927">
        <w:tc>
          <w:tcPr>
            <w:tcW w:w="10728" w:type="dxa"/>
            <w:gridSpan w:val="4"/>
            <w:shd w:val="clear" w:color="auto" w:fill="auto"/>
          </w:tcPr>
          <w:p w:rsidR="00072E15" w:rsidRPr="00D34651" w:rsidRDefault="00072E15" w:rsidP="00C04927">
            <w:pPr>
              <w:jc w:val="center"/>
              <w:rPr>
                <w:rFonts w:ascii="Calibri" w:hAnsi="Calibri" w:cs="Calibri"/>
                <w:b/>
                <w:bCs/>
                <w:color w:val="000000"/>
                <w:spacing w:val="-4"/>
                <w:sz w:val="22"/>
                <w:szCs w:val="22"/>
              </w:rPr>
            </w:pPr>
            <w:r w:rsidRPr="00D34651">
              <w:rPr>
                <w:rFonts w:ascii="Calibri" w:hAnsi="Calibri" w:cs="Calibri"/>
                <w:b/>
                <w:bCs/>
                <w:color w:val="000000"/>
                <w:spacing w:val="-4"/>
                <w:sz w:val="22"/>
                <w:szCs w:val="22"/>
              </w:rPr>
              <w:t>Related Courses Trained</w:t>
            </w:r>
          </w:p>
        </w:tc>
      </w:tr>
      <w:tr w:rsidR="00072E15" w:rsidRPr="00D34651" w:rsidTr="00C04927">
        <w:tc>
          <w:tcPr>
            <w:tcW w:w="2718" w:type="dxa"/>
            <w:tcBorders>
              <w:right w:val="single" w:sz="4" w:space="0" w:color="auto"/>
            </w:tcBorders>
            <w:shd w:val="clear" w:color="auto" w:fill="auto"/>
          </w:tcPr>
          <w:p w:rsidR="00072E15" w:rsidRPr="00CB42EE" w:rsidRDefault="00072E15" w:rsidP="00C04927">
            <w:pPr>
              <w:rPr>
                <w:b/>
                <w:bCs/>
                <w:color w:val="000000"/>
                <w:spacing w:val="-4"/>
                <w:sz w:val="22"/>
                <w:szCs w:val="22"/>
              </w:rPr>
            </w:pPr>
            <w:r w:rsidRPr="00CB42EE">
              <w:t>LANDESK Management Suite</w:t>
            </w:r>
          </w:p>
        </w:tc>
        <w:tc>
          <w:tcPr>
            <w:tcW w:w="2790" w:type="dxa"/>
            <w:tcBorders>
              <w:left w:val="single" w:sz="4" w:space="0" w:color="auto"/>
              <w:right w:val="single" w:sz="4" w:space="0" w:color="auto"/>
            </w:tcBorders>
            <w:shd w:val="clear" w:color="auto" w:fill="auto"/>
          </w:tcPr>
          <w:p w:rsidR="00072E15" w:rsidRPr="00CB42EE" w:rsidRDefault="00072E15" w:rsidP="00C04927">
            <w:pPr>
              <w:rPr>
                <w:b/>
                <w:bCs/>
                <w:color w:val="000000"/>
                <w:spacing w:val="-4"/>
                <w:sz w:val="22"/>
                <w:szCs w:val="22"/>
              </w:rPr>
            </w:pPr>
            <w:r w:rsidRPr="00CB42EE">
              <w:t>SCCM 2007 &amp; 2012</w:t>
            </w:r>
          </w:p>
        </w:tc>
        <w:tc>
          <w:tcPr>
            <w:tcW w:w="1350" w:type="dxa"/>
            <w:tcBorders>
              <w:left w:val="single" w:sz="4" w:space="0" w:color="auto"/>
              <w:right w:val="single" w:sz="4" w:space="0" w:color="auto"/>
            </w:tcBorders>
            <w:shd w:val="clear" w:color="auto" w:fill="auto"/>
          </w:tcPr>
          <w:p w:rsidR="00072E15" w:rsidRPr="00CB42EE" w:rsidRDefault="00072E15" w:rsidP="00C04927">
            <w:pPr>
              <w:rPr>
                <w:b/>
                <w:bCs/>
                <w:color w:val="000000"/>
                <w:spacing w:val="-4"/>
                <w:sz w:val="22"/>
                <w:szCs w:val="22"/>
              </w:rPr>
            </w:pPr>
            <w:r w:rsidRPr="00CB42EE">
              <w:t>PowerShell</w:t>
            </w:r>
          </w:p>
        </w:tc>
        <w:tc>
          <w:tcPr>
            <w:tcW w:w="3870" w:type="dxa"/>
            <w:tcBorders>
              <w:left w:val="single" w:sz="4" w:space="0" w:color="auto"/>
            </w:tcBorders>
            <w:shd w:val="clear" w:color="auto" w:fill="auto"/>
          </w:tcPr>
          <w:p w:rsidR="00072E15" w:rsidRPr="00CB42EE" w:rsidRDefault="00072E15" w:rsidP="00C04927">
            <w:pPr>
              <w:rPr>
                <w:b/>
                <w:bCs/>
                <w:color w:val="000000"/>
                <w:spacing w:val="-4"/>
                <w:sz w:val="22"/>
                <w:szCs w:val="22"/>
              </w:rPr>
            </w:pPr>
            <w:r w:rsidRPr="00CB42EE">
              <w:t>CCI HP Thin Client &amp; Blade PC</w:t>
            </w:r>
          </w:p>
        </w:tc>
      </w:tr>
      <w:tr w:rsidR="00072E15" w:rsidRPr="00D34651" w:rsidTr="00C04927">
        <w:tc>
          <w:tcPr>
            <w:tcW w:w="2718" w:type="dxa"/>
            <w:tcBorders>
              <w:right w:val="single" w:sz="4" w:space="0" w:color="auto"/>
            </w:tcBorders>
            <w:shd w:val="clear" w:color="auto" w:fill="auto"/>
          </w:tcPr>
          <w:p w:rsidR="00072E15" w:rsidRPr="00CB42EE" w:rsidRDefault="00072E15" w:rsidP="00C04927">
            <w:pPr>
              <w:rPr>
                <w:bCs/>
                <w:color w:val="000000"/>
                <w:spacing w:val="-4"/>
                <w:sz w:val="22"/>
                <w:szCs w:val="22"/>
              </w:rPr>
            </w:pPr>
            <w:r w:rsidRPr="00CB42EE">
              <w:t>Safe Boot (encryption)</w:t>
            </w:r>
          </w:p>
        </w:tc>
        <w:tc>
          <w:tcPr>
            <w:tcW w:w="2790" w:type="dxa"/>
            <w:tcBorders>
              <w:left w:val="single" w:sz="4" w:space="0" w:color="auto"/>
              <w:right w:val="single" w:sz="4" w:space="0" w:color="auto"/>
            </w:tcBorders>
            <w:shd w:val="clear" w:color="auto" w:fill="auto"/>
          </w:tcPr>
          <w:p w:rsidR="00072E15" w:rsidRPr="00CB42EE" w:rsidRDefault="00072E15" w:rsidP="00C04927">
            <w:pPr>
              <w:rPr>
                <w:b/>
                <w:bCs/>
                <w:color w:val="000000"/>
                <w:spacing w:val="-4"/>
                <w:sz w:val="22"/>
                <w:szCs w:val="22"/>
              </w:rPr>
            </w:pPr>
            <w:r w:rsidRPr="00CB42EE">
              <w:t>Windows 7, Vista, XP and 200</w:t>
            </w:r>
          </w:p>
        </w:tc>
        <w:tc>
          <w:tcPr>
            <w:tcW w:w="1350" w:type="dxa"/>
            <w:tcBorders>
              <w:left w:val="single" w:sz="4" w:space="0" w:color="auto"/>
              <w:right w:val="single" w:sz="4" w:space="0" w:color="auto"/>
            </w:tcBorders>
            <w:shd w:val="clear" w:color="auto" w:fill="auto"/>
          </w:tcPr>
          <w:p w:rsidR="00072E15" w:rsidRPr="00CB42EE" w:rsidRDefault="00072E15" w:rsidP="00C04927">
            <w:pPr>
              <w:rPr>
                <w:b/>
                <w:bCs/>
                <w:color w:val="000000"/>
                <w:spacing w:val="-4"/>
                <w:sz w:val="22"/>
                <w:szCs w:val="22"/>
              </w:rPr>
            </w:pPr>
            <w:r w:rsidRPr="00CB42EE">
              <w:t>VMWare</w:t>
            </w:r>
          </w:p>
        </w:tc>
        <w:tc>
          <w:tcPr>
            <w:tcW w:w="3870" w:type="dxa"/>
            <w:tcBorders>
              <w:left w:val="single" w:sz="4" w:space="0" w:color="auto"/>
            </w:tcBorders>
            <w:shd w:val="clear" w:color="auto" w:fill="auto"/>
          </w:tcPr>
          <w:p w:rsidR="00072E15" w:rsidRPr="00CB42EE" w:rsidRDefault="00072E15" w:rsidP="00C04927">
            <w:pPr>
              <w:rPr>
                <w:b/>
                <w:bCs/>
                <w:color w:val="000000"/>
                <w:spacing w:val="-4"/>
                <w:sz w:val="22"/>
                <w:szCs w:val="22"/>
              </w:rPr>
            </w:pPr>
            <w:r w:rsidRPr="00CB42EE">
              <w:t>Network + Certification</w:t>
            </w:r>
          </w:p>
        </w:tc>
      </w:tr>
      <w:tr w:rsidR="00072E15" w:rsidRPr="00D34651" w:rsidTr="00C04927">
        <w:tc>
          <w:tcPr>
            <w:tcW w:w="2718" w:type="dxa"/>
            <w:tcBorders>
              <w:right w:val="single" w:sz="4" w:space="0" w:color="auto"/>
            </w:tcBorders>
            <w:shd w:val="clear" w:color="auto" w:fill="auto"/>
          </w:tcPr>
          <w:p w:rsidR="00072E15" w:rsidRPr="00CB42EE" w:rsidRDefault="00072E15" w:rsidP="00C04927">
            <w:pPr>
              <w:rPr>
                <w:b/>
                <w:bCs/>
                <w:color w:val="000000"/>
                <w:spacing w:val="-4"/>
                <w:sz w:val="22"/>
                <w:szCs w:val="22"/>
              </w:rPr>
            </w:pPr>
            <w:r w:rsidRPr="00CB42EE">
              <w:t>Computer System Repair (A+)</w:t>
            </w:r>
          </w:p>
        </w:tc>
        <w:tc>
          <w:tcPr>
            <w:tcW w:w="2790" w:type="dxa"/>
            <w:tcBorders>
              <w:left w:val="single" w:sz="4" w:space="0" w:color="auto"/>
              <w:right w:val="single" w:sz="4" w:space="0" w:color="auto"/>
            </w:tcBorders>
            <w:shd w:val="clear" w:color="auto" w:fill="auto"/>
          </w:tcPr>
          <w:p w:rsidR="00072E15" w:rsidRPr="00CB42EE" w:rsidRDefault="00072E15" w:rsidP="00C04927">
            <w:pPr>
              <w:rPr>
                <w:b/>
                <w:bCs/>
                <w:color w:val="000000"/>
                <w:spacing w:val="-4"/>
                <w:sz w:val="22"/>
                <w:szCs w:val="22"/>
              </w:rPr>
            </w:pPr>
            <w:r w:rsidRPr="00CB42EE">
              <w:t>Lotus Notes R5 &amp; R6</w:t>
            </w:r>
          </w:p>
        </w:tc>
        <w:tc>
          <w:tcPr>
            <w:tcW w:w="1350" w:type="dxa"/>
            <w:tcBorders>
              <w:left w:val="single" w:sz="4" w:space="0" w:color="auto"/>
              <w:right w:val="single" w:sz="4" w:space="0" w:color="auto"/>
            </w:tcBorders>
            <w:shd w:val="clear" w:color="auto" w:fill="auto"/>
          </w:tcPr>
          <w:p w:rsidR="00072E15" w:rsidRPr="00CB42EE" w:rsidRDefault="00072E15" w:rsidP="00C04927">
            <w:pPr>
              <w:rPr>
                <w:bCs/>
                <w:color w:val="000000"/>
                <w:spacing w:val="-4"/>
                <w:sz w:val="22"/>
                <w:szCs w:val="22"/>
              </w:rPr>
            </w:pPr>
            <w:r w:rsidRPr="00CB42EE">
              <w:rPr>
                <w:bCs/>
                <w:color w:val="000000"/>
                <w:spacing w:val="-4"/>
                <w:sz w:val="22"/>
                <w:szCs w:val="22"/>
              </w:rPr>
              <w:t>McAfee</w:t>
            </w:r>
          </w:p>
        </w:tc>
        <w:tc>
          <w:tcPr>
            <w:tcW w:w="3870" w:type="dxa"/>
            <w:tcBorders>
              <w:left w:val="single" w:sz="4" w:space="0" w:color="auto"/>
            </w:tcBorders>
            <w:shd w:val="clear" w:color="auto" w:fill="auto"/>
          </w:tcPr>
          <w:p w:rsidR="00072E15" w:rsidRPr="00CB42EE" w:rsidRDefault="00072E15" w:rsidP="00C04927">
            <w:pPr>
              <w:rPr>
                <w:b/>
                <w:bCs/>
                <w:color w:val="000000"/>
                <w:spacing w:val="-4"/>
                <w:sz w:val="22"/>
                <w:szCs w:val="22"/>
              </w:rPr>
            </w:pPr>
            <w:r>
              <w:t>Active Directory</w:t>
            </w:r>
          </w:p>
        </w:tc>
      </w:tr>
    </w:tbl>
    <w:p w:rsidR="00072E15" w:rsidRDefault="00072E15" w:rsidP="00072E15">
      <w:pPr>
        <w:rPr>
          <w:rFonts w:ascii="Calibri" w:hAnsi="Calibri" w:cs="Calibri"/>
          <w:b/>
          <w:bCs/>
          <w:color w:val="000000"/>
          <w:spacing w:val="-4"/>
          <w:sz w:val="22"/>
          <w:szCs w:val="22"/>
        </w:rPr>
      </w:pPr>
    </w:p>
    <w:p w:rsidR="00072E15" w:rsidRDefault="00072E15" w:rsidP="00072E15"/>
    <w:p w:rsidR="00072E15" w:rsidRPr="005559DA" w:rsidRDefault="00072E15" w:rsidP="00072E15">
      <w:pPr>
        <w:rPr>
          <w:sz w:val="22"/>
          <w:szCs w:val="22"/>
        </w:rPr>
      </w:pPr>
      <w:r>
        <w:rPr>
          <w:rFonts w:ascii="Calibri" w:hAnsi="Calibri" w:cs="Calibri"/>
          <w:b/>
          <w:caps/>
          <w:sz w:val="22"/>
          <w:szCs w:val="22"/>
          <w:u w:val="single"/>
        </w:rPr>
        <w:t xml:space="preserve">Operating Systems: </w:t>
      </w:r>
      <w:r>
        <w:rPr>
          <w:sz w:val="22"/>
          <w:szCs w:val="22"/>
        </w:rPr>
        <w:t xml:space="preserve">Microsoft Windows 2000, XP, Vista, </w:t>
      </w:r>
      <w:r w:rsidRPr="005559DA">
        <w:rPr>
          <w:sz w:val="22"/>
          <w:szCs w:val="22"/>
        </w:rPr>
        <w:t>Windows 7</w:t>
      </w:r>
      <w:r>
        <w:rPr>
          <w:sz w:val="22"/>
          <w:szCs w:val="22"/>
        </w:rPr>
        <w:t xml:space="preserve"> and 8</w:t>
      </w:r>
      <w:r w:rsidRPr="005559DA">
        <w:rPr>
          <w:sz w:val="22"/>
          <w:szCs w:val="22"/>
        </w:rPr>
        <w:t xml:space="preserve"> – migration/testing;</w:t>
      </w:r>
    </w:p>
    <w:p w:rsidR="00072E15" w:rsidRPr="005559DA" w:rsidRDefault="00072E15" w:rsidP="00072E15">
      <w:pPr>
        <w:rPr>
          <w:sz w:val="22"/>
          <w:szCs w:val="22"/>
        </w:rPr>
      </w:pPr>
      <w:r w:rsidRPr="005559DA">
        <w:rPr>
          <w:sz w:val="22"/>
          <w:szCs w:val="22"/>
        </w:rPr>
        <w:t xml:space="preserve"> </w:t>
      </w:r>
      <w:proofErr w:type="gramStart"/>
      <w:r w:rsidRPr="005559DA">
        <w:rPr>
          <w:sz w:val="22"/>
          <w:szCs w:val="22"/>
        </w:rPr>
        <w:t xml:space="preserve">Microsoft Server 2003 and 2008 (Standard and </w:t>
      </w:r>
      <w:smartTag w:uri="urn:schemas-microsoft-com:office:smarttags" w:element="City">
        <w:smartTag w:uri="urn:schemas-microsoft-com:office:smarttags" w:element="place">
          <w:r w:rsidRPr="005559DA">
            <w:rPr>
              <w:sz w:val="22"/>
              <w:szCs w:val="22"/>
            </w:rPr>
            <w:t>Enterprise</w:t>
          </w:r>
        </w:smartTag>
      </w:smartTag>
      <w:r w:rsidRPr="005559DA">
        <w:rPr>
          <w:sz w:val="22"/>
          <w:szCs w:val="22"/>
        </w:rPr>
        <w:t xml:space="preserve"> editions).</w:t>
      </w:r>
      <w:proofErr w:type="gramEnd"/>
    </w:p>
    <w:p w:rsidR="00072E15" w:rsidRPr="00CD2819" w:rsidRDefault="00072E15" w:rsidP="00072E15">
      <w:pPr>
        <w:rPr>
          <w:rFonts w:ascii="Calibri" w:hAnsi="Calibri"/>
          <w:sz w:val="10"/>
          <w:szCs w:val="10"/>
        </w:rPr>
      </w:pPr>
    </w:p>
    <w:p w:rsidR="00072E15" w:rsidRPr="00CD2819" w:rsidRDefault="00072E15" w:rsidP="00072E15">
      <w:pPr>
        <w:rPr>
          <w:rFonts w:ascii="Calibri" w:hAnsi="Calibri"/>
          <w:sz w:val="22"/>
          <w:szCs w:val="22"/>
        </w:rPr>
      </w:pPr>
      <w:r w:rsidRPr="00CD2819">
        <w:rPr>
          <w:rFonts w:ascii="Calibri" w:hAnsi="Calibri"/>
          <w:b/>
          <w:caps/>
          <w:sz w:val="22"/>
          <w:szCs w:val="22"/>
          <w:u w:val="single"/>
        </w:rPr>
        <w:t>Hardware</w:t>
      </w:r>
      <w:r>
        <w:rPr>
          <w:rFonts w:ascii="Calibri" w:hAnsi="Calibri"/>
          <w:b/>
          <w:caps/>
          <w:sz w:val="22"/>
          <w:szCs w:val="22"/>
          <w:u w:val="single"/>
        </w:rPr>
        <w:t xml:space="preserve">: </w:t>
      </w:r>
      <w:r w:rsidRPr="005559DA">
        <w:rPr>
          <w:sz w:val="22"/>
          <w:szCs w:val="22"/>
        </w:rPr>
        <w:t xml:space="preserve">HP CCI infrastructure; HP Thin Clients; VMware; Citrix </w:t>
      </w:r>
      <w:proofErr w:type="spellStart"/>
      <w:r w:rsidRPr="005559DA">
        <w:rPr>
          <w:sz w:val="22"/>
          <w:szCs w:val="22"/>
        </w:rPr>
        <w:t>Xendesktop</w:t>
      </w:r>
      <w:proofErr w:type="spellEnd"/>
      <w:r w:rsidRPr="005559DA">
        <w:rPr>
          <w:sz w:val="22"/>
          <w:szCs w:val="22"/>
        </w:rPr>
        <w:t>; Dell Desktops/Laptops; IBM Desktops and Laptops; HP Desktops/Laptops; IPhones and IPAD’s.</w:t>
      </w:r>
    </w:p>
    <w:p w:rsidR="00072E15" w:rsidRPr="00CD2819" w:rsidRDefault="00072E15" w:rsidP="00072E15">
      <w:pPr>
        <w:rPr>
          <w:rFonts w:ascii="Calibri" w:hAnsi="Calibri"/>
          <w:b/>
          <w:sz w:val="10"/>
          <w:szCs w:val="10"/>
          <w:u w:val="single"/>
        </w:rPr>
      </w:pPr>
    </w:p>
    <w:p w:rsidR="00072E15" w:rsidRPr="00CD2819" w:rsidRDefault="00072E15" w:rsidP="00072E15">
      <w:pPr>
        <w:rPr>
          <w:rFonts w:ascii="Calibri" w:hAnsi="Calibri"/>
          <w:b/>
          <w:sz w:val="22"/>
          <w:szCs w:val="22"/>
          <w:u w:val="single"/>
        </w:rPr>
      </w:pPr>
      <w:r w:rsidRPr="00CD2819">
        <w:rPr>
          <w:rFonts w:ascii="Calibri" w:hAnsi="Calibri"/>
          <w:b/>
          <w:caps/>
          <w:sz w:val="22"/>
          <w:szCs w:val="22"/>
          <w:u w:val="single"/>
        </w:rPr>
        <w:t>Applications</w:t>
      </w:r>
      <w:r>
        <w:rPr>
          <w:rFonts w:ascii="Calibri" w:hAnsi="Calibri"/>
          <w:b/>
          <w:caps/>
          <w:sz w:val="22"/>
          <w:szCs w:val="22"/>
          <w:u w:val="single"/>
        </w:rPr>
        <w:t xml:space="preserve">: </w:t>
      </w:r>
      <w:r>
        <w:rPr>
          <w:rFonts w:ascii="Calibri" w:hAnsi="Calibri"/>
          <w:sz w:val="22"/>
          <w:szCs w:val="22"/>
        </w:rPr>
        <w:t>Desktop/</w:t>
      </w:r>
      <w:r w:rsidRPr="00CD2819">
        <w:rPr>
          <w:rFonts w:ascii="Calibri" w:hAnsi="Calibri"/>
          <w:sz w:val="22"/>
          <w:szCs w:val="22"/>
        </w:rPr>
        <w:t xml:space="preserve">Server Patching Application </w:t>
      </w:r>
      <w:r>
        <w:rPr>
          <w:rFonts w:ascii="Calibri" w:hAnsi="Calibri"/>
          <w:sz w:val="22"/>
          <w:szCs w:val="22"/>
        </w:rPr>
        <w:t>–</w:t>
      </w:r>
      <w:r w:rsidRPr="00CD2819">
        <w:rPr>
          <w:rFonts w:ascii="Calibri" w:hAnsi="Calibri"/>
          <w:sz w:val="22"/>
          <w:szCs w:val="22"/>
        </w:rPr>
        <w:t xml:space="preserve"> WSUS 3.0</w:t>
      </w:r>
      <w:r>
        <w:rPr>
          <w:rFonts w:ascii="Calibri" w:hAnsi="Calibri"/>
          <w:sz w:val="22"/>
          <w:szCs w:val="22"/>
        </w:rPr>
        <w:t xml:space="preserve">; </w:t>
      </w:r>
      <w:r w:rsidRPr="00CD2819">
        <w:rPr>
          <w:rFonts w:ascii="Calibri" w:hAnsi="Calibri"/>
          <w:sz w:val="22"/>
          <w:szCs w:val="22"/>
        </w:rPr>
        <w:t>All Microsoft Office applications (2000, 2003</w:t>
      </w:r>
      <w:r>
        <w:rPr>
          <w:rFonts w:ascii="Calibri" w:hAnsi="Calibri"/>
          <w:sz w:val="22"/>
          <w:szCs w:val="22"/>
        </w:rPr>
        <w:t>, 2007</w:t>
      </w:r>
      <w:r w:rsidRPr="00CD2819">
        <w:rPr>
          <w:rFonts w:ascii="Calibri" w:hAnsi="Calibri"/>
          <w:sz w:val="22"/>
          <w:szCs w:val="22"/>
        </w:rPr>
        <w:t xml:space="preserve"> and 20</w:t>
      </w:r>
      <w:r>
        <w:rPr>
          <w:rFonts w:ascii="Calibri" w:hAnsi="Calibri"/>
          <w:sz w:val="22"/>
          <w:szCs w:val="22"/>
        </w:rPr>
        <w:t>10) and Exchange; D</w:t>
      </w:r>
      <w:r w:rsidRPr="00CD2819">
        <w:rPr>
          <w:rFonts w:ascii="Calibri" w:hAnsi="Calibri"/>
          <w:sz w:val="22"/>
          <w:szCs w:val="22"/>
        </w:rPr>
        <w:t xml:space="preserve">esktop Management Software – </w:t>
      </w:r>
      <w:r>
        <w:rPr>
          <w:rFonts w:ascii="Calibri" w:hAnsi="Calibri"/>
          <w:sz w:val="22"/>
          <w:szCs w:val="22"/>
        </w:rPr>
        <w:t xml:space="preserve">LANDesk , SCCM, </w:t>
      </w:r>
      <w:r w:rsidRPr="00CD2819">
        <w:rPr>
          <w:rFonts w:ascii="Calibri" w:hAnsi="Calibri"/>
          <w:sz w:val="22"/>
          <w:szCs w:val="22"/>
        </w:rPr>
        <w:t>Altiris, VMware View Manager</w:t>
      </w:r>
      <w:r>
        <w:rPr>
          <w:rFonts w:ascii="Calibri" w:hAnsi="Calibri"/>
          <w:sz w:val="22"/>
          <w:szCs w:val="22"/>
        </w:rPr>
        <w:t xml:space="preserve">; </w:t>
      </w:r>
      <w:r w:rsidRPr="00CD2819">
        <w:rPr>
          <w:rFonts w:ascii="Calibri" w:hAnsi="Calibri"/>
          <w:sz w:val="22"/>
          <w:szCs w:val="22"/>
        </w:rPr>
        <w:t>Helpdesk Ticketing Software –Peregrine 6, Service Now and Remedy</w:t>
      </w:r>
      <w:r>
        <w:rPr>
          <w:rFonts w:ascii="Calibri" w:hAnsi="Calibri"/>
          <w:sz w:val="22"/>
          <w:szCs w:val="22"/>
        </w:rPr>
        <w:t xml:space="preserve">; </w:t>
      </w:r>
      <w:proofErr w:type="spellStart"/>
      <w:r>
        <w:rPr>
          <w:rFonts w:ascii="Calibri" w:hAnsi="Calibri"/>
          <w:sz w:val="22"/>
          <w:szCs w:val="22"/>
        </w:rPr>
        <w:t>Safeboot</w:t>
      </w:r>
      <w:proofErr w:type="spellEnd"/>
      <w:r>
        <w:rPr>
          <w:rFonts w:ascii="Calibri" w:hAnsi="Calibri"/>
          <w:sz w:val="22"/>
          <w:szCs w:val="22"/>
        </w:rPr>
        <w:t>, McAfee Endpoint Encryption, McAfee DLP, McAfee</w:t>
      </w:r>
      <w:r w:rsidRPr="00CD2819">
        <w:rPr>
          <w:rFonts w:ascii="Calibri" w:hAnsi="Calibri"/>
          <w:sz w:val="22"/>
          <w:szCs w:val="22"/>
        </w:rPr>
        <w:t xml:space="preserve"> Antivirus Software </w:t>
      </w:r>
      <w:r>
        <w:rPr>
          <w:rFonts w:ascii="Calibri" w:hAnsi="Calibri"/>
          <w:sz w:val="22"/>
          <w:szCs w:val="22"/>
        </w:rPr>
        <w:t xml:space="preserve">, </w:t>
      </w:r>
      <w:r w:rsidRPr="00CD2819">
        <w:rPr>
          <w:rFonts w:ascii="Calibri" w:hAnsi="Calibri"/>
          <w:sz w:val="22"/>
          <w:szCs w:val="22"/>
        </w:rPr>
        <w:t>McAfee EPO</w:t>
      </w:r>
      <w:r>
        <w:rPr>
          <w:rFonts w:ascii="Calibri" w:hAnsi="Calibri"/>
          <w:sz w:val="22"/>
          <w:szCs w:val="22"/>
        </w:rPr>
        <w:t>,</w:t>
      </w:r>
      <w:r w:rsidRPr="00CD2819">
        <w:rPr>
          <w:rFonts w:ascii="Calibri" w:hAnsi="Calibri"/>
          <w:sz w:val="22"/>
          <w:szCs w:val="22"/>
        </w:rPr>
        <w:t xml:space="preserve"> and Symantec </w:t>
      </w:r>
      <w:r>
        <w:rPr>
          <w:rFonts w:ascii="Calibri" w:hAnsi="Calibri"/>
          <w:sz w:val="22"/>
          <w:szCs w:val="22"/>
        </w:rPr>
        <w:t>.</w:t>
      </w:r>
    </w:p>
    <w:p w:rsidR="00072E15" w:rsidRPr="00CD2819" w:rsidRDefault="00072E15" w:rsidP="00072E15">
      <w:pPr>
        <w:rPr>
          <w:rFonts w:ascii="Calibri" w:hAnsi="Calibri" w:cs="Calibri"/>
          <w:sz w:val="10"/>
          <w:szCs w:val="10"/>
        </w:rPr>
      </w:pPr>
    </w:p>
    <w:p w:rsidR="00072E15" w:rsidRPr="00FA5FF1" w:rsidRDefault="00072E15" w:rsidP="00072E15">
      <w:pPr>
        <w:keepNext/>
        <w:jc w:val="center"/>
        <w:outlineLvl w:val="0"/>
        <w:rPr>
          <w:rFonts w:ascii="Calibri" w:hAnsi="Calibri" w:cs="Calibri"/>
          <w:b/>
          <w:bCs/>
          <w:spacing w:val="-6"/>
          <w:sz w:val="22"/>
          <w:szCs w:val="22"/>
          <w:u w:val="single"/>
        </w:rPr>
      </w:pPr>
      <w:r w:rsidRPr="00FA5FF1">
        <w:rPr>
          <w:rFonts w:ascii="Calibri" w:hAnsi="Calibri" w:cs="Calibri"/>
          <w:b/>
          <w:bCs/>
          <w:spacing w:val="-6"/>
          <w:sz w:val="22"/>
          <w:szCs w:val="22"/>
          <w:u w:val="single"/>
        </w:rPr>
        <w:t>CORE COMPETENCIES</w:t>
      </w:r>
    </w:p>
    <w:p w:rsidR="00072E15" w:rsidRPr="00CD2819" w:rsidRDefault="00072E15" w:rsidP="00072E15">
      <w:pPr>
        <w:rPr>
          <w:rFonts w:ascii="Calibri" w:hAnsi="Calibri" w:cs="Calibri"/>
          <w:sz w:val="10"/>
          <w:szCs w:val="10"/>
        </w:rPr>
      </w:pPr>
    </w:p>
    <w:p w:rsidR="00072E15" w:rsidRDefault="00072E15" w:rsidP="00072E15">
      <w:pPr>
        <w:adjustRightInd w:val="0"/>
        <w:jc w:val="center"/>
        <w:rPr>
          <w:rFonts w:ascii="Calibri" w:hAnsi="Calibri" w:cs="Calibri"/>
          <w:sz w:val="22"/>
          <w:szCs w:val="22"/>
        </w:rPr>
      </w:pPr>
      <w:r w:rsidRPr="00FA5FF1">
        <w:rPr>
          <w:rFonts w:ascii="Calibri" w:hAnsi="Calibri" w:cs="Calibri"/>
          <w:spacing w:val="-6"/>
          <w:sz w:val="22"/>
          <w:szCs w:val="22"/>
        </w:rPr>
        <w:t>Systems Implementation</w:t>
      </w:r>
      <w:r>
        <w:rPr>
          <w:rFonts w:ascii="Calibri" w:hAnsi="Calibri" w:cs="Calibri"/>
          <w:spacing w:val="-6"/>
          <w:sz w:val="22"/>
          <w:szCs w:val="22"/>
        </w:rPr>
        <w:t xml:space="preserve"> |</w:t>
      </w:r>
      <w:r>
        <w:rPr>
          <w:rFonts w:ascii="MS Shell Dlg 2" w:hAnsi="MS Shell Dlg 2" w:cs="MS Shell Dlg 2"/>
          <w:sz w:val="17"/>
          <w:szCs w:val="17"/>
        </w:rPr>
        <w:t xml:space="preserve"> </w:t>
      </w:r>
      <w:r w:rsidRPr="00FA5FF1">
        <w:rPr>
          <w:rFonts w:ascii="Calibri" w:hAnsi="Calibri" w:cs="Calibri"/>
          <w:spacing w:val="-6"/>
          <w:sz w:val="22"/>
          <w:szCs w:val="22"/>
        </w:rPr>
        <w:t>Training and Mentoring</w:t>
      </w:r>
      <w:r>
        <w:rPr>
          <w:rFonts w:ascii="Calibri" w:hAnsi="Calibri" w:cs="Calibri"/>
          <w:spacing w:val="-6"/>
          <w:sz w:val="22"/>
          <w:szCs w:val="22"/>
        </w:rPr>
        <w:t xml:space="preserve"> |</w:t>
      </w:r>
      <w:r>
        <w:rPr>
          <w:rFonts w:ascii="MS Shell Dlg 2" w:hAnsi="MS Shell Dlg 2" w:cs="MS Shell Dlg 2"/>
          <w:sz w:val="17"/>
          <w:szCs w:val="17"/>
        </w:rPr>
        <w:t xml:space="preserve"> </w:t>
      </w:r>
      <w:r w:rsidRPr="00FA5FF1">
        <w:rPr>
          <w:rFonts w:ascii="Calibri" w:hAnsi="Calibri" w:cs="Calibri"/>
          <w:sz w:val="22"/>
          <w:szCs w:val="22"/>
        </w:rPr>
        <w:t>Strategic Planning</w:t>
      </w:r>
      <w:r>
        <w:rPr>
          <w:rFonts w:ascii="Calibri" w:hAnsi="Calibri" w:cs="Calibri"/>
          <w:spacing w:val="-6"/>
          <w:sz w:val="22"/>
          <w:szCs w:val="22"/>
        </w:rPr>
        <w:t xml:space="preserve"> |</w:t>
      </w:r>
      <w:r>
        <w:rPr>
          <w:rFonts w:ascii="MS Shell Dlg 2" w:hAnsi="MS Shell Dlg 2" w:cs="MS Shell Dlg 2"/>
          <w:sz w:val="17"/>
          <w:szCs w:val="17"/>
        </w:rPr>
        <w:t xml:space="preserve"> </w:t>
      </w:r>
      <w:r>
        <w:rPr>
          <w:rFonts w:ascii="Calibri" w:hAnsi="Calibri" w:cs="Calibri"/>
          <w:spacing w:val="-6"/>
          <w:sz w:val="22"/>
          <w:szCs w:val="22"/>
        </w:rPr>
        <w:t>Policy Creation/</w:t>
      </w:r>
      <w:r w:rsidRPr="00FA5FF1">
        <w:rPr>
          <w:rFonts w:ascii="Calibri" w:hAnsi="Calibri" w:cs="Calibri"/>
          <w:spacing w:val="-6"/>
          <w:sz w:val="22"/>
          <w:szCs w:val="22"/>
        </w:rPr>
        <w:t>Implementation</w:t>
      </w:r>
      <w:r>
        <w:rPr>
          <w:rFonts w:ascii="Calibri" w:hAnsi="Calibri" w:cs="Calibri"/>
          <w:spacing w:val="-6"/>
          <w:sz w:val="22"/>
          <w:szCs w:val="22"/>
        </w:rPr>
        <w:t xml:space="preserve"> |</w:t>
      </w:r>
      <w:r>
        <w:rPr>
          <w:rFonts w:ascii="MS Shell Dlg 2" w:hAnsi="MS Shell Dlg 2" w:cs="MS Shell Dlg 2"/>
          <w:sz w:val="17"/>
          <w:szCs w:val="17"/>
        </w:rPr>
        <w:t xml:space="preserve"> </w:t>
      </w:r>
      <w:r>
        <w:rPr>
          <w:rFonts w:ascii="Calibri" w:hAnsi="Calibri" w:cs="Calibri"/>
          <w:spacing w:val="-6"/>
          <w:sz w:val="22"/>
          <w:szCs w:val="22"/>
        </w:rPr>
        <w:t>Project Implementation</w:t>
      </w:r>
      <w:r>
        <w:rPr>
          <w:rFonts w:ascii="Calibri" w:hAnsi="Calibri" w:cs="Calibri"/>
          <w:spacing w:val="-6"/>
          <w:sz w:val="22"/>
          <w:szCs w:val="22"/>
        </w:rPr>
        <w:t xml:space="preserve"> </w:t>
      </w:r>
      <w:r>
        <w:rPr>
          <w:rFonts w:ascii="Calibri" w:hAnsi="Calibri" w:cs="Calibri"/>
          <w:spacing w:val="-6"/>
          <w:sz w:val="22"/>
          <w:szCs w:val="22"/>
        </w:rPr>
        <w:t xml:space="preserve">|Asset </w:t>
      </w:r>
      <w:r>
        <w:rPr>
          <w:rFonts w:ascii="Calibri" w:hAnsi="Calibri" w:cs="Calibri"/>
          <w:spacing w:val="-6"/>
          <w:sz w:val="22"/>
          <w:szCs w:val="22"/>
        </w:rPr>
        <w:t xml:space="preserve">Management </w:t>
      </w:r>
      <w:r w:rsidRPr="00FA5FF1">
        <w:rPr>
          <w:rFonts w:ascii="Calibri" w:hAnsi="Calibri" w:cs="Calibri"/>
          <w:sz w:val="22"/>
          <w:szCs w:val="22"/>
        </w:rPr>
        <w:t>Team</w:t>
      </w:r>
      <w:r w:rsidRPr="00FA5FF1">
        <w:rPr>
          <w:rFonts w:ascii="Calibri" w:hAnsi="Calibri" w:cs="Calibri"/>
          <w:sz w:val="22"/>
          <w:szCs w:val="22"/>
        </w:rPr>
        <w:t xml:space="preserve"> Building</w:t>
      </w:r>
      <w:r>
        <w:rPr>
          <w:rFonts w:ascii="Calibri" w:hAnsi="Calibri" w:cs="Calibri"/>
          <w:sz w:val="22"/>
          <w:szCs w:val="22"/>
        </w:rPr>
        <w:t xml:space="preserve"> </w:t>
      </w:r>
      <w:r>
        <w:rPr>
          <w:rFonts w:ascii="Calibri" w:hAnsi="Calibri" w:cs="Calibri"/>
          <w:spacing w:val="-6"/>
          <w:sz w:val="22"/>
          <w:szCs w:val="22"/>
        </w:rPr>
        <w:t>|</w:t>
      </w:r>
      <w:r>
        <w:rPr>
          <w:rFonts w:ascii="Calibri" w:hAnsi="Calibri" w:cs="Calibri"/>
          <w:sz w:val="22"/>
          <w:szCs w:val="22"/>
        </w:rPr>
        <w:t xml:space="preserve"> </w:t>
      </w:r>
      <w:r w:rsidRPr="00FA5FF1">
        <w:rPr>
          <w:rFonts w:ascii="Calibri" w:hAnsi="Calibri" w:cs="Calibri"/>
          <w:sz w:val="22"/>
          <w:szCs w:val="22"/>
        </w:rPr>
        <w:t>IT Compliance</w:t>
      </w:r>
      <w:r>
        <w:rPr>
          <w:rFonts w:ascii="Calibri" w:hAnsi="Calibri" w:cs="Calibri"/>
          <w:sz w:val="22"/>
          <w:szCs w:val="22"/>
        </w:rPr>
        <w:t xml:space="preserve"> </w:t>
      </w:r>
      <w:r>
        <w:rPr>
          <w:rFonts w:ascii="Calibri" w:hAnsi="Calibri" w:cs="Calibri"/>
          <w:spacing w:val="-6"/>
          <w:sz w:val="22"/>
          <w:szCs w:val="22"/>
        </w:rPr>
        <w:t>|</w:t>
      </w:r>
      <w:r>
        <w:rPr>
          <w:rFonts w:ascii="Calibri" w:hAnsi="Calibri" w:cs="Calibri"/>
          <w:sz w:val="22"/>
          <w:szCs w:val="22"/>
        </w:rPr>
        <w:t xml:space="preserve"> Process Development </w:t>
      </w:r>
      <w:r>
        <w:rPr>
          <w:rFonts w:ascii="Calibri" w:hAnsi="Calibri" w:cs="Calibri"/>
          <w:spacing w:val="-6"/>
          <w:sz w:val="22"/>
          <w:szCs w:val="22"/>
        </w:rPr>
        <w:t>|</w:t>
      </w:r>
      <w:r>
        <w:rPr>
          <w:rFonts w:ascii="Calibri" w:hAnsi="Calibri" w:cs="Calibri"/>
          <w:sz w:val="22"/>
          <w:szCs w:val="22"/>
        </w:rPr>
        <w:t xml:space="preserve"> SOX Compliance </w:t>
      </w:r>
      <w:r>
        <w:rPr>
          <w:rFonts w:ascii="Calibri" w:hAnsi="Calibri" w:cs="Calibri"/>
          <w:spacing w:val="-6"/>
          <w:sz w:val="22"/>
          <w:szCs w:val="22"/>
        </w:rPr>
        <w:t>|</w:t>
      </w:r>
      <w:r>
        <w:rPr>
          <w:rFonts w:ascii="Calibri" w:hAnsi="Calibri" w:cs="Calibri"/>
          <w:sz w:val="22"/>
          <w:szCs w:val="22"/>
        </w:rPr>
        <w:t xml:space="preserve">Engineering Operations </w:t>
      </w:r>
      <w:r>
        <w:rPr>
          <w:rFonts w:ascii="Calibri" w:hAnsi="Calibri" w:cs="Calibri"/>
          <w:spacing w:val="-6"/>
          <w:sz w:val="22"/>
          <w:szCs w:val="22"/>
        </w:rPr>
        <w:t>|</w:t>
      </w:r>
      <w:r>
        <w:rPr>
          <w:rFonts w:ascii="Calibri" w:hAnsi="Calibri" w:cs="Calibri"/>
          <w:sz w:val="22"/>
          <w:szCs w:val="22"/>
        </w:rPr>
        <w:t xml:space="preserve">Desktop Standardization SME </w:t>
      </w:r>
      <w:r>
        <w:rPr>
          <w:rFonts w:ascii="Calibri" w:hAnsi="Calibri" w:cs="Calibri"/>
          <w:spacing w:val="-6"/>
          <w:sz w:val="22"/>
          <w:szCs w:val="22"/>
        </w:rPr>
        <w:t>|</w:t>
      </w:r>
      <w:r>
        <w:rPr>
          <w:rFonts w:ascii="Calibri" w:hAnsi="Calibri" w:cs="Calibri"/>
          <w:sz w:val="22"/>
          <w:szCs w:val="22"/>
        </w:rPr>
        <w:t>Goal Establishment |</w:t>
      </w:r>
    </w:p>
    <w:p w:rsidR="00072E15" w:rsidRPr="00653039" w:rsidRDefault="00072E15" w:rsidP="00072E15">
      <w:pPr>
        <w:rPr>
          <w:rFonts w:ascii="Calibri" w:hAnsi="Calibri" w:cs="Calibri"/>
          <w:bCs/>
          <w:color w:val="000000"/>
          <w:spacing w:val="-4"/>
          <w:sz w:val="10"/>
          <w:szCs w:val="10"/>
        </w:rPr>
      </w:pPr>
    </w:p>
    <w:p w:rsidR="00072E15" w:rsidRDefault="00072E15" w:rsidP="00A54E19"/>
    <w:sectPr w:rsidR="00072E15" w:rsidSect="001918D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C8E" w:rsidRDefault="00874C8E" w:rsidP="001918DB">
      <w:r>
        <w:separator/>
      </w:r>
    </w:p>
  </w:endnote>
  <w:endnote w:type="continuationSeparator" w:id="0">
    <w:p w:rsidR="00874C8E" w:rsidRDefault="00874C8E"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E15" w:rsidRDefault="00072E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E15" w:rsidRDefault="00072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C8E" w:rsidRDefault="00874C8E" w:rsidP="001918DB">
      <w:r>
        <w:separator/>
      </w:r>
    </w:p>
  </w:footnote>
  <w:footnote w:type="continuationSeparator" w:id="0">
    <w:p w:rsidR="00874C8E" w:rsidRDefault="00874C8E"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E15" w:rsidRDefault="00072E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Pr="00231CCB" w:rsidRDefault="00A54E19">
    <w:pPr>
      <w:pStyle w:val="Header"/>
      <w:rPr>
        <w:b/>
        <w:sz w:val="34"/>
        <w:szCs w:val="34"/>
      </w:rPr>
    </w:pPr>
    <w:r w:rsidRPr="00231CCB">
      <w:rPr>
        <w:b/>
        <w:noProof/>
        <w:sz w:val="34"/>
        <w:szCs w:val="34"/>
      </w:rPr>
      <mc:AlternateContent>
        <mc:Choice Requires="wps">
          <w:drawing>
            <wp:anchor distT="0" distB="0" distL="114300" distR="114300" simplePos="0" relativeHeight="251661312" behindDoc="0" locked="0" layoutInCell="1" allowOverlap="1" wp14:anchorId="07787EDF" wp14:editId="34A7D5F4">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2A94887" wp14:editId="63504BC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2A94887" wp14:editId="63504BC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231CCB">
      <w:rPr>
        <w:b/>
        <w:noProof/>
        <w:sz w:val="34"/>
        <w:szCs w:val="34"/>
      </w:rPr>
      <mc:AlternateContent>
        <mc:Choice Requires="wps">
          <w:drawing>
            <wp:anchor distT="0" distB="0" distL="114300" distR="114300" simplePos="0" relativeHeight="251659264" behindDoc="0" locked="0" layoutInCell="1" allowOverlap="1" wp14:anchorId="25C7BA2C" wp14:editId="7A3DFD3A">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29742826" wp14:editId="6834FC0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29742826" wp14:editId="6834FC0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072E15" w:rsidRPr="00072E15">
      <w:rPr>
        <w:b/>
        <w:sz w:val="34"/>
        <w:szCs w:val="34"/>
      </w:rPr>
      <w:t xml:space="preserve"> Richard Nguyen</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E15" w:rsidRDefault="00072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olor w:val="auto"/>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olor w:val="auto"/>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2286476"/>
    <w:multiLevelType w:val="hybridMultilevel"/>
    <w:tmpl w:val="A57AC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1C470A"/>
    <w:multiLevelType w:val="hybridMultilevel"/>
    <w:tmpl w:val="23165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7670071"/>
    <w:multiLevelType w:val="hybridMultilevel"/>
    <w:tmpl w:val="4830E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284AA7"/>
    <w:multiLevelType w:val="hybridMultilevel"/>
    <w:tmpl w:val="1E0C1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7DB2849"/>
    <w:multiLevelType w:val="hybridMultilevel"/>
    <w:tmpl w:val="80920688"/>
    <w:lvl w:ilvl="0" w:tplc="04090001">
      <w:start w:val="1"/>
      <w:numFmt w:val="bullet"/>
      <w:lvlText w:val=""/>
      <w:lvlJc w:val="left"/>
      <w:pPr>
        <w:tabs>
          <w:tab w:val="num" w:pos="360"/>
        </w:tabs>
        <w:ind w:left="360" w:hanging="360"/>
      </w:pPr>
      <w:rPr>
        <w:rFonts w:ascii="Symbol" w:hAnsi="Symbol" w:hint="default"/>
      </w:rPr>
    </w:lvl>
    <w:lvl w:ilvl="1" w:tplc="19B0D638"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03F280C"/>
    <w:multiLevelType w:val="hybridMultilevel"/>
    <w:tmpl w:val="2294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D354C12"/>
    <w:multiLevelType w:val="hybridMultilevel"/>
    <w:tmpl w:val="3FD2A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6BA1234"/>
    <w:multiLevelType w:val="hybridMultilevel"/>
    <w:tmpl w:val="31863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93F2D53"/>
    <w:multiLevelType w:val="hybridMultilevel"/>
    <w:tmpl w:val="39340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B45225"/>
    <w:multiLevelType w:val="hybridMultilevel"/>
    <w:tmpl w:val="22824B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57290928"/>
    <w:multiLevelType w:val="hybridMultilevel"/>
    <w:tmpl w:val="E9F28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AC5F83"/>
    <w:multiLevelType w:val="hybridMultilevel"/>
    <w:tmpl w:val="F93C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nsid w:val="77DB61AB"/>
    <w:multiLevelType w:val="hybridMultilevel"/>
    <w:tmpl w:val="73B43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694579"/>
    <w:multiLevelType w:val="hybridMultilevel"/>
    <w:tmpl w:val="0998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837BCA"/>
    <w:multiLevelType w:val="hybridMultilevel"/>
    <w:tmpl w:val="9CDC2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8"/>
  </w:num>
  <w:num w:numId="3">
    <w:abstractNumId w:val="30"/>
  </w:num>
  <w:num w:numId="4">
    <w:abstractNumId w:val="20"/>
  </w:num>
  <w:num w:numId="5">
    <w:abstractNumId w:val="17"/>
  </w:num>
  <w:num w:numId="6">
    <w:abstractNumId w:val="29"/>
  </w:num>
  <w:num w:numId="7">
    <w:abstractNumId w:val="4"/>
  </w:num>
  <w:num w:numId="8">
    <w:abstractNumId w:val="6"/>
  </w:num>
  <w:num w:numId="9">
    <w:abstractNumId w:val="35"/>
  </w:num>
  <w:num w:numId="10">
    <w:abstractNumId w:val="15"/>
  </w:num>
  <w:num w:numId="11">
    <w:abstractNumId w:val="31"/>
  </w:num>
  <w:num w:numId="12">
    <w:abstractNumId w:val="33"/>
  </w:num>
  <w:num w:numId="13">
    <w:abstractNumId w:val="25"/>
  </w:num>
  <w:num w:numId="14">
    <w:abstractNumId w:val="2"/>
  </w:num>
  <w:num w:numId="15">
    <w:abstractNumId w:val="38"/>
  </w:num>
  <w:num w:numId="16">
    <w:abstractNumId w:val="7"/>
  </w:num>
  <w:num w:numId="17">
    <w:abstractNumId w:val="27"/>
  </w:num>
  <w:num w:numId="18">
    <w:abstractNumId w:val="19"/>
  </w:num>
  <w:num w:numId="19">
    <w:abstractNumId w:val="36"/>
  </w:num>
  <w:num w:numId="20">
    <w:abstractNumId w:val="11"/>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
  </w:num>
  <w:num w:numId="24">
    <w:abstractNumId w:val="23"/>
  </w:num>
  <w:num w:numId="25">
    <w:abstractNumId w:val="26"/>
  </w:num>
  <w:num w:numId="26">
    <w:abstractNumId w:val="16"/>
  </w:num>
  <w:num w:numId="27">
    <w:abstractNumId w:val="10"/>
  </w:num>
  <w:num w:numId="28">
    <w:abstractNumId w:val="22"/>
  </w:num>
  <w:num w:numId="29">
    <w:abstractNumId w:val="5"/>
  </w:num>
  <w:num w:numId="30">
    <w:abstractNumId w:val="37"/>
  </w:num>
  <w:num w:numId="31">
    <w:abstractNumId w:val="28"/>
  </w:num>
  <w:num w:numId="32">
    <w:abstractNumId w:val="24"/>
  </w:num>
  <w:num w:numId="33">
    <w:abstractNumId w:val="9"/>
  </w:num>
  <w:num w:numId="34">
    <w:abstractNumId w:val="12"/>
  </w:num>
  <w:num w:numId="35">
    <w:abstractNumId w:val="18"/>
  </w:num>
  <w:num w:numId="36">
    <w:abstractNumId w:val="1"/>
  </w:num>
  <w:num w:numId="37">
    <w:abstractNumId w:val="0"/>
  </w:num>
  <w:num w:numId="38">
    <w:abstractNumId w:val="40"/>
  </w:num>
  <w:num w:numId="39">
    <w:abstractNumId w:val="39"/>
  </w:num>
  <w:num w:numId="40">
    <w:abstractNumId w:val="14"/>
  </w:num>
  <w:num w:numId="41">
    <w:abstractNumId w:val="2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1585E"/>
    <w:rsid w:val="00034E60"/>
    <w:rsid w:val="00072E15"/>
    <w:rsid w:val="00147A2D"/>
    <w:rsid w:val="001918DB"/>
    <w:rsid w:val="00231CCB"/>
    <w:rsid w:val="00282A90"/>
    <w:rsid w:val="003534CF"/>
    <w:rsid w:val="00360289"/>
    <w:rsid w:val="00362455"/>
    <w:rsid w:val="0038557F"/>
    <w:rsid w:val="0043148F"/>
    <w:rsid w:val="00505F87"/>
    <w:rsid w:val="00530ECF"/>
    <w:rsid w:val="005C0EC1"/>
    <w:rsid w:val="005C1F56"/>
    <w:rsid w:val="005D5273"/>
    <w:rsid w:val="005E152E"/>
    <w:rsid w:val="005F2EDD"/>
    <w:rsid w:val="0062545C"/>
    <w:rsid w:val="00682EDC"/>
    <w:rsid w:val="00693349"/>
    <w:rsid w:val="00852CB5"/>
    <w:rsid w:val="00874C8E"/>
    <w:rsid w:val="008A1704"/>
    <w:rsid w:val="008D087A"/>
    <w:rsid w:val="00946919"/>
    <w:rsid w:val="00A54E19"/>
    <w:rsid w:val="00BB0007"/>
    <w:rsid w:val="00BC5108"/>
    <w:rsid w:val="00BF2255"/>
    <w:rsid w:val="00D811AC"/>
    <w:rsid w:val="00E94307"/>
    <w:rsid w:val="00EB5897"/>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EB58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EB5897"/>
    <w:rPr>
      <w:rFonts w:asciiTheme="majorHAnsi" w:eastAsiaTheme="majorEastAsia" w:hAnsiTheme="majorHAnsi" w:cstheme="majorBidi"/>
      <w:color w:val="243F60" w:themeColor="accent1" w:themeShade="7F"/>
      <w:sz w:val="24"/>
      <w:szCs w:val="24"/>
      <w:lang w:val="en-US"/>
    </w:rPr>
  </w:style>
  <w:style w:type="character" w:styleId="HTMLTypewriter">
    <w:name w:val="HTML Typewriter"/>
    <w:rsid w:val="00EB5897"/>
    <w:rPr>
      <w:rFonts w:ascii="Courier New" w:eastAsia="Courier New" w:hAnsi="Courier New" w:cs="Courier New"/>
      <w:sz w:val="20"/>
      <w:szCs w:val="20"/>
    </w:rPr>
  </w:style>
  <w:style w:type="paragraph" w:customStyle="1" w:styleId="NormalVerdana">
    <w:name w:val="Normal + Verdana"/>
    <w:basedOn w:val="Normal"/>
    <w:rsid w:val="00EB5897"/>
    <w:rPr>
      <w:rFonts w:ascii="Verdana" w:hAnsi="Verdana"/>
      <w:sz w:val="20"/>
      <w:szCs w:val="20"/>
    </w:rPr>
  </w:style>
  <w:style w:type="paragraph" w:customStyle="1" w:styleId="ColorfulList-Accent11">
    <w:name w:val="Colorful List - Accent 11"/>
    <w:basedOn w:val="Normal"/>
    <w:uiPriority w:val="34"/>
    <w:qFormat/>
    <w:rsid w:val="00EB5897"/>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99"/>
    <w:qFormat/>
    <w:rsid w:val="00EB5897"/>
    <w:pPr>
      <w:ind w:left="720"/>
      <w:jc w:val="both"/>
    </w:pPr>
    <w:rPr>
      <w:sz w:val="20"/>
      <w:szCs w:val="20"/>
      <w:lang w:val="en-AU"/>
    </w:rPr>
  </w:style>
  <w:style w:type="character" w:customStyle="1" w:styleId="txtempstyle1">
    <w:name w:val="txtempstyle1"/>
    <w:rsid w:val="00EB5897"/>
    <w:rPr>
      <w:rFonts w:ascii="Arial" w:hAnsi="Arial" w:cs="Arial" w:hint="default"/>
      <w:strike w:val="0"/>
      <w:dstrike w:val="0"/>
      <w:color w:val="333333"/>
      <w:sz w:val="7"/>
      <w:szCs w:val="7"/>
      <w:u w:val="none"/>
      <w:effect w:val="none"/>
    </w:rPr>
  </w:style>
  <w:style w:type="paragraph" w:styleId="NoSpacing">
    <w:name w:val="No Spacing"/>
    <w:uiPriority w:val="99"/>
    <w:qFormat/>
    <w:rsid w:val="00EB5897"/>
    <w:pPr>
      <w:tabs>
        <w:tab w:val="left" w:pos="709"/>
      </w:tabs>
      <w:suppressAutoHyphens/>
      <w:spacing w:after="0" w:line="240" w:lineRule="auto"/>
    </w:pPr>
    <w:rPr>
      <w:rFonts w:ascii="Times New Roman" w:eastAsia="Times New Roman" w:hAnsi="Times New Roman" w:cs="Times New Roman"/>
      <w:sz w:val="24"/>
      <w:szCs w:val="24"/>
      <w:lang w:val="en-US"/>
    </w:rPr>
  </w:style>
  <w:style w:type="paragraph" w:customStyle="1" w:styleId="Achievement">
    <w:name w:val="Achievement"/>
    <w:basedOn w:val="BodyText"/>
    <w:uiPriority w:val="99"/>
    <w:rsid w:val="00072E15"/>
    <w:pPr>
      <w:autoSpaceDE w:val="0"/>
      <w:autoSpaceDN w:val="0"/>
      <w:spacing w:after="60" w:line="220" w:lineRule="atLeast"/>
    </w:pPr>
    <w:rPr>
      <w:rFonts w:ascii="Arial" w:hAnsi="Arial" w:cs="Arial"/>
      <w:spacing w:val="-5"/>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EB58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EB5897"/>
    <w:rPr>
      <w:rFonts w:asciiTheme="majorHAnsi" w:eastAsiaTheme="majorEastAsia" w:hAnsiTheme="majorHAnsi" w:cstheme="majorBidi"/>
      <w:color w:val="243F60" w:themeColor="accent1" w:themeShade="7F"/>
      <w:sz w:val="24"/>
      <w:szCs w:val="24"/>
      <w:lang w:val="en-US"/>
    </w:rPr>
  </w:style>
  <w:style w:type="character" w:styleId="HTMLTypewriter">
    <w:name w:val="HTML Typewriter"/>
    <w:rsid w:val="00EB5897"/>
    <w:rPr>
      <w:rFonts w:ascii="Courier New" w:eastAsia="Courier New" w:hAnsi="Courier New" w:cs="Courier New"/>
      <w:sz w:val="20"/>
      <w:szCs w:val="20"/>
    </w:rPr>
  </w:style>
  <w:style w:type="paragraph" w:customStyle="1" w:styleId="NormalVerdana">
    <w:name w:val="Normal + Verdana"/>
    <w:basedOn w:val="Normal"/>
    <w:rsid w:val="00EB5897"/>
    <w:rPr>
      <w:rFonts w:ascii="Verdana" w:hAnsi="Verdana"/>
      <w:sz w:val="20"/>
      <w:szCs w:val="20"/>
    </w:rPr>
  </w:style>
  <w:style w:type="paragraph" w:customStyle="1" w:styleId="ColorfulList-Accent11">
    <w:name w:val="Colorful List - Accent 11"/>
    <w:basedOn w:val="Normal"/>
    <w:uiPriority w:val="34"/>
    <w:qFormat/>
    <w:rsid w:val="00EB5897"/>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99"/>
    <w:qFormat/>
    <w:rsid w:val="00EB5897"/>
    <w:pPr>
      <w:ind w:left="720"/>
      <w:jc w:val="both"/>
    </w:pPr>
    <w:rPr>
      <w:sz w:val="20"/>
      <w:szCs w:val="20"/>
      <w:lang w:val="en-AU"/>
    </w:rPr>
  </w:style>
  <w:style w:type="character" w:customStyle="1" w:styleId="txtempstyle1">
    <w:name w:val="txtempstyle1"/>
    <w:rsid w:val="00EB5897"/>
    <w:rPr>
      <w:rFonts w:ascii="Arial" w:hAnsi="Arial" w:cs="Arial" w:hint="default"/>
      <w:strike w:val="0"/>
      <w:dstrike w:val="0"/>
      <w:color w:val="333333"/>
      <w:sz w:val="7"/>
      <w:szCs w:val="7"/>
      <w:u w:val="none"/>
      <w:effect w:val="none"/>
    </w:rPr>
  </w:style>
  <w:style w:type="paragraph" w:styleId="NoSpacing">
    <w:name w:val="No Spacing"/>
    <w:uiPriority w:val="99"/>
    <w:qFormat/>
    <w:rsid w:val="00EB5897"/>
    <w:pPr>
      <w:tabs>
        <w:tab w:val="left" w:pos="709"/>
      </w:tabs>
      <w:suppressAutoHyphens/>
      <w:spacing w:after="0" w:line="240" w:lineRule="auto"/>
    </w:pPr>
    <w:rPr>
      <w:rFonts w:ascii="Times New Roman" w:eastAsia="Times New Roman" w:hAnsi="Times New Roman" w:cs="Times New Roman"/>
      <w:sz w:val="24"/>
      <w:szCs w:val="24"/>
      <w:lang w:val="en-US"/>
    </w:rPr>
  </w:style>
  <w:style w:type="paragraph" w:customStyle="1" w:styleId="Achievement">
    <w:name w:val="Achievement"/>
    <w:basedOn w:val="BodyText"/>
    <w:uiPriority w:val="99"/>
    <w:rsid w:val="00072E15"/>
    <w:pPr>
      <w:autoSpaceDE w:val="0"/>
      <w:autoSpaceDN w:val="0"/>
      <w:spacing w:after="60" w:line="220" w:lineRule="atLeast"/>
    </w:pPr>
    <w:rPr>
      <w:rFonts w:ascii="Arial" w:hAnsi="Arial" w:cs="Arial"/>
      <w:spacing w:val="-5"/>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Pradeep Kumar Ravindran</cp:lastModifiedBy>
  <cp:revision>3</cp:revision>
  <cp:lastPrinted>2015-04-21T19:15:00Z</cp:lastPrinted>
  <dcterms:created xsi:type="dcterms:W3CDTF">2015-04-21T19:15:00Z</dcterms:created>
  <dcterms:modified xsi:type="dcterms:W3CDTF">2015-04-21T19:16:00Z</dcterms:modified>
</cp:coreProperties>
</file>