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34" w:rsidRDefault="00CA3B34" w:rsidP="00067DF9">
      <w:bookmarkStart w:id="0" w:name="_GoBack"/>
      <w:bookmarkEnd w:id="0"/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 xml:space="preserve">Professional Summary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 xml:space="preserve">Over </w:t>
      </w:r>
      <w:r w:rsidRPr="00D1348C">
        <w:rPr>
          <w:b/>
          <w:color w:val="000000" w:themeColor="text1"/>
        </w:rPr>
        <w:t>5+ years</w:t>
      </w:r>
      <w:r w:rsidRPr="00D1348C">
        <w:rPr>
          <w:color w:val="000000" w:themeColor="text1"/>
        </w:rPr>
        <w:t xml:space="preserve"> of experience in IT including 4</w:t>
      </w:r>
      <w:r w:rsidRPr="00D1348C">
        <w:rPr>
          <w:b/>
          <w:color w:val="000000" w:themeColor="text1"/>
        </w:rPr>
        <w:t xml:space="preserve"> years</w:t>
      </w:r>
      <w:r w:rsidRPr="00D1348C">
        <w:rPr>
          <w:color w:val="000000" w:themeColor="text1"/>
        </w:rPr>
        <w:t xml:space="preserve"> with</w:t>
      </w:r>
      <w:r w:rsidRPr="00D1348C">
        <w:rPr>
          <w:b/>
          <w:color w:val="000000" w:themeColor="text1"/>
        </w:rPr>
        <w:t xml:space="preserve"> Data migration </w:t>
      </w:r>
      <w:r w:rsidRPr="00D1348C">
        <w:rPr>
          <w:color w:val="000000" w:themeColor="text1"/>
        </w:rPr>
        <w:t>and</w:t>
      </w:r>
      <w:r w:rsidRPr="00D1348C">
        <w:rPr>
          <w:b/>
          <w:color w:val="000000" w:themeColor="text1"/>
        </w:rPr>
        <w:t xml:space="preserve"> Data warehousing </w:t>
      </w:r>
      <w:r w:rsidRPr="00D1348C">
        <w:rPr>
          <w:color w:val="000000" w:themeColor="text1"/>
        </w:rPr>
        <w:t>projects in insurance domain.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bCs/>
          <w:color w:val="000000" w:themeColor="text1"/>
        </w:rPr>
        <w:t xml:space="preserve">Experience in building Data Warehouse/ Data Marts using </w:t>
      </w:r>
      <w:r w:rsidRPr="00D1348C">
        <w:rPr>
          <w:b/>
          <w:bCs/>
          <w:color w:val="000000" w:themeColor="text1"/>
        </w:rPr>
        <w:t xml:space="preserve">IBM WebSphere Datastage 8.7/8.1 </w:t>
      </w:r>
      <w:r w:rsidRPr="00D1348C">
        <w:rPr>
          <w:bCs/>
          <w:color w:val="000000" w:themeColor="text1"/>
        </w:rPr>
        <w:t xml:space="preserve"> </w:t>
      </w:r>
      <w:r w:rsidRPr="00D1348C">
        <w:rPr>
          <w:color w:val="000000" w:themeColor="text1"/>
        </w:rPr>
        <w:t xml:space="preserve">developing  and implementing of Datastage jobs using Transformer, Join, Lookup, Merge, Funnel, Filter, ODBC, Oracle Enterprise stage, Data change capture stage , change apply stage, Sequential File, Dataset, File Set, Copy, and Modify Stages &amp; </w:t>
      </w:r>
      <w:r w:rsidRPr="00D1348C">
        <w:rPr>
          <w:bCs/>
          <w:color w:val="000000" w:themeColor="text1"/>
        </w:rPr>
        <w:t xml:space="preserve">Unix shell scripts.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creating and processing XML file using input and output stages and Web sphere MQ connectors and Web service stages.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Expertise in ETL Architecture and Job flow design for complex projects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Cs/>
          <w:color w:val="000000" w:themeColor="text1"/>
        </w:rPr>
        <w:t xml:space="preserve">Strong understanding of the Data Warehouse principles using Fact Tables, Dimension Tables, Dimensional Data Modelling - </w:t>
      </w:r>
      <w:r w:rsidRPr="00D1348C">
        <w:rPr>
          <w:b/>
          <w:bCs/>
          <w:color w:val="000000" w:themeColor="text1"/>
        </w:rPr>
        <w:t>Star Schema and Snow Flake Schema</w:t>
      </w:r>
      <w:r w:rsidRPr="00D1348C">
        <w:rPr>
          <w:bCs/>
          <w:color w:val="000000" w:themeColor="text1"/>
        </w:rPr>
        <w:t>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Cs/>
          <w:color w:val="000000" w:themeColor="text1"/>
        </w:rPr>
        <w:t>Expertise in integrating data sources like Oracle, Sybase, Flat Files, MS Excel using Active/Passive stages available in Datastage.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color w:val="000000" w:themeColor="text1"/>
        </w:rPr>
        <w:t>Experience in Oracle PL/SQL to write stored procedures, packages and triggers. G</w:t>
      </w:r>
      <w:r w:rsidRPr="00D1348C">
        <w:rPr>
          <w:bCs/>
          <w:color w:val="000000" w:themeColor="text1"/>
        </w:rPr>
        <w:t>ood understanding of SQL and RDBMS.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implementing Oracle, DB2, SQL Server database applications.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Datastage migration from 8.1 to 8.7 versions.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scheduling jobs in Autosys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Exposure to UNIX shell scripts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Exposure to Cognos 8.1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different types of partitioning methods like Round Robin, Hash Partitioning, Random Partitioning, Same Partitioning etc.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/>
          <w:bCs/>
          <w:color w:val="000000" w:themeColor="text1"/>
        </w:rPr>
        <w:t>Self-motivated</w:t>
      </w:r>
      <w:r w:rsidRPr="00D1348C">
        <w:rPr>
          <w:bCs/>
          <w:color w:val="000000" w:themeColor="text1"/>
        </w:rPr>
        <w:t xml:space="preserve">, fast learner, excellent communication, interpersonal &amp; analytical skills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Have good experience in interacting with various stakeholders such as Data Architect, Database Administrators, Business Analysts, Business Users, Application Developers and Senior Management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Lead a team of 5 associates in development projects.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/>
          <w:color w:val="000000" w:themeColor="text1"/>
        </w:rPr>
      </w:pPr>
      <w:r w:rsidRPr="00D1348C">
        <w:rPr>
          <w:b/>
          <w:bCs/>
          <w:color w:val="000000" w:themeColor="text1"/>
        </w:rPr>
        <w:t xml:space="preserve">Good Team Player </w:t>
      </w:r>
      <w:r w:rsidRPr="00D1348C">
        <w:rPr>
          <w:bCs/>
          <w:color w:val="000000" w:themeColor="text1"/>
        </w:rPr>
        <w:t>and key contributor in development team.</w:t>
      </w:r>
    </w:p>
    <w:p w:rsidR="00CA3B34" w:rsidRPr="00D1348C" w:rsidRDefault="00CA3B34" w:rsidP="00CA3B34">
      <w:pPr>
        <w:ind w:left="720"/>
        <w:jc w:val="both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540"/>
          <w:tab w:val="left" w:pos="720"/>
        </w:tabs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Technology Skills</w:t>
      </w:r>
    </w:p>
    <w:tbl>
      <w:tblPr>
        <w:tblpPr w:leftFromText="180" w:rightFromText="180" w:vertAnchor="text" w:tblpX="8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3"/>
        <w:gridCol w:w="2160"/>
        <w:gridCol w:w="2070"/>
        <w:gridCol w:w="2250"/>
      </w:tblGrid>
      <w:tr w:rsidR="00CA3B34" w:rsidRPr="00D1348C" w:rsidTr="00CA3B34">
        <w:tc>
          <w:tcPr>
            <w:tcW w:w="2633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Operating Systems</w:t>
            </w:r>
          </w:p>
        </w:tc>
        <w:tc>
          <w:tcPr>
            <w:tcW w:w="216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Databases</w:t>
            </w:r>
          </w:p>
        </w:tc>
        <w:tc>
          <w:tcPr>
            <w:tcW w:w="207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Languages</w:t>
            </w:r>
          </w:p>
        </w:tc>
        <w:tc>
          <w:tcPr>
            <w:tcW w:w="225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</w:tr>
      <w:tr w:rsidR="00CA3B34" w:rsidRPr="00D1348C" w:rsidTr="00CA3B34">
        <w:trPr>
          <w:trHeight w:val="893"/>
        </w:trPr>
        <w:tc>
          <w:tcPr>
            <w:tcW w:w="2633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bCs/>
                <w:color w:val="000000" w:themeColor="text1"/>
              </w:rPr>
            </w:pPr>
            <w:r w:rsidRPr="00D1348C">
              <w:rPr>
                <w:color w:val="000000" w:themeColor="text1"/>
              </w:rPr>
              <w:t>Win – XP/7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bCs/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DOS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UNIX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  <w:lang w:eastAsia="ja-JP"/>
              </w:rPr>
              <w:t>Sun Solaris</w:t>
            </w:r>
          </w:p>
        </w:tc>
        <w:tc>
          <w:tcPr>
            <w:tcW w:w="216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Oracle 11g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SQL server 2003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Sybase 12.1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DB2/UDB</w:t>
            </w:r>
          </w:p>
        </w:tc>
        <w:tc>
          <w:tcPr>
            <w:tcW w:w="207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PL/SQL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Unix Shell script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Vista 4GL</w:t>
            </w:r>
          </w:p>
          <w:p w:rsidR="00CA3B34" w:rsidRPr="00D1348C" w:rsidRDefault="00CA3B34" w:rsidP="00CA3B34">
            <w:pPr>
              <w:ind w:left="360"/>
              <w:jc w:val="both"/>
              <w:rPr>
                <w:color w:val="000000" w:themeColor="text1"/>
              </w:rPr>
            </w:pPr>
          </w:p>
          <w:p w:rsidR="00CA3B34" w:rsidRPr="00D1348C" w:rsidRDefault="00CA3B34" w:rsidP="00CA3B34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IBM Datastage  8.1/ 8.7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Cognos 8.1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SQL tools</w:t>
            </w:r>
          </w:p>
          <w:p w:rsidR="00CA3B34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TOAD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Autosys</w:t>
            </w:r>
          </w:p>
          <w:p w:rsidR="00CA3B34" w:rsidRPr="00D1348C" w:rsidRDefault="00CA3B34" w:rsidP="00CA3B34">
            <w:pPr>
              <w:spacing w:before="40" w:after="40"/>
              <w:ind w:left="360"/>
              <w:jc w:val="both"/>
              <w:rPr>
                <w:color w:val="000000" w:themeColor="text1"/>
              </w:rPr>
            </w:pPr>
          </w:p>
        </w:tc>
      </w:tr>
    </w:tbl>
    <w:p w:rsidR="00CA3B34" w:rsidRPr="00CA3B34" w:rsidRDefault="00CA3B34" w:rsidP="00CA3B34">
      <w:pPr>
        <w:ind w:left="720"/>
        <w:rPr>
          <w:b/>
          <w:bCs/>
          <w:color w:val="000000" w:themeColor="text1"/>
        </w:rPr>
      </w:pPr>
      <w:r w:rsidRPr="00D1348C">
        <w:rPr>
          <w:bCs/>
          <w:color w:val="000000" w:themeColor="text1"/>
        </w:rPr>
        <w:lastRenderedPageBreak/>
        <w:br w:type="textWrapping" w:clear="all"/>
      </w:r>
    </w:p>
    <w:p w:rsidR="00CA3B34" w:rsidRPr="00CA3B34" w:rsidRDefault="00CA3B34" w:rsidP="00CA3B34">
      <w:pPr>
        <w:rPr>
          <w:b/>
          <w:bCs/>
          <w:color w:val="000000" w:themeColor="text1"/>
        </w:rPr>
      </w:pPr>
      <w:r w:rsidRPr="00CA3B34">
        <w:rPr>
          <w:b/>
          <w:bCs/>
          <w:color w:val="000000" w:themeColor="text1"/>
        </w:rPr>
        <w:t>A</w:t>
      </w:r>
      <w:r w:rsidRPr="00CA3B34">
        <w:rPr>
          <w:b/>
          <w:color w:val="000000" w:themeColor="text1"/>
        </w:rPr>
        <w:t>pplication Area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color w:val="000000" w:themeColor="text1"/>
        </w:rPr>
      </w:pPr>
      <w:r w:rsidRPr="00D1348C">
        <w:rPr>
          <w:color w:val="000000" w:themeColor="text1"/>
        </w:rPr>
        <w:t>Line of Business – Insurance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color w:val="000000" w:themeColor="text1"/>
        </w:rPr>
      </w:pPr>
      <w:r w:rsidRPr="00D1348C">
        <w:rPr>
          <w:color w:val="000000" w:themeColor="text1"/>
        </w:rPr>
        <w:t>Line of Technology – Data Warehousing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Career Profile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330"/>
        <w:gridCol w:w="2520"/>
      </w:tblGrid>
      <w:tr w:rsidR="00CA3B34" w:rsidRPr="00D1348C" w:rsidTr="00D72CB3">
        <w:trPr>
          <w:cantSplit/>
        </w:trPr>
        <w:tc>
          <w:tcPr>
            <w:tcW w:w="315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Month &amp;Year</w:t>
            </w:r>
          </w:p>
        </w:tc>
        <w:tc>
          <w:tcPr>
            <w:tcW w:w="333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Organization</w:t>
            </w:r>
          </w:p>
        </w:tc>
        <w:tc>
          <w:tcPr>
            <w:tcW w:w="252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</w:tr>
      <w:tr w:rsidR="00CA3B34" w:rsidRPr="00D1348C" w:rsidTr="00D72CB3">
        <w:trPr>
          <w:cantSplit/>
        </w:trPr>
        <w:tc>
          <w:tcPr>
            <w:tcW w:w="315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Jun-2009 – Feb 2012</w:t>
            </w:r>
          </w:p>
        </w:tc>
        <w:tc>
          <w:tcPr>
            <w:tcW w:w="333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Infosys Technologies Limited</w:t>
            </w:r>
          </w:p>
        </w:tc>
        <w:tc>
          <w:tcPr>
            <w:tcW w:w="25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ETL Developer</w:t>
            </w:r>
          </w:p>
        </w:tc>
      </w:tr>
      <w:tr w:rsidR="00CA3B34" w:rsidRPr="00D1348C" w:rsidTr="00D72CB3">
        <w:trPr>
          <w:cantSplit/>
        </w:trPr>
        <w:tc>
          <w:tcPr>
            <w:tcW w:w="315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Mar 2012 – Till date</w:t>
            </w:r>
          </w:p>
        </w:tc>
        <w:tc>
          <w:tcPr>
            <w:tcW w:w="333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Tata Consultancy Services</w:t>
            </w:r>
          </w:p>
        </w:tc>
        <w:tc>
          <w:tcPr>
            <w:tcW w:w="25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Senior ETL Developer</w:t>
            </w:r>
          </w:p>
        </w:tc>
      </w:tr>
    </w:tbl>
    <w:p w:rsidR="00CA3B34" w:rsidRPr="00D1348C" w:rsidRDefault="00CA3B34" w:rsidP="00CA3B34">
      <w:pPr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Qualifications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700"/>
        <w:gridCol w:w="3060"/>
      </w:tblGrid>
      <w:tr w:rsidR="00CA3B34" w:rsidRPr="00D1348C" w:rsidTr="00D72CB3">
        <w:trPr>
          <w:cantSplit/>
        </w:trPr>
        <w:tc>
          <w:tcPr>
            <w:tcW w:w="342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Degree and Date</w:t>
            </w:r>
          </w:p>
        </w:tc>
        <w:tc>
          <w:tcPr>
            <w:tcW w:w="270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Institute</w:t>
            </w:r>
          </w:p>
        </w:tc>
        <w:tc>
          <w:tcPr>
            <w:tcW w:w="306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Major and Specialization</w:t>
            </w:r>
          </w:p>
        </w:tc>
      </w:tr>
      <w:tr w:rsidR="00CA3B34" w:rsidRPr="00D1348C" w:rsidTr="00D72CB3">
        <w:trPr>
          <w:cantSplit/>
        </w:trPr>
        <w:tc>
          <w:tcPr>
            <w:tcW w:w="34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 xml:space="preserve">Bachelor of Engineering,     </w:t>
            </w:r>
          </w:p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May-2009</w:t>
            </w:r>
          </w:p>
        </w:tc>
        <w:tc>
          <w:tcPr>
            <w:tcW w:w="270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Anna University, Chennai, India.</w:t>
            </w:r>
          </w:p>
        </w:tc>
        <w:tc>
          <w:tcPr>
            <w:tcW w:w="306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Computer Science Engineering</w:t>
            </w:r>
          </w:p>
        </w:tc>
      </w:tr>
    </w:tbl>
    <w:p w:rsidR="00CA3B34" w:rsidRPr="00D1348C" w:rsidRDefault="00CA3B34" w:rsidP="00CA3B34">
      <w:pPr>
        <w:ind w:left="720"/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Professional Experience</w:t>
      </w: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260"/>
        <w:gridCol w:w="2700"/>
      </w:tblGrid>
      <w:tr w:rsidR="00CA3B34" w:rsidRPr="00D1348C" w:rsidTr="00D72CB3">
        <w:tc>
          <w:tcPr>
            <w:tcW w:w="198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Guaranteed Cost Workers compensation Predictive Modeling – eDECILE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AIG Insurance,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Feb – 2014 to Till date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Houston,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 xml:space="preserve">The Guaranteed Cost Workers Compensation Predictive Modeling application, eDecile </w:t>
            </w:r>
            <w:r w:rsidRPr="00D1348C">
              <w:rPr>
                <w:color w:val="000000" w:themeColor="text1"/>
              </w:rPr>
              <w:t>is as java based Webservice that</w:t>
            </w:r>
            <w:r w:rsidRPr="00D1348C">
              <w:rPr>
                <w:b/>
                <w:color w:val="000000" w:themeColor="text1"/>
              </w:rPr>
              <w:t xml:space="preserve"> </w:t>
            </w:r>
            <w:r w:rsidRPr="00D1348C">
              <w:rPr>
                <w:color w:val="000000" w:themeColor="text1"/>
              </w:rPr>
              <w:t>uses the predictive analytics model for calculating the Decile, Centile scores and reason messages for New business policies and policies that are due to renewal in next 90 days.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eDECILE collects the below information on a monthly basis using Datastage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The policy information from the under writing applications 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Related Claim information id pulled from Claims data warehouse.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The Financial information from Billing and invoicing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Senior Datastage Developer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AIX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/ 8.7 (ETL tool) , TOAD , Autosys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Preparing High level an low level design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Providing appropriate solutions and design on the client requirements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to design tables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Designing jobs in Datastage using Data change Capture and Web service stage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Involved in deployment process.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Scheduling Datastage jobs through Autosys scheduler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720"/>
              <w:rPr>
                <w:color w:val="000000" w:themeColor="text1"/>
              </w:rPr>
            </w:pP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tbl>
      <w:tblPr>
        <w:tblW w:w="86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1260"/>
        <w:gridCol w:w="2700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IFEED Bulk load processing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AIG Insurance,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Jul – 2013  to Jan – 2014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Boston, MA,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iFEED / Managing General Agent (MGA)</w:t>
            </w:r>
            <w:r w:rsidRPr="00D1348C">
              <w:rPr>
                <w:color w:val="000000" w:themeColor="text1"/>
              </w:rPr>
              <w:t xml:space="preserve"> is the insurance sales office that sells contracts of insurance (policies) on behalf of an insurer. They have a contract with an AIG company to sell certain type of insurance in return for a percentage of the premium as commission. The MGA's have their own systems to capture policy information.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Managing General Agent System is a batch system that receives electronic files through an online system called iFEED from individual agents and processes the information through Datastage and Mainframes and provides the following: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Automated policy premium feeds to report sales to </w:t>
            </w:r>
            <w:proofErr w:type="spellStart"/>
            <w:r w:rsidRPr="00D1348C">
              <w:rPr>
                <w:color w:val="000000" w:themeColor="text1"/>
              </w:rPr>
              <w:t>Chartis’s</w:t>
            </w:r>
            <w:proofErr w:type="spellEnd"/>
            <w:r w:rsidRPr="00D1348C">
              <w:rPr>
                <w:color w:val="000000" w:themeColor="text1"/>
              </w:rPr>
              <w:t xml:space="preserve"> Corporate Reporting System (CRS).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lastRenderedPageBreak/>
              <w:t>With new brokers, the volume of files processing each day was increasing and system was not able to process a huge load of files with in a day. Hence, the system was revamped with a new design to support multiple instance features. This helped the system to process more files with 2 times faster than usual.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DataStage Developer and Project Lead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11g, DB2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(ETL tool) , Cognos 8.1, SQL tools,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TOAD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Proposed the new design to improve the system performance.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Providing appropriate solutions and design on the client requirements and propose enhancements on the system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to design tables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Impact analysis on existing components and identify reusable jobs.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Designing jobs in Datastage to run in multiple instances to meet increased loads during month/year ends.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Training and mentoring of new people coming into the team. Communicating and coordinating with Onsite and client. 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720"/>
              <w:rPr>
                <w:color w:val="000000" w:themeColor="text1"/>
              </w:rPr>
            </w:pP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tbl>
      <w:tblPr>
        <w:tblW w:w="86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1260"/>
        <w:gridCol w:w="2700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Lexington Systems-iFEED industrial Strength Enhancement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CHARTIS, Inc.,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Apr – 2012  to Jun - 2013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Boston, MA,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 xml:space="preserve">iFEED / Managing General Agent (MGA) </w:t>
            </w:r>
            <w:r w:rsidRPr="00D1348C">
              <w:rPr>
                <w:color w:val="000000" w:themeColor="text1"/>
                <w:lang w:eastAsia="zh-CN"/>
              </w:rPr>
              <w:t xml:space="preserve">is the insurance sales office that sells contracts of insurance (policies) on behalf of an insurer. </w:t>
            </w:r>
            <w:r w:rsidRPr="00D1348C">
              <w:rPr>
                <w:color w:val="000000" w:themeColor="text1"/>
                <w:lang w:eastAsia="zh-CN"/>
              </w:rPr>
              <w:lastRenderedPageBreak/>
              <w:t>They have a contract with an AIG company to sell certain type of insurance in return for a percentage of the premium as commission. The MGA's have their own systems to capture policy information.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Managing General Agent System is a batch system that receives electronic files through an online system called iFEED from individual agents and processes the information through Datastage and Mainframes and provides the following: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•</w:t>
            </w:r>
            <w:r w:rsidRPr="00D1348C">
              <w:rPr>
                <w:color w:val="000000" w:themeColor="text1"/>
                <w:lang w:eastAsia="zh-CN"/>
              </w:rPr>
              <w:tab/>
              <w:t xml:space="preserve">Automated policy premium feeds to report sales to </w:t>
            </w:r>
            <w:proofErr w:type="spellStart"/>
            <w:r w:rsidRPr="00D1348C">
              <w:rPr>
                <w:color w:val="000000" w:themeColor="text1"/>
                <w:lang w:eastAsia="zh-CN"/>
              </w:rPr>
              <w:t>Chartis’s</w:t>
            </w:r>
            <w:proofErr w:type="spellEnd"/>
            <w:r w:rsidRPr="00D1348C">
              <w:rPr>
                <w:color w:val="000000" w:themeColor="text1"/>
                <w:lang w:eastAsia="zh-CN"/>
              </w:rPr>
              <w:t xml:space="preserve"> Corporate Reporting System (CRS).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•</w:t>
            </w:r>
            <w:r w:rsidRPr="00D1348C">
              <w:rPr>
                <w:color w:val="000000" w:themeColor="text1"/>
                <w:lang w:eastAsia="zh-CN"/>
              </w:rPr>
              <w:tab/>
              <w:t>Automated account current feeds to report accounting information to SAP.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iFeed</w:t>
            </w:r>
            <w:r w:rsidRPr="00D1348C">
              <w:rPr>
                <w:color w:val="000000" w:themeColor="text1"/>
                <w:lang w:eastAsia="zh-CN"/>
              </w:rPr>
              <w:t xml:space="preserve"> has been in production for premium processing since mid-2006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In 2008, the number of premium files processed more than doubled and 2009 files processed grew by 23% as new feeds were added.  In 2009, database transactions tables grew by 53% as new feeds and new record types were added and more feeds started to process installments.  For transactions’ tables alone, the number of records is greater than 16 million rows.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This made an industrial strength enhancement inevitable for making the application capable to meet with the growing needs.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IFEED industrial strength enhancement</w:t>
            </w:r>
            <w:r w:rsidRPr="00D1348C">
              <w:rPr>
                <w:color w:val="000000" w:themeColor="text1"/>
                <w:lang w:eastAsia="zh-CN"/>
              </w:rPr>
              <w:t xml:space="preserve"> 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Following changes were done as a part of this project.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 xml:space="preserve">The existing Datastage server jobs converted to Parallel jobs to handle large volume of data. 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Also the jobs were re-designed to process the feeds in real-time rather than in a batch scheduled mode.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The database was remodeled to enhance performance of the Datastage jobs.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The application has been enhanced to accept feeds in an Acord compliant XML file format (in addition to the existing flat file format).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IFEED is now integrated EDW (enterprise Data Warehousing) and the daily manual reporting have been automated through scheduled Cognos reporting from EDW tables.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IFEED Web Front-end has been enhanced with more user friendly screens and now supports application table maintenance which reduces the huge number of DML requests raised the application maintenance team.</w:t>
            </w:r>
          </w:p>
          <w:p w:rsidR="00CA3B34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C386F" w:rsidRDefault="00CC386F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C386F" w:rsidRPr="00D1348C" w:rsidRDefault="00CC386F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Cognos BI Reports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Develop 15 new reports in Cognos using the new EDW data mart, which are currently semi-automated using Datastage.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Senior DataStage Developer / Project Lead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11g, DB2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(ETL tool) , Cognos 8.1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IPMS, TOAD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Increase the volume of batches processed by the application by redesigning the jobs in Datastage 8.1 parallel extender from the existing server design.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 the jobs to process the batch feeds in near real-time.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designing the data mart.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Design new jobs to create and process feeds in XML (Acord standards compliant) format.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Preparation of mapping sheets.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Creating high level design document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Ensuring the Data Accuracy and Consistency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Preventative Maintenance of Datastage Repository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Writing store procedures for Web application related changes.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Assist in Designing and verification of Cognos reports.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Impact analysis on existing components and identify reusable jobs.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Scheduling Datastage jobs through Autosys scheduler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360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ind w:left="360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As a Project lead, following were my responsibilities.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Conduct regular meeting within the team and delegate and track the status of  tasks to team members 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Co-ordinating between different technologies like Java, </w:t>
            </w:r>
            <w:proofErr w:type="spellStart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Datastage</w:t>
            </w:r>
            <w:proofErr w:type="spellEnd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Cognos</w:t>
            </w:r>
            <w:proofErr w:type="spellEnd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responsible for the final delivery.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Share the project status report to customer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Establish “Best Practices” and plan for continuous improvement of processes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Knowledge transition and clarifications to new team members for understanding the business requirement, data model and ETL architecture.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Involved in maintenance of application once it is deployed into live.</w:t>
            </w: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rPr>
          <w:bCs/>
          <w:color w:val="000000" w:themeColor="text1"/>
          <w:lang w:eastAsia="ja-JP"/>
        </w:rPr>
      </w:pPr>
    </w:p>
    <w:tbl>
      <w:tblPr>
        <w:tblW w:w="8625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1530"/>
        <w:gridCol w:w="2505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095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Mathew Bender offline data load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Infosys Technologies Limited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LexisNexis,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Dec – 2009  to July - 2012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Mathew Bender is a leading provider of analytical legal information in print and CD-ROM formats. It offers various legal solutions for libraries worldwide. This entire application is developed on Vista 4GL language. It enables the users to enter their business and process daily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Offline </w:t>
            </w:r>
            <w:proofErr w:type="spellStart"/>
            <w:r w:rsidRPr="00D1348C">
              <w:rPr>
                <w:color w:val="000000" w:themeColor="text1"/>
              </w:rPr>
              <w:t>Dataload</w:t>
            </w:r>
            <w:proofErr w:type="spellEnd"/>
            <w:r w:rsidRPr="00D1348C">
              <w:rPr>
                <w:color w:val="000000" w:themeColor="text1"/>
              </w:rPr>
              <w:t xml:space="preserve"> project consists Extracts the data from the Vista system, transform and load the data into a repository, CREP (Sybase, SQL Server 2005) back and forth.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Flat files (Vista/ VMS) -&gt; CREP (Sybase) -&gt; CPS (SQL Server/MS Access) -&gt; BI (Sybase) -&gt; many Downstream systems.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CREP is the Hub of the customer data. From CREP, the data is flown down to all the downstream systems.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CREP is also used as one-stop shop </w:t>
            </w:r>
            <w:proofErr w:type="spellStart"/>
            <w:r w:rsidRPr="00D1348C">
              <w:rPr>
                <w:color w:val="000000" w:themeColor="text1"/>
              </w:rPr>
              <w:t>datastore</w:t>
            </w:r>
            <w:proofErr w:type="spellEnd"/>
            <w:r w:rsidRPr="00D1348C">
              <w:rPr>
                <w:color w:val="000000" w:themeColor="text1"/>
              </w:rPr>
              <w:t xml:space="preserve"> for the project related data.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DataStage Trainee/ Developer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Sybase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8.1 (ETL tool) , SSH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Develop jobs in Datastage 8.1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Reporting daily status to client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Performing impact analysis for new </w:t>
            </w:r>
            <w:proofErr w:type="spellStart"/>
            <w:r w:rsidRPr="00D1348C">
              <w:rPr>
                <w:color w:val="000000" w:themeColor="text1"/>
              </w:rPr>
              <w:t>requirments</w:t>
            </w:r>
            <w:proofErr w:type="spellEnd"/>
            <w:r w:rsidRPr="00D1348C">
              <w:rPr>
                <w:color w:val="000000" w:themeColor="text1"/>
              </w:rPr>
              <w:t>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Integration for onsite and offshore developed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Create and execute test cases and test results.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Prepared deployment document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</w:tc>
      </w:tr>
    </w:tbl>
    <w:p w:rsidR="00CA3B34" w:rsidRPr="00D1348C" w:rsidRDefault="00CA3B34" w:rsidP="00CA3B34">
      <w:pPr>
        <w:tabs>
          <w:tab w:val="left" w:pos="2898"/>
          <w:tab w:val="left" w:pos="8856"/>
        </w:tabs>
        <w:spacing w:after="120"/>
        <w:outlineLvl w:val="0"/>
        <w:rPr>
          <w:color w:val="000000" w:themeColor="text1"/>
        </w:rPr>
      </w:pPr>
    </w:p>
    <w:p w:rsidR="00CA3B34" w:rsidRPr="00067DF9" w:rsidRDefault="00CA3B34" w:rsidP="00067DF9"/>
    <w:sectPr w:rsidR="00CA3B34" w:rsidRPr="00067DF9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47" w:rsidRDefault="00682C47" w:rsidP="001918DB">
      <w:r>
        <w:separator/>
      </w:r>
    </w:p>
  </w:endnote>
  <w:endnote w:type="continuationSeparator" w:id="0">
    <w:p w:rsidR="00682C47" w:rsidRDefault="00682C47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47" w:rsidRDefault="00682C47" w:rsidP="001918DB">
      <w:r>
        <w:separator/>
      </w:r>
    </w:p>
  </w:footnote>
  <w:footnote w:type="continuationSeparator" w:id="0">
    <w:p w:rsidR="00682C47" w:rsidRDefault="00682C47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CA3B34">
    <w:pPr>
      <w:pStyle w:val="Header"/>
    </w:pPr>
    <w:r w:rsidRPr="00D1348C">
      <w:rPr>
        <w:b/>
        <w:color w:val="000000" w:themeColor="text1"/>
        <w:sz w:val="28"/>
        <w:szCs w:val="28"/>
        <w:lang w:eastAsia="ko-KR"/>
      </w:rPr>
      <w:t>Roop Anand Chittibabu</w:t>
    </w:r>
    <w:r w:rsidR="00067D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8E478" wp14:editId="550186E4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509E62" wp14:editId="30D9150E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18E4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5509E62" wp14:editId="30D9150E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0B49E" wp14:editId="4E3DD86E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0992E1" wp14:editId="71547E94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0B49E"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30992E1" wp14:editId="71547E94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D1645"/>
    <w:multiLevelType w:val="hybridMultilevel"/>
    <w:tmpl w:val="2662E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2101A"/>
    <w:multiLevelType w:val="hybridMultilevel"/>
    <w:tmpl w:val="B6CC2566"/>
    <w:lvl w:ilvl="0" w:tplc="D1AAE72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D58EB"/>
    <w:multiLevelType w:val="hybridMultilevel"/>
    <w:tmpl w:val="02B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414"/>
    <w:multiLevelType w:val="hybridMultilevel"/>
    <w:tmpl w:val="D102EB10"/>
    <w:lvl w:ilvl="0" w:tplc="F35CAD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E3A60"/>
    <w:multiLevelType w:val="hybridMultilevel"/>
    <w:tmpl w:val="8AFA0D80"/>
    <w:lvl w:ilvl="0" w:tplc="D1AAE72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2"/>
  </w:num>
  <w:num w:numId="4">
    <w:abstractNumId w:val="24"/>
  </w:num>
  <w:num w:numId="5">
    <w:abstractNumId w:val="21"/>
  </w:num>
  <w:num w:numId="6">
    <w:abstractNumId w:val="30"/>
  </w:num>
  <w:num w:numId="7">
    <w:abstractNumId w:val="2"/>
  </w:num>
  <w:num w:numId="8">
    <w:abstractNumId w:val="6"/>
  </w:num>
  <w:num w:numId="9">
    <w:abstractNumId w:val="38"/>
  </w:num>
  <w:num w:numId="10">
    <w:abstractNumId w:val="18"/>
  </w:num>
  <w:num w:numId="11">
    <w:abstractNumId w:val="33"/>
  </w:num>
  <w:num w:numId="12">
    <w:abstractNumId w:val="35"/>
  </w:num>
  <w:num w:numId="13">
    <w:abstractNumId w:val="26"/>
  </w:num>
  <w:num w:numId="14">
    <w:abstractNumId w:val="0"/>
  </w:num>
  <w:num w:numId="15">
    <w:abstractNumId w:val="40"/>
  </w:num>
  <w:num w:numId="16">
    <w:abstractNumId w:val="8"/>
  </w:num>
  <w:num w:numId="17">
    <w:abstractNumId w:val="29"/>
  </w:num>
  <w:num w:numId="18">
    <w:abstractNumId w:val="23"/>
  </w:num>
  <w:num w:numId="19">
    <w:abstractNumId w:val="39"/>
  </w:num>
  <w:num w:numId="20">
    <w:abstractNumId w:val="13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"/>
  </w:num>
  <w:num w:numId="24">
    <w:abstractNumId w:val="25"/>
  </w:num>
  <w:num w:numId="25">
    <w:abstractNumId w:val="27"/>
  </w:num>
  <w:num w:numId="26">
    <w:abstractNumId w:val="19"/>
  </w:num>
  <w:num w:numId="27">
    <w:abstractNumId w:val="20"/>
  </w:num>
  <w:num w:numId="28">
    <w:abstractNumId w:val="31"/>
  </w:num>
  <w:num w:numId="29">
    <w:abstractNumId w:val="28"/>
  </w:num>
  <w:num w:numId="30">
    <w:abstractNumId w:val="3"/>
  </w:num>
  <w:num w:numId="31">
    <w:abstractNumId w:val="17"/>
  </w:num>
  <w:num w:numId="32">
    <w:abstractNumId w:val="14"/>
  </w:num>
  <w:num w:numId="33">
    <w:abstractNumId w:val="16"/>
  </w:num>
  <w:num w:numId="34">
    <w:abstractNumId w:val="12"/>
  </w:num>
  <w:num w:numId="35">
    <w:abstractNumId w:val="37"/>
  </w:num>
  <w:num w:numId="36">
    <w:abstractNumId w:val="4"/>
  </w:num>
  <w:num w:numId="37">
    <w:abstractNumId w:val="22"/>
  </w:num>
  <w:num w:numId="38">
    <w:abstractNumId w:val="41"/>
  </w:num>
  <w:num w:numId="39">
    <w:abstractNumId w:val="5"/>
  </w:num>
  <w:num w:numId="40">
    <w:abstractNumId w:val="7"/>
  </w:num>
  <w:num w:numId="41">
    <w:abstractNumId w:val="36"/>
  </w:num>
  <w:num w:numId="42">
    <w:abstractNumId w:val="1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82C47"/>
    <w:rsid w:val="00682EDC"/>
    <w:rsid w:val="00693349"/>
    <w:rsid w:val="00852CB5"/>
    <w:rsid w:val="008D087A"/>
    <w:rsid w:val="008D5C0F"/>
    <w:rsid w:val="00946919"/>
    <w:rsid w:val="00A54E19"/>
    <w:rsid w:val="00BB637F"/>
    <w:rsid w:val="00BF2255"/>
    <w:rsid w:val="00CA3B34"/>
    <w:rsid w:val="00CC386F"/>
    <w:rsid w:val="00D811AC"/>
    <w:rsid w:val="00DF1BA6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A3B34"/>
    <w:pPr>
      <w:spacing w:before="40" w:after="40"/>
      <w:ind w:left="720"/>
      <w:contextualSpacing/>
    </w:pPr>
    <w:rPr>
      <w:rFonts w:ascii="Arial" w:eastAsia="MS Mincho" w:hAnsi="Arial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2015-03-19T21:08:00Z</dcterms:created>
  <dcterms:modified xsi:type="dcterms:W3CDTF">2015-03-19T21:08:00Z</dcterms:modified>
</cp:coreProperties>
</file>