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786" w:rsidRDefault="00B05B30">
      <w:pPr>
        <w:spacing w:after="0"/>
        <w:jc w:val="center"/>
      </w:pPr>
      <w:r>
        <w:rPr>
          <w:rFonts w:ascii="Times New Roman" w:hAnsi="Times New Roman"/>
          <w:b/>
          <w:color w:val="000000"/>
          <w:sz w:val="27"/>
        </w:rPr>
        <w:t>Numaligarh Refinery Limited</w:t>
      </w:r>
    </w:p>
    <w:p w:rsidR="000A2786" w:rsidRDefault="00B05B3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0A2786">
        <w:tc>
          <w:tcPr>
            <w:tcW w:w="4912" w:type="dxa"/>
            <w:tcBorders>
              <w:top w:val="single" w:sz="8" w:space="0" w:color="333333"/>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rsidR="000A2786" w:rsidRDefault="00B05B30">
            <w:pPr>
              <w:widowControl w:val="0"/>
              <w:spacing w:after="0"/>
              <w:rPr>
                <w:lang w:val="en-IN"/>
              </w:rPr>
            </w:pPr>
            <w:r>
              <w:rPr>
                <w:rFonts w:ascii="Times New Roman" w:hAnsi="Times New Roman"/>
                <w:color w:val="000000"/>
                <w:sz w:val="24"/>
              </w:rPr>
              <w:t>DEV-IIS-100636</w:t>
            </w:r>
            <w:r w:rsidR="00F86531">
              <w:rPr>
                <w:rFonts w:ascii="Times New Roman" w:hAnsi="Times New Roman"/>
                <w:color w:val="000000"/>
                <w:sz w:val="24"/>
                <w:lang w:val="en-IN"/>
              </w:rPr>
              <w:t>27</w:t>
            </w:r>
            <w:bookmarkStart w:id="0" w:name="_GoBack"/>
            <w:bookmarkEnd w:id="0"/>
          </w:p>
        </w:tc>
      </w:tr>
      <w:tr w:rsidR="000A2786">
        <w:tc>
          <w:tcPr>
            <w:tcW w:w="4912" w:type="dxa"/>
            <w:tcBorders>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10079363.1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Value (Rs):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w:t>
            </w:r>
            <w:r w:rsidR="001E4740">
              <w:rPr>
                <w:rFonts w:ascii="Times New Roman" w:hAnsi="Times New Roman"/>
                <w:color w:val="000000"/>
                <w:sz w:val="24"/>
              </w:rPr>
              <w:t>1</w:t>
            </w:r>
            <w:r w:rsidR="00DD6761">
              <w:rPr>
                <w:rFonts w:ascii="Times New Roman" w:hAnsi="Times New Roman"/>
                <w:color w:val="000000"/>
                <w:sz w:val="24"/>
              </w:rPr>
              <w:t>9</w:t>
            </w:r>
            <w:r>
              <w:rPr>
                <w:rFonts w:ascii="Times New Roman" w:hAnsi="Times New Roman"/>
                <w:color w:val="000000"/>
                <w:sz w:val="24"/>
              </w:rPr>
              <w:t>0,84,485.51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Works Contract</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One Time</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Tender Type :</w:t>
            </w:r>
          </w:p>
        </w:tc>
        <w:tc>
          <w:tcPr>
            <w:tcW w:w="9087" w:type="dxa"/>
            <w:tcBorders>
              <w:right w:val="single" w:sz="8" w:space="0" w:color="333333"/>
            </w:tcBorders>
            <w:vAlign w:val="center"/>
          </w:tcPr>
          <w:p w:rsidR="000A2786" w:rsidRDefault="00B05B30">
            <w:pPr>
              <w:widowControl w:val="0"/>
              <w:spacing w:after="0"/>
            </w:pPr>
            <w:r>
              <w:t>Works Tender</w:t>
            </w:r>
          </w:p>
        </w:tc>
      </w:tr>
      <w:tr w:rsidR="000A2786">
        <w:tc>
          <w:tcPr>
            <w:tcW w:w="4912" w:type="dxa"/>
            <w:tcBorders>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sz w:val="24"/>
                <w:szCs w:val="24"/>
              </w:rPr>
              <w:t xml:space="preserve"> installation and maint</w:t>
            </w:r>
            <w:r>
              <w:rPr>
                <w:rFonts w:ascii="Times New Roman" w:hAnsi="Times New Roman"/>
                <w:color w:val="70AD47" w:themeColor="accent6"/>
                <w:sz w:val="24"/>
                <w:szCs w:val="24"/>
              </w:rPr>
              <w:t>enance of Passive Network equipment</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Yes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Others</w:t>
            </w:r>
          </w:p>
        </w:tc>
      </w:tr>
      <w:tr w:rsidR="000A2786">
        <w:tc>
          <w:tcPr>
            <w:tcW w:w="4912" w:type="dxa"/>
            <w:tcBorders>
              <w:left w:val="single" w:sz="8" w:space="0" w:color="333333"/>
            </w:tcBorders>
            <w:vAlign w:val="center"/>
          </w:tcPr>
          <w:p w:rsidR="000A2786" w:rsidRDefault="000A2786">
            <w:pPr>
              <w:widowControl w:val="0"/>
            </w:pP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IT/23076,IT/23172</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31201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NA</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Mixed</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Budgetary estimate from M/s Sunnet Solutions and Previous order</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PO:4300066142 dated: 20.04.2021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Yes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PR Monitored by  Maint. Planning:</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No</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NA</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SM (IIS)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Sanjeev Dibragede, GM(IIS)</w:t>
            </w:r>
          </w:p>
        </w:tc>
      </w:tr>
      <w:tr w:rsidR="000A2786">
        <w:tc>
          <w:tcPr>
            <w:tcW w:w="4912" w:type="dxa"/>
            <w:tcBorders>
              <w:left w:val="single" w:sz="8" w:space="0" w:color="333333"/>
              <w:bottom w:val="single" w:sz="8" w:space="0" w:color="333333"/>
            </w:tcBorders>
            <w:vAlign w:val="center"/>
          </w:tcPr>
          <w:p w:rsidR="000A2786" w:rsidRDefault="00B05B3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rsidR="000A2786" w:rsidRDefault="00B05B30">
            <w:pPr>
              <w:widowControl w:val="0"/>
              <w:spacing w:after="0"/>
            </w:pPr>
            <w:r>
              <w:rPr>
                <w:rFonts w:ascii="Times New Roman" w:hAnsi="Times New Roman"/>
                <w:color w:val="000000"/>
                <w:sz w:val="24"/>
              </w:rPr>
              <w:t>Integrated Information Services</w:t>
            </w:r>
          </w:p>
        </w:tc>
      </w:tr>
    </w:tbl>
    <w:p w:rsidR="000A2786" w:rsidRDefault="00B05B3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0A2786">
        <w:trPr>
          <w:trHeight w:val="30"/>
        </w:trPr>
        <w:tc>
          <w:tcPr>
            <w:tcW w:w="5115" w:type="dxa"/>
            <w:tcBorders>
              <w:top w:val="single" w:sz="8" w:space="0" w:color="333333"/>
              <w:left w:val="single" w:sz="8" w:space="0" w:color="333333"/>
            </w:tcBorders>
            <w:vAlign w:val="center"/>
          </w:tcPr>
          <w:p w:rsidR="000A2786" w:rsidRDefault="00B05B3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20 Months (Contractual validity of price from date of PO)</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30 Months (Period of completion from site handover)</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3 Months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Labour Component(%):</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0 (Applicable only for AMC jobs where wage revision is applicable)</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Yes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pPr>
            <w:r>
              <w:t>Bidder should upload their previous PO and work completion certificate</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Yes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No</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(Please read NRL GCC before framing SCC instructions to commercial may be mentioned in "additional remarks, if any" )</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pPr>
            <w:r>
              <w:t>Please include that too</w:t>
            </w:r>
          </w:p>
        </w:tc>
      </w:tr>
      <w:tr w:rsidR="000A2786">
        <w:tc>
          <w:tcPr>
            <w:tcW w:w="5115" w:type="dxa"/>
            <w:tcBorders>
              <w:left w:val="single" w:sz="8" w:space="0" w:color="333333"/>
              <w:bottom w:val="single" w:sz="8" w:space="0" w:color="333333"/>
            </w:tcBorders>
            <w:tcMar>
              <w:top w:w="45" w:type="dxa"/>
              <w:left w:w="45" w:type="dxa"/>
              <w:bottom w:w="45" w:type="dxa"/>
              <w:right w:w="45" w:type="dxa"/>
            </w:tcMar>
            <w:vAlign w:val="center"/>
          </w:tcPr>
          <w:p w:rsidR="000A2786" w:rsidRDefault="000A2786">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bl>
    <w:p w:rsidR="000A2786" w:rsidRDefault="00B05B3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0A2786">
        <w:trPr>
          <w:trHeight w:val="30"/>
        </w:trPr>
        <w:tc>
          <w:tcPr>
            <w:tcW w:w="4912" w:type="dxa"/>
            <w:tcBorders>
              <w:top w:val="single" w:sz="8" w:space="0" w:color="333333"/>
              <w:left w:val="single" w:sz="8" w:space="0" w:color="333333"/>
            </w:tcBorders>
            <w:vAlign w:val="center"/>
          </w:tcPr>
          <w:p w:rsidR="000A2786" w:rsidRDefault="00B05B3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r w:rsidR="000A2786">
        <w:tc>
          <w:tcPr>
            <w:tcW w:w="4912"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For ease of maintenance and to avoid compatibility issues, all passive cabling components, including fibre cable and accessories, copper cable, and accessories, should be from a single manufacturer. As such, the item cannot be split to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0A2786">
        <w:tc>
          <w:tcPr>
            <w:tcW w:w="4912"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lastRenderedPageBreak/>
              <w:t>Suggested / Known vendors:</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M/s Sunnet Solutions, Intec Solutions</w:t>
            </w:r>
          </w:p>
        </w:tc>
      </w:tr>
      <w:tr w:rsidR="000A2786">
        <w:tc>
          <w:tcPr>
            <w:tcW w:w="4912" w:type="dxa"/>
            <w:tcBorders>
              <w:left w:val="single" w:sz="8" w:space="0" w:color="333333"/>
              <w:bottom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Pre-bid meet required:</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No</w:t>
            </w:r>
          </w:p>
        </w:tc>
      </w:tr>
    </w:tbl>
    <w:p w:rsidR="000A2786" w:rsidRDefault="00B05B30">
      <w:pPr>
        <w:spacing w:after="0"/>
      </w:pPr>
      <w:r>
        <w:br/>
      </w:r>
    </w:p>
    <w:tbl>
      <w:tblPr>
        <w:tblW w:w="5000" w:type="pct"/>
        <w:tblLayout w:type="fixed"/>
        <w:tblLook w:val="04A0" w:firstRow="1" w:lastRow="0" w:firstColumn="1" w:lastColumn="0" w:noHBand="0" w:noVBand="1"/>
      </w:tblPr>
      <w:tblGrid>
        <w:gridCol w:w="3080"/>
        <w:gridCol w:w="3081"/>
        <w:gridCol w:w="3081"/>
      </w:tblGrid>
      <w:tr w:rsidR="000A2786">
        <w:tc>
          <w:tcPr>
            <w:tcW w:w="3008" w:type="dxa"/>
          </w:tcPr>
          <w:p w:rsidR="000A2786" w:rsidRDefault="000A2786">
            <w:pPr>
              <w:widowControl w:val="0"/>
            </w:pPr>
          </w:p>
          <w:p w:rsidR="000A2786" w:rsidRDefault="00B05B30">
            <w:pPr>
              <w:widowControl w:val="0"/>
            </w:pPr>
            <w:r>
              <w:rPr>
                <w:b/>
              </w:rPr>
              <w:t xml:space="preserve">Initiated By : </w:t>
            </w:r>
            <w:r>
              <w:rPr>
                <w:b/>
              </w:rPr>
              <w:br/>
            </w:r>
            <w:r>
              <w:t xml:space="preserve">              </w:t>
            </w:r>
            <w:r>
              <w:br/>
            </w:r>
            <w:r>
              <w:br/>
            </w:r>
            <w:r>
              <w:rPr>
                <w:noProof/>
                <w:lang w:val="en-IN" w:eastAsia="en-IN"/>
              </w:rPr>
              <w:drawing>
                <wp:inline distT="0" distB="0" distL="0" distR="0">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9"/>
                          <a:stretch>
                            <a:fillRect/>
                          </a:stretch>
                        </pic:blipFill>
                        <pic:spPr>
                          <a:xfrm>
                            <a:off x="0" y="0"/>
                            <a:ext cx="635000" cy="635000"/>
                          </a:xfrm>
                          <a:prstGeom prst="rect">
                            <a:avLst/>
                          </a:prstGeom>
                        </pic:spPr>
                      </pic:pic>
                    </a:graphicData>
                  </a:graphic>
                </wp:inline>
              </w:drawing>
            </w:r>
            <w:r>
              <w:br/>
              <w:t>Signed By Kangkan Talukdar,</w:t>
            </w:r>
            <w:r>
              <w:br/>
              <w:t>SR. OFFICER (IIS) On 26-Sep-2023 16:31:21</w:t>
            </w:r>
            <w:r>
              <w:br/>
            </w:r>
          </w:p>
        </w:tc>
        <w:tc>
          <w:tcPr>
            <w:tcW w:w="3009" w:type="dxa"/>
          </w:tcPr>
          <w:p w:rsidR="000A2786" w:rsidRDefault="000A2786">
            <w:pPr>
              <w:widowControl w:val="0"/>
            </w:pPr>
          </w:p>
        </w:tc>
        <w:tc>
          <w:tcPr>
            <w:tcW w:w="3009" w:type="dxa"/>
          </w:tcPr>
          <w:p w:rsidR="000A2786" w:rsidRDefault="000A2786">
            <w:pPr>
              <w:widowControl w:val="0"/>
            </w:pPr>
          </w:p>
        </w:tc>
      </w:tr>
      <w:tr w:rsidR="000A2786">
        <w:tc>
          <w:tcPr>
            <w:tcW w:w="3008" w:type="dxa"/>
          </w:tcPr>
          <w:p w:rsidR="000A2786" w:rsidRDefault="000A2786">
            <w:pPr>
              <w:widowControl w:val="0"/>
            </w:pPr>
          </w:p>
          <w:p w:rsidR="000A2786" w:rsidRDefault="00B05B30">
            <w:pPr>
              <w:widowControl w:val="0"/>
            </w:pPr>
            <w:r>
              <w:rPr>
                <w:b/>
              </w:rPr>
              <w:t xml:space="preserve">Recomended By : </w:t>
            </w:r>
            <w:r>
              <w:rPr>
                <w:b/>
              </w:rPr>
              <w:br/>
            </w:r>
            <w:r>
              <w:t xml:space="preserve">              </w:t>
            </w:r>
            <w:r>
              <w:br/>
            </w:r>
            <w:r>
              <w:br/>
            </w:r>
            <w:r>
              <w:rPr>
                <w:noProof/>
                <w:lang w:val="en-IN" w:eastAsia="en-IN"/>
              </w:rPr>
              <w:drawing>
                <wp:inline distT="0" distB="0" distL="0" distR="0">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10"/>
                          <a:stretch>
                            <a:fillRect/>
                          </a:stretch>
                        </pic:blipFill>
                        <pic:spPr>
                          <a:xfrm>
                            <a:off x="0" y="0"/>
                            <a:ext cx="635000" cy="635000"/>
                          </a:xfrm>
                          <a:prstGeom prst="rect">
                            <a:avLst/>
                          </a:prstGeom>
                        </pic:spPr>
                      </pic:pic>
                    </a:graphicData>
                  </a:graphic>
                </wp:inline>
              </w:drawing>
            </w:r>
            <w:r>
              <w:br/>
              <w:t>Signed By Anupom Bora,</w:t>
            </w:r>
            <w:r>
              <w:br/>
              <w:t>SM(IIS) On 26-Sep-2023 16:39:37</w:t>
            </w:r>
            <w:r>
              <w:br/>
            </w:r>
          </w:p>
        </w:tc>
        <w:tc>
          <w:tcPr>
            <w:tcW w:w="3009" w:type="dxa"/>
          </w:tcPr>
          <w:p w:rsidR="000A2786" w:rsidRDefault="000A2786">
            <w:pPr>
              <w:widowControl w:val="0"/>
            </w:pPr>
          </w:p>
        </w:tc>
        <w:tc>
          <w:tcPr>
            <w:tcW w:w="3009" w:type="dxa"/>
          </w:tcPr>
          <w:p w:rsidR="000A2786" w:rsidRDefault="000A2786">
            <w:pPr>
              <w:widowControl w:val="0"/>
            </w:pPr>
          </w:p>
        </w:tc>
      </w:tr>
      <w:tr w:rsidR="000A2786">
        <w:tc>
          <w:tcPr>
            <w:tcW w:w="3008" w:type="dxa"/>
          </w:tcPr>
          <w:p w:rsidR="000A2786" w:rsidRDefault="000A2786">
            <w:pPr>
              <w:widowControl w:val="0"/>
            </w:pPr>
          </w:p>
          <w:p w:rsidR="000A2786" w:rsidRDefault="00B05B30">
            <w:pPr>
              <w:widowControl w:val="0"/>
            </w:pPr>
            <w:r>
              <w:rPr>
                <w:b/>
              </w:rPr>
              <w:t xml:space="preserve">Approved By : </w:t>
            </w:r>
            <w:r>
              <w:rPr>
                <w:b/>
              </w:rPr>
              <w:br/>
            </w:r>
            <w:r>
              <w:t xml:space="preserve">              </w:t>
            </w:r>
            <w:r>
              <w:br/>
            </w:r>
            <w:r>
              <w:br/>
            </w:r>
            <w:r>
              <w:rPr>
                <w:noProof/>
                <w:lang w:val="en-IN" w:eastAsia="en-IN"/>
              </w:rPr>
              <w:drawing>
                <wp:inline distT="0" distB="0" distL="0" distR="0">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11"/>
                          <a:stretch>
                            <a:fillRect/>
                          </a:stretch>
                        </pic:blipFill>
                        <pic:spPr>
                          <a:xfrm>
                            <a:off x="0" y="0"/>
                            <a:ext cx="635000" cy="635000"/>
                          </a:xfrm>
                          <a:prstGeom prst="rect">
                            <a:avLst/>
                          </a:prstGeom>
                        </pic:spPr>
                      </pic:pic>
                    </a:graphicData>
                  </a:graphic>
                </wp:inline>
              </w:drawing>
            </w:r>
            <w:r>
              <w:br/>
            </w:r>
            <w:r>
              <w:lastRenderedPageBreak/>
              <w:t>Signed By Sanjeev Dibragede,</w:t>
            </w:r>
            <w:r>
              <w:br/>
              <w:t>GM(IIS) I/C On 26-Sep-2023 17:12:04</w:t>
            </w:r>
            <w:r>
              <w:br/>
            </w:r>
          </w:p>
        </w:tc>
        <w:tc>
          <w:tcPr>
            <w:tcW w:w="3009" w:type="dxa"/>
          </w:tcPr>
          <w:p w:rsidR="000A2786" w:rsidRDefault="000A2786">
            <w:pPr>
              <w:widowControl w:val="0"/>
            </w:pPr>
          </w:p>
        </w:tc>
        <w:tc>
          <w:tcPr>
            <w:tcW w:w="3009" w:type="dxa"/>
          </w:tcPr>
          <w:p w:rsidR="000A2786" w:rsidRDefault="000A2786">
            <w:pPr>
              <w:widowControl w:val="0"/>
            </w:pPr>
          </w:p>
        </w:tc>
      </w:tr>
    </w:tbl>
    <w:p w:rsidR="000A2786" w:rsidRDefault="000A2786"/>
    <w:sectPr w:rsidR="000A2786">
      <w:pgSz w:w="11906" w:h="16838"/>
      <w:pgMar w:top="1440" w:right="1440" w:bottom="1440" w:left="144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8C6" w:rsidRDefault="000708C6">
      <w:pPr>
        <w:spacing w:line="240" w:lineRule="auto"/>
      </w:pPr>
      <w:r>
        <w:separator/>
      </w:r>
    </w:p>
  </w:endnote>
  <w:endnote w:type="continuationSeparator" w:id="0">
    <w:p w:rsidR="000708C6" w:rsidRDefault="000708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Lucida Sans Unicode"/>
    <w:panose1 w:val="02010600030101010101"/>
    <w:charset w:val="00"/>
    <w:family w:val="auto"/>
    <w:pitch w:val="default"/>
  </w:font>
  <w:font w:name="等线 Light">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ohit Devanagari">
    <w:altName w:val="Cambria"/>
    <w:charset w:val="00"/>
    <w:family w:val="roman"/>
    <w:pitch w:val="default"/>
  </w:font>
  <w:font w:name="Liberation Sans">
    <w:altName w:val="Arial"/>
    <w:charset w:val="01"/>
    <w:family w:val="roman"/>
    <w:pitch w:val="default"/>
  </w:font>
  <w:font w:name="Noto Sans CJK SC">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8C6" w:rsidRDefault="000708C6">
      <w:pPr>
        <w:spacing w:after="0"/>
      </w:pPr>
      <w:r>
        <w:separator/>
      </w:r>
    </w:p>
  </w:footnote>
  <w:footnote w:type="continuationSeparator" w:id="0">
    <w:p w:rsidR="000708C6" w:rsidRDefault="000708C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
  <w:rsids>
    <w:rsidRoot w:val="009922F3"/>
    <w:rsid w:val="0000698F"/>
    <w:rsid w:val="00027B4D"/>
    <w:rsid w:val="00035E60"/>
    <w:rsid w:val="00064F9C"/>
    <w:rsid w:val="000708C6"/>
    <w:rsid w:val="0009564D"/>
    <w:rsid w:val="000A2786"/>
    <w:rsid w:val="000B2095"/>
    <w:rsid w:val="000C1740"/>
    <w:rsid w:val="000F7AB2"/>
    <w:rsid w:val="00197CA3"/>
    <w:rsid w:val="001A7A38"/>
    <w:rsid w:val="001B5343"/>
    <w:rsid w:val="001E4740"/>
    <w:rsid w:val="00216E13"/>
    <w:rsid w:val="00223159"/>
    <w:rsid w:val="00266647"/>
    <w:rsid w:val="002A490D"/>
    <w:rsid w:val="002D0723"/>
    <w:rsid w:val="00364D88"/>
    <w:rsid w:val="00392D51"/>
    <w:rsid w:val="003A5512"/>
    <w:rsid w:val="003C319D"/>
    <w:rsid w:val="003E6BF5"/>
    <w:rsid w:val="003F2E0C"/>
    <w:rsid w:val="00412334"/>
    <w:rsid w:val="00433450"/>
    <w:rsid w:val="00521595"/>
    <w:rsid w:val="00523483"/>
    <w:rsid w:val="00525596"/>
    <w:rsid w:val="0054273A"/>
    <w:rsid w:val="005B3DDD"/>
    <w:rsid w:val="006200ED"/>
    <w:rsid w:val="006760D8"/>
    <w:rsid w:val="00683B17"/>
    <w:rsid w:val="006E4131"/>
    <w:rsid w:val="00735A2A"/>
    <w:rsid w:val="007937FC"/>
    <w:rsid w:val="007B0506"/>
    <w:rsid w:val="007D1AEA"/>
    <w:rsid w:val="007F5559"/>
    <w:rsid w:val="0080312E"/>
    <w:rsid w:val="0081322B"/>
    <w:rsid w:val="0082786E"/>
    <w:rsid w:val="00861534"/>
    <w:rsid w:val="008733F6"/>
    <w:rsid w:val="008A2255"/>
    <w:rsid w:val="008B611E"/>
    <w:rsid w:val="008F1551"/>
    <w:rsid w:val="00904AB5"/>
    <w:rsid w:val="00927B47"/>
    <w:rsid w:val="009922F3"/>
    <w:rsid w:val="009C581D"/>
    <w:rsid w:val="00A15A2E"/>
    <w:rsid w:val="00A24020"/>
    <w:rsid w:val="00A32883"/>
    <w:rsid w:val="00A55E0B"/>
    <w:rsid w:val="00AA70FB"/>
    <w:rsid w:val="00AB6821"/>
    <w:rsid w:val="00AC170C"/>
    <w:rsid w:val="00AC3B2F"/>
    <w:rsid w:val="00AD7AFA"/>
    <w:rsid w:val="00B05B30"/>
    <w:rsid w:val="00B373EA"/>
    <w:rsid w:val="00B5126D"/>
    <w:rsid w:val="00B60AC6"/>
    <w:rsid w:val="00B867A8"/>
    <w:rsid w:val="00BD1D1C"/>
    <w:rsid w:val="00BD5FE2"/>
    <w:rsid w:val="00C040E3"/>
    <w:rsid w:val="00C6372B"/>
    <w:rsid w:val="00CA157B"/>
    <w:rsid w:val="00CA1D5F"/>
    <w:rsid w:val="00CE711D"/>
    <w:rsid w:val="00D556FF"/>
    <w:rsid w:val="00D744F9"/>
    <w:rsid w:val="00D913B7"/>
    <w:rsid w:val="00D96A2C"/>
    <w:rsid w:val="00DD6761"/>
    <w:rsid w:val="00E137F0"/>
    <w:rsid w:val="00E55E88"/>
    <w:rsid w:val="00E668BD"/>
    <w:rsid w:val="00E76888"/>
    <w:rsid w:val="00EE0222"/>
    <w:rsid w:val="00F05C1F"/>
    <w:rsid w:val="00F06362"/>
    <w:rsid w:val="00F10755"/>
    <w:rsid w:val="00F23923"/>
    <w:rsid w:val="00F2671D"/>
    <w:rsid w:val="00F805F2"/>
    <w:rsid w:val="00F859C5"/>
    <w:rsid w:val="00F86531"/>
    <w:rsid w:val="00F9730B"/>
    <w:rsid w:val="00FA057B"/>
    <w:rsid w:val="00FB0547"/>
    <w:rsid w:val="00FF36E2"/>
    <w:rsid w:val="025E2378"/>
    <w:rsid w:val="04782CA6"/>
    <w:rsid w:val="0998709F"/>
    <w:rsid w:val="185C7940"/>
    <w:rsid w:val="19A13F21"/>
    <w:rsid w:val="222609BD"/>
    <w:rsid w:val="25494C3A"/>
    <w:rsid w:val="303D3D69"/>
    <w:rsid w:val="32FD1053"/>
    <w:rsid w:val="35675318"/>
    <w:rsid w:val="39397258"/>
    <w:rsid w:val="46C62B9B"/>
    <w:rsid w:val="4B577A08"/>
    <w:rsid w:val="4C1801A7"/>
    <w:rsid w:val="4C8528BD"/>
    <w:rsid w:val="5EE237C6"/>
    <w:rsid w:val="614A35AB"/>
    <w:rsid w:val="663C2E10"/>
    <w:rsid w:val="68A5057C"/>
    <w:rsid w:val="6D1F6C3C"/>
    <w:rsid w:val="763813BF"/>
    <w:rsid w:val="76E977BD"/>
    <w:rsid w:val="7B61173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7C2A"/>
  <w15:docId w15:val="{06A17243-440A-4051-AD5B-3B34406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styleId="Caption">
    <w:name w:val="caption"/>
    <w:basedOn w:val="Normal"/>
    <w:next w:val="Normal"/>
    <w:uiPriority w:val="35"/>
    <w:semiHidden/>
    <w:unhideWhenUsed/>
    <w:qFormat/>
    <w:pPr>
      <w:spacing w:line="240" w:lineRule="auto"/>
    </w:pPr>
    <w:rPr>
      <w:b/>
      <w:bCs/>
      <w:color w:val="4472C4" w:themeColor="accent1"/>
      <w:sz w:val="18"/>
      <w:szCs w:val="18"/>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rPr>
      <w:rFonts w:cs="Lohit Devanagari"/>
    </w:rPr>
  </w:style>
  <w:style w:type="paragraph" w:styleId="NormalIndent">
    <w:name w:val="Normal Indent"/>
    <w:basedOn w:val="Normal"/>
    <w:uiPriority w:val="99"/>
    <w:unhideWhenUsed/>
    <w:qFormat/>
    <w:pPr>
      <w:ind w:left="720"/>
    </w:pPr>
  </w:style>
  <w:style w:type="paragraph" w:styleId="Subtitle">
    <w:name w:val="Subtitle"/>
    <w:basedOn w:val="Normal"/>
    <w:next w:val="Normal"/>
    <w:link w:val="SubtitleChar"/>
    <w:uiPriority w:val="11"/>
    <w:qFormat/>
    <w:pPr>
      <w:ind w:left="86"/>
    </w:pPr>
    <w:rPr>
      <w:rFonts w:asciiTheme="majorHAnsi" w:eastAsiaTheme="majorEastAsia" w:hAnsiTheme="majorHAnsi" w:cstheme="majorBidi"/>
      <w:i/>
      <w:iCs/>
      <w:color w:val="4472C4" w:themeColor="accent1"/>
      <w:spacing w:val="15"/>
      <w:sz w:val="24"/>
      <w:szCs w:val="24"/>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
      <w:sz w:val="52"/>
      <w:szCs w:val="5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customStyle="1" w:styleId="LO-normal">
    <w:name w:val="LO-normal"/>
    <w:qFormat/>
    <w:pPr>
      <w:suppressAutoHyphens/>
      <w:spacing w:line="276" w:lineRule="auto"/>
    </w:pPr>
    <w:rPr>
      <w:rFonts w:ascii="Arial" w:eastAsia="Arial" w:hAnsi="Arial" w:cs="Arial"/>
      <w:sz w:val="22"/>
      <w:szCs w:val="22"/>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customXml/itemProps2.xml><?xml version="1.0" encoding="utf-8"?>
<ds:datastoreItem xmlns:ds="http://schemas.openxmlformats.org/officeDocument/2006/customXml" ds:itemID="{78BF5DCC-4E69-4234-8E0C-3E4060D4EDA1}">
  <ds:schemaRefs>
    <ds:schemaRef ds:uri="http://schemas.microsoft.com/sharepoint/v3/contenttype/forms"/>
  </ds:schemaRefs>
</ds:datastoreItem>
</file>

<file path=customXml/itemProps3.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4</Pages>
  <Words>661</Words>
  <Characters>3772</Characters>
  <Application>Microsoft Office Word</Application>
  <DocSecurity>0</DocSecurity>
  <Lines>31</Lines>
  <Paragraphs>8</Paragraphs>
  <ScaleCrop>false</ScaleCrop>
  <Company>HP</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dc:creator>
  <cp:lastModifiedBy>Sathish Kumar</cp:lastModifiedBy>
  <cp:revision>92</cp:revision>
  <dcterms:created xsi:type="dcterms:W3CDTF">2025-10-10T05:54:00Z</dcterms:created>
  <dcterms:modified xsi:type="dcterms:W3CDTF">2025-12-12T09:59:00Z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y fmtid="{D5CDD505-2E9C-101B-9397-08002B2CF9AE}" pid="4" name="KSOProductBuildVer">
    <vt:lpwstr>1033-12.2.0.23155</vt:lpwstr>
  </property>
  <property fmtid="{D5CDD505-2E9C-101B-9397-08002B2CF9AE}" pid="5" name="ICV">
    <vt:lpwstr>228EAD7D24824B7CB7FDF402DB1C4E8E_12</vt:lpwstr>
  </property>
</Properties>
</file>