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585E8" w14:textId="34E4B888" w:rsidR="00072875" w:rsidRPr="00700566" w:rsidRDefault="00072875" w:rsidP="00072875">
      <w:pPr>
        <w:rPr>
          <w:b/>
          <w:bCs/>
          <w:sz w:val="24"/>
          <w:szCs w:val="24"/>
        </w:rPr>
      </w:pPr>
      <w:r w:rsidRPr="531480D7">
        <w:rPr>
          <w:sz w:val="24"/>
          <w:szCs w:val="24"/>
        </w:rPr>
        <w:t>Class/Activity:</w:t>
      </w:r>
      <w:r>
        <w:tab/>
      </w:r>
      <w:r>
        <w:tab/>
      </w:r>
      <w:r w:rsidRPr="531480D7">
        <w:rPr>
          <w:b/>
          <w:bCs/>
          <w:sz w:val="24"/>
          <w:szCs w:val="24"/>
        </w:rPr>
        <w:t xml:space="preserve">AWS Administration / </w:t>
      </w:r>
      <w:r>
        <w:rPr>
          <w:b/>
          <w:bCs/>
          <w:sz w:val="24"/>
          <w:szCs w:val="24"/>
        </w:rPr>
        <w:t>VPC Peering Lab</w:t>
      </w:r>
    </w:p>
    <w:p w14:paraId="35DEBFC4" w14:textId="77777777" w:rsidR="00072875" w:rsidRDefault="00072875" w:rsidP="00072875">
      <w:pPr>
        <w:rPr>
          <w:b/>
          <w:sz w:val="24"/>
          <w:szCs w:val="24"/>
        </w:rPr>
      </w:pPr>
      <w:r w:rsidRPr="00700566">
        <w:rPr>
          <w:sz w:val="24"/>
          <w:szCs w:val="24"/>
        </w:rPr>
        <w:t>Author:</w:t>
      </w:r>
      <w:r w:rsidRPr="00700566">
        <w:rPr>
          <w:sz w:val="24"/>
          <w:szCs w:val="24"/>
        </w:rPr>
        <w:tab/>
      </w:r>
      <w:r w:rsidRPr="00700566">
        <w:rPr>
          <w:sz w:val="24"/>
          <w:szCs w:val="24"/>
        </w:rPr>
        <w:tab/>
      </w:r>
      <w:r w:rsidRPr="00700566">
        <w:rPr>
          <w:b/>
          <w:sz w:val="24"/>
          <w:szCs w:val="24"/>
        </w:rPr>
        <w:t>Curt Chambers</w:t>
      </w:r>
      <w:r w:rsidRPr="00700566">
        <w:rPr>
          <w:sz w:val="24"/>
          <w:szCs w:val="24"/>
        </w:rPr>
        <w:tab/>
      </w:r>
      <w:r w:rsidRPr="00700566">
        <w:rPr>
          <w:sz w:val="24"/>
          <w:szCs w:val="24"/>
        </w:rPr>
        <w:tab/>
      </w:r>
      <w:r w:rsidRPr="00700566">
        <w:rPr>
          <w:sz w:val="24"/>
          <w:szCs w:val="24"/>
        </w:rPr>
        <w:tab/>
      </w:r>
      <w:r w:rsidRPr="00700566">
        <w:rPr>
          <w:sz w:val="24"/>
          <w:szCs w:val="24"/>
        </w:rPr>
        <w:tab/>
      </w:r>
      <w:r w:rsidRPr="00700566">
        <w:rPr>
          <w:sz w:val="24"/>
          <w:szCs w:val="24"/>
        </w:rPr>
        <w:tab/>
        <w:t>Version:</w:t>
      </w:r>
      <w:r w:rsidRPr="00700566">
        <w:rPr>
          <w:sz w:val="24"/>
          <w:szCs w:val="24"/>
        </w:rPr>
        <w:tab/>
      </w:r>
      <w:r>
        <w:rPr>
          <w:b/>
          <w:sz w:val="24"/>
          <w:szCs w:val="24"/>
        </w:rPr>
        <w:t>1</w:t>
      </w:r>
    </w:p>
    <w:p w14:paraId="3D6F9BAB" w14:textId="77777777" w:rsidR="00072875" w:rsidRDefault="00072875" w:rsidP="00072875">
      <w:pPr>
        <w:rPr>
          <w:sz w:val="24"/>
          <w:szCs w:val="24"/>
        </w:rPr>
      </w:pPr>
    </w:p>
    <w:p w14:paraId="7DB3C450" w14:textId="77777777" w:rsidR="00072875" w:rsidRPr="00700566" w:rsidRDefault="00072875" w:rsidP="00072875">
      <w:pPr>
        <w:rPr>
          <w:b/>
          <w:sz w:val="24"/>
          <w:szCs w:val="24"/>
        </w:rPr>
      </w:pPr>
      <w:r>
        <w:rPr>
          <w:b/>
          <w:sz w:val="24"/>
          <w:szCs w:val="24"/>
        </w:rPr>
        <w:t>AWS Systems Manager Lab - Basic Operation</w:t>
      </w:r>
    </w:p>
    <w:p w14:paraId="747F1F0E" w14:textId="77777777" w:rsidR="00072875" w:rsidRDefault="00072875" w:rsidP="00072875">
      <w:pPr>
        <w:rPr>
          <w:sz w:val="24"/>
          <w:szCs w:val="24"/>
        </w:rPr>
      </w:pPr>
    </w:p>
    <w:p w14:paraId="4BD74ECD" w14:textId="56EB5AA7" w:rsidR="00072875" w:rsidRDefault="00072875" w:rsidP="00072875">
      <w:pPr>
        <w:ind w:left="1440" w:hanging="1440"/>
        <w:rPr>
          <w:sz w:val="24"/>
          <w:szCs w:val="24"/>
        </w:rPr>
      </w:pPr>
      <w:r w:rsidRPr="007613D4">
        <w:rPr>
          <w:b/>
          <w:bCs/>
          <w:sz w:val="24"/>
          <w:szCs w:val="24"/>
        </w:rPr>
        <w:t>Synopsis:</w:t>
      </w:r>
      <w:r>
        <w:rPr>
          <w:sz w:val="24"/>
          <w:szCs w:val="24"/>
        </w:rPr>
        <w:tab/>
        <w:t>Create two VPC’s with different CIDR ranges</w:t>
      </w:r>
      <w:r w:rsidR="007B0C1E">
        <w:rPr>
          <w:sz w:val="24"/>
          <w:szCs w:val="24"/>
        </w:rPr>
        <w:t xml:space="preserve"> &amp; a subnet in each</w:t>
      </w:r>
      <w:r w:rsidR="009F3302">
        <w:rPr>
          <w:sz w:val="24"/>
          <w:szCs w:val="24"/>
        </w:rPr>
        <w:t>. Peer them together.</w:t>
      </w:r>
      <w:r w:rsidR="00840E40">
        <w:rPr>
          <w:sz w:val="24"/>
          <w:szCs w:val="24"/>
        </w:rPr>
        <w:t xml:space="preserve"> (</w:t>
      </w:r>
      <w:proofErr w:type="gramStart"/>
      <w:r w:rsidR="00840E40">
        <w:rPr>
          <w:sz w:val="24"/>
          <w:szCs w:val="24"/>
        </w:rPr>
        <w:t>Originally</w:t>
      </w:r>
      <w:proofErr w:type="gramEnd"/>
      <w:r w:rsidR="00840E40">
        <w:rPr>
          <w:sz w:val="24"/>
          <w:szCs w:val="24"/>
        </w:rPr>
        <w:t xml:space="preserve"> I was going to have you launch an EC2 instance in each and use the Network Reach</w:t>
      </w:r>
      <w:r w:rsidR="003D53A9">
        <w:rPr>
          <w:sz w:val="24"/>
          <w:szCs w:val="24"/>
        </w:rPr>
        <w:t>ability Analyzer to test connectivity between the two but alas that tool is NOT available in the AWS Academy lab environment!)</w:t>
      </w:r>
    </w:p>
    <w:p w14:paraId="1DF6EBE9" w14:textId="77777777" w:rsidR="00072875" w:rsidRDefault="00072875" w:rsidP="00072875">
      <w:pPr>
        <w:ind w:left="1440" w:hanging="1440"/>
        <w:rPr>
          <w:sz w:val="24"/>
          <w:szCs w:val="24"/>
        </w:rPr>
      </w:pPr>
    </w:p>
    <w:p w14:paraId="3717DE70" w14:textId="140AB22C" w:rsidR="00072875" w:rsidRDefault="00072875" w:rsidP="00F27752">
      <w:pPr>
        <w:ind w:left="2160" w:hanging="2160"/>
        <w:rPr>
          <w:sz w:val="24"/>
          <w:szCs w:val="24"/>
        </w:rPr>
      </w:pPr>
      <w:r w:rsidRPr="007613D4">
        <w:rPr>
          <w:b/>
          <w:bCs/>
          <w:sz w:val="24"/>
          <w:szCs w:val="24"/>
        </w:rPr>
        <w:t>Lab Environment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You’ll need access to the Learner Lab Associate Services lab/class on the AWS Academy (see instructor) - Go into “Modules” and click on “Learner Lab - Associate Services” and then “Start Lab” - it WILL take a few minutes for it to initialize. The AWS link with the green “light” will take you to the console.</w:t>
      </w:r>
    </w:p>
    <w:p w14:paraId="7961FCA6" w14:textId="2F229264" w:rsidR="00317519" w:rsidRDefault="00317519" w:rsidP="00F27752">
      <w:pPr>
        <w:ind w:left="2160" w:hanging="2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Instructions:</w:t>
      </w:r>
    </w:p>
    <w:p w14:paraId="08AD5608" w14:textId="488D207D" w:rsidR="00681C70" w:rsidRDefault="00681C70" w:rsidP="00681C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1C70">
        <w:rPr>
          <w:sz w:val="24"/>
          <w:szCs w:val="24"/>
        </w:rPr>
        <w:t>Create VPCs</w:t>
      </w:r>
    </w:p>
    <w:p w14:paraId="69243446" w14:textId="39465B09" w:rsidR="00681C70" w:rsidRDefault="00681C70" w:rsidP="00681C7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two VPCs</w:t>
      </w:r>
      <w:r w:rsidR="007B0C1E">
        <w:rPr>
          <w:sz w:val="24"/>
          <w:szCs w:val="24"/>
        </w:rPr>
        <w:t xml:space="preserve"> - one with CIDR range 192.168.0.0</w:t>
      </w:r>
      <w:r w:rsidR="00FB04EE">
        <w:rPr>
          <w:sz w:val="24"/>
          <w:szCs w:val="24"/>
        </w:rPr>
        <w:t xml:space="preserve">/16 </w:t>
      </w:r>
      <w:r w:rsidR="00C74F8A">
        <w:rPr>
          <w:sz w:val="24"/>
          <w:szCs w:val="24"/>
        </w:rPr>
        <w:t>(Name: VPC</w:t>
      </w:r>
      <w:r w:rsidR="00F53B42">
        <w:rPr>
          <w:sz w:val="24"/>
          <w:szCs w:val="24"/>
        </w:rPr>
        <w:t xml:space="preserve">-A) </w:t>
      </w:r>
      <w:r w:rsidR="00FB04EE">
        <w:rPr>
          <w:sz w:val="24"/>
          <w:szCs w:val="24"/>
        </w:rPr>
        <w:t>and one with CIDR range 10.0.0.0/16</w:t>
      </w:r>
      <w:r w:rsidR="00F53B42">
        <w:rPr>
          <w:sz w:val="24"/>
          <w:szCs w:val="24"/>
        </w:rPr>
        <w:t xml:space="preserve"> (Name: VPC-B)</w:t>
      </w:r>
    </w:p>
    <w:p w14:paraId="161AB711" w14:textId="0EC0D0AB" w:rsidR="00FB04EE" w:rsidRDefault="00FB04EE" w:rsidP="00FB04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Build a single subnet in each: 192.168.0.0/24 </w:t>
      </w:r>
      <w:r w:rsidR="00D50C13">
        <w:rPr>
          <w:sz w:val="24"/>
          <w:szCs w:val="24"/>
        </w:rPr>
        <w:t xml:space="preserve">(VPC-A-SUBNET) </w:t>
      </w:r>
      <w:r>
        <w:rPr>
          <w:sz w:val="24"/>
          <w:szCs w:val="24"/>
        </w:rPr>
        <w:t>&amp; 10.0.0.0/24</w:t>
      </w:r>
      <w:r w:rsidR="00D50C13">
        <w:rPr>
          <w:sz w:val="24"/>
          <w:szCs w:val="24"/>
        </w:rPr>
        <w:t xml:space="preserve"> (VPC-B-SUBNET)</w:t>
      </w:r>
      <w:r w:rsidR="00DE0805">
        <w:rPr>
          <w:sz w:val="24"/>
          <w:szCs w:val="24"/>
        </w:rPr>
        <w:t>. No preference as to the availab</w:t>
      </w:r>
      <w:r w:rsidR="005A777C">
        <w:rPr>
          <w:sz w:val="24"/>
          <w:szCs w:val="24"/>
        </w:rPr>
        <w:t>ility zones.</w:t>
      </w:r>
    </w:p>
    <w:p w14:paraId="1611DD28" w14:textId="44DC344B" w:rsidR="00840E40" w:rsidRDefault="00840E40" w:rsidP="00FB04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Internet Gateway (IGW) is required.</w:t>
      </w:r>
    </w:p>
    <w:p w14:paraId="10E78088" w14:textId="13192C11" w:rsidR="00FB04EE" w:rsidRDefault="00FB04EE" w:rsidP="00FB0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Peer the two VPCs together:</w:t>
      </w:r>
    </w:p>
    <w:p w14:paraId="47BC3A27" w14:textId="21E01417" w:rsidR="00FB04EE" w:rsidRDefault="00957C9B" w:rsidP="00FB04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4A796A4E" wp14:editId="2DFEC533">
            <wp:extent cx="3886200" cy="1931288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1674" cy="19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72AD" w14:textId="5E1890A9" w:rsidR="00957C9B" w:rsidRDefault="00FF417D" w:rsidP="00FB04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98A776" wp14:editId="691F9339">
            <wp:extent cx="5486825" cy="141922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7045" cy="142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9775" w14:textId="41DD7930" w:rsidR="000B74A3" w:rsidRDefault="000B74A3" w:rsidP="00FB04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the Peering Connection: VPC</w:t>
      </w:r>
      <w:r w:rsidR="00DD67B7">
        <w:rPr>
          <w:sz w:val="24"/>
          <w:szCs w:val="24"/>
        </w:rPr>
        <w:t>A-VPCB-Peer</w:t>
      </w:r>
    </w:p>
    <w:p w14:paraId="687EF350" w14:textId="0DF82C4A" w:rsidR="00DD67B7" w:rsidRDefault="00D162CD" w:rsidP="00FB04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VPC-A as the “Select a local VPC to peer with”</w:t>
      </w:r>
    </w:p>
    <w:p w14:paraId="04C7BAAC" w14:textId="6E6FFF92" w:rsidR="00D162CD" w:rsidRDefault="005E77BA" w:rsidP="00FB04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VPC-B as the “Acceptor” VPC</w:t>
      </w:r>
    </w:p>
    <w:p w14:paraId="59AC7781" w14:textId="19A047DD" w:rsidR="005E77BA" w:rsidRDefault="008F529D" w:rsidP="00FB04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creating the </w:t>
      </w:r>
      <w:proofErr w:type="gramStart"/>
      <w:r>
        <w:rPr>
          <w:sz w:val="24"/>
          <w:szCs w:val="24"/>
        </w:rPr>
        <w:t>peer</w:t>
      </w:r>
      <w:proofErr w:type="gramEnd"/>
      <w:r w:rsidR="00D566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you </w:t>
      </w:r>
      <w:r w:rsidRPr="00D56668">
        <w:rPr>
          <w:b/>
          <w:bCs/>
          <w:color w:val="FF0000"/>
          <w:sz w:val="24"/>
          <w:szCs w:val="24"/>
        </w:rPr>
        <w:t>MUST</w:t>
      </w:r>
      <w:r w:rsidRPr="00D56668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then “Accept”</w:t>
      </w:r>
      <w:r w:rsidR="00BB1DE3">
        <w:rPr>
          <w:sz w:val="24"/>
          <w:szCs w:val="24"/>
        </w:rPr>
        <w:t xml:space="preserve"> it under the “Actions” menu that pops up.</w:t>
      </w:r>
    </w:p>
    <w:p w14:paraId="162794A3" w14:textId="77777777" w:rsidR="00D56668" w:rsidRDefault="00D56668" w:rsidP="00FB04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2A8E8238" wp14:editId="382676E9">
            <wp:extent cx="7553325" cy="25717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54A8" w14:textId="2B58E481" w:rsidR="00BB1DE3" w:rsidRDefault="00BB1DE3" w:rsidP="00FB04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you get th</w:t>
      </w:r>
      <w:r w:rsidR="00832AC3">
        <w:rPr>
          <w:sz w:val="24"/>
          <w:szCs w:val="24"/>
        </w:rPr>
        <w:t xml:space="preserve">e above message after accepting the peer </w:t>
      </w:r>
      <w:r>
        <w:rPr>
          <w:sz w:val="24"/>
          <w:szCs w:val="24"/>
        </w:rPr>
        <w:t>you know the peering connection is up and ready for you to modify the route tables to allow the VPCs to find one another!</w:t>
      </w:r>
    </w:p>
    <w:p w14:paraId="1EBDF27A" w14:textId="77503CAE" w:rsidR="00BB1DE3" w:rsidRDefault="00832AC3" w:rsidP="00FB04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Modify both the VPC-A and VPC-B </w:t>
      </w:r>
      <w:r w:rsidRPr="0058645E">
        <w:rPr>
          <w:b/>
          <w:bCs/>
          <w:color w:val="FF0000"/>
          <w:sz w:val="24"/>
          <w:szCs w:val="24"/>
        </w:rPr>
        <w:t>main</w:t>
      </w:r>
      <w:r w:rsidRPr="0058645E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route tables</w:t>
      </w:r>
      <w:r w:rsidR="0058645E">
        <w:rPr>
          <w:sz w:val="24"/>
          <w:szCs w:val="24"/>
        </w:rPr>
        <w:t xml:space="preserve"> so that </w:t>
      </w:r>
      <w:r w:rsidR="002E172E">
        <w:rPr>
          <w:sz w:val="24"/>
          <w:szCs w:val="24"/>
        </w:rPr>
        <w:t>traffic for each VPC knows</w:t>
      </w:r>
      <w:r w:rsidR="00952910">
        <w:rPr>
          <w:sz w:val="24"/>
          <w:szCs w:val="24"/>
        </w:rPr>
        <w:t xml:space="preserve"> to use the peering connection:</w:t>
      </w:r>
    </w:p>
    <w:p w14:paraId="06E1E7CD" w14:textId="1FC9880E" w:rsidR="005953BD" w:rsidRPr="00346655" w:rsidRDefault="002E172E" w:rsidP="00346655">
      <w:pPr>
        <w:pStyle w:val="ListParagraph"/>
        <w:ind w:left="2520"/>
        <w:rPr>
          <w:color w:val="FF0000"/>
          <w:sz w:val="24"/>
          <w:szCs w:val="24"/>
        </w:rPr>
      </w:pPr>
      <w:r w:rsidRPr="00346655">
        <w:rPr>
          <w:color w:val="FF0000"/>
          <w:sz w:val="24"/>
          <w:szCs w:val="24"/>
        </w:rPr>
        <w:t>VPC-A</w:t>
      </w:r>
      <w:r w:rsidR="005953BD" w:rsidRPr="00346655">
        <w:rPr>
          <w:color w:val="FF0000"/>
          <w:sz w:val="24"/>
          <w:szCs w:val="24"/>
        </w:rPr>
        <w:t xml:space="preserve"> Main Route Table After Modification</w:t>
      </w:r>
    </w:p>
    <w:p w14:paraId="1175510A" w14:textId="7EBA74A6" w:rsidR="005953BD" w:rsidRDefault="00ED199A" w:rsidP="005953BD">
      <w:pPr>
        <w:pStyle w:val="ListParagraph"/>
        <w:ind w:left="25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25C5F0" wp14:editId="32298AB1">
            <wp:extent cx="6016098" cy="2238375"/>
            <wp:effectExtent l="0" t="0" r="381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685" cy="224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0807" w14:textId="270D9B67" w:rsidR="00ED199A" w:rsidRPr="00346655" w:rsidRDefault="00ED199A" w:rsidP="00346655">
      <w:pPr>
        <w:pStyle w:val="ListParagraph"/>
        <w:ind w:left="1800"/>
        <w:rPr>
          <w:sz w:val="24"/>
          <w:szCs w:val="24"/>
        </w:rPr>
      </w:pPr>
    </w:p>
    <w:p w14:paraId="3F3288CD" w14:textId="21579B04" w:rsidR="00346655" w:rsidRDefault="00346655" w:rsidP="00346655">
      <w:pPr>
        <w:pStyle w:val="ListParagraph"/>
        <w:ind w:left="2520"/>
        <w:rPr>
          <w:color w:val="FF0000"/>
          <w:sz w:val="24"/>
          <w:szCs w:val="24"/>
        </w:rPr>
      </w:pPr>
      <w:r w:rsidRPr="00346655">
        <w:rPr>
          <w:color w:val="FF0000"/>
          <w:sz w:val="24"/>
          <w:szCs w:val="24"/>
        </w:rPr>
        <w:t>VPC-</w:t>
      </w:r>
      <w:r>
        <w:rPr>
          <w:color w:val="FF0000"/>
          <w:sz w:val="24"/>
          <w:szCs w:val="24"/>
        </w:rPr>
        <w:t>B</w:t>
      </w:r>
      <w:r w:rsidRPr="00346655">
        <w:rPr>
          <w:color w:val="FF0000"/>
          <w:sz w:val="24"/>
          <w:szCs w:val="24"/>
        </w:rPr>
        <w:t xml:space="preserve"> Main Route Table After Modification</w:t>
      </w:r>
    </w:p>
    <w:p w14:paraId="38E2A06D" w14:textId="0679A0F4" w:rsidR="002350A9" w:rsidRDefault="002350A9" w:rsidP="00346655">
      <w:pPr>
        <w:pStyle w:val="ListParagraph"/>
        <w:ind w:left="2520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8EFD12E" wp14:editId="71E29D54">
            <wp:extent cx="6010864" cy="2324100"/>
            <wp:effectExtent l="0" t="0" r="952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8557" cy="232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6206" w14:textId="26EB9AAB" w:rsidR="00D96ADE" w:rsidRPr="00170AB5" w:rsidRDefault="00D96ADE" w:rsidP="00D96ADE">
      <w:pPr>
        <w:rPr>
          <w:color w:val="FF0000"/>
          <w:sz w:val="24"/>
          <w:szCs w:val="24"/>
        </w:rPr>
      </w:pPr>
    </w:p>
    <w:p w14:paraId="265A856C" w14:textId="5B40686A" w:rsidR="006104C0" w:rsidRDefault="006F2EBE" w:rsidP="00170AB5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70AB5">
        <w:rPr>
          <w:color w:val="FF0000"/>
          <w:sz w:val="24"/>
          <w:szCs w:val="24"/>
        </w:rPr>
        <w:t xml:space="preserve">Screenshot your TWO route tables below after modification </w:t>
      </w:r>
      <w:r w:rsidR="00105C97" w:rsidRPr="00170AB5">
        <w:rPr>
          <w:color w:val="FF0000"/>
          <w:sz w:val="24"/>
          <w:szCs w:val="24"/>
        </w:rPr>
        <w:t xml:space="preserve">(VPC-A Main route table and VPC-B Main route table) showing </w:t>
      </w:r>
      <w:r w:rsidR="00170AB5" w:rsidRPr="00170AB5">
        <w:rPr>
          <w:color w:val="FF0000"/>
          <w:sz w:val="24"/>
          <w:szCs w:val="24"/>
        </w:rPr>
        <w:t>your route to the other’s network via the peering connection (</w:t>
      </w:r>
      <w:proofErr w:type="spellStart"/>
      <w:r w:rsidR="00170AB5" w:rsidRPr="00170AB5">
        <w:rPr>
          <w:color w:val="FF0000"/>
          <w:sz w:val="24"/>
          <w:szCs w:val="24"/>
        </w:rPr>
        <w:t>pcx-xxxxxxxxxxxxxx</w:t>
      </w:r>
      <w:proofErr w:type="spellEnd"/>
      <w:r w:rsidR="00170AB5" w:rsidRPr="00170AB5">
        <w:rPr>
          <w:color w:val="FF0000"/>
          <w:sz w:val="24"/>
          <w:szCs w:val="24"/>
        </w:rPr>
        <w:t>):</w:t>
      </w:r>
    </w:p>
    <w:p w14:paraId="50F28432" w14:textId="1D11B8F0" w:rsidR="00170AB5" w:rsidRDefault="00170AB5" w:rsidP="00170AB5">
      <w:pPr>
        <w:pStyle w:val="ListParagraph"/>
        <w:ind w:left="1080"/>
        <w:rPr>
          <w:color w:val="FF0000"/>
          <w:sz w:val="24"/>
          <w:szCs w:val="24"/>
        </w:rPr>
      </w:pPr>
    </w:p>
    <w:p w14:paraId="10E2E72E" w14:textId="210EFFD7" w:rsidR="00170AB5" w:rsidRPr="00170AB5" w:rsidRDefault="00617819" w:rsidP="00170AB5">
      <w:pPr>
        <w:pStyle w:val="ListParagraph"/>
        <w:ind w:left="1080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lastRenderedPageBreak/>
        <w:drawing>
          <wp:inline distT="0" distB="0" distL="0" distR="0" wp14:anchorId="5779AFA0" wp14:editId="6839894B">
            <wp:extent cx="5698176" cy="4401015"/>
            <wp:effectExtent l="0" t="0" r="4445" b="635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629" cy="445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1107" w14:textId="77777777" w:rsidR="00617819" w:rsidRDefault="00617819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br w:type="page"/>
      </w:r>
    </w:p>
    <w:p w14:paraId="7D378EC8" w14:textId="6E9B6B02" w:rsidR="00170AB5" w:rsidRDefault="00170AB5" w:rsidP="00170AB5">
      <w:pPr>
        <w:pStyle w:val="ListParagraph"/>
        <w:ind w:left="1080"/>
        <w:rPr>
          <w:b/>
          <w:bCs/>
          <w:color w:val="FF0000"/>
          <w:sz w:val="24"/>
          <w:szCs w:val="24"/>
        </w:rPr>
      </w:pPr>
      <w:r w:rsidRPr="00170AB5">
        <w:rPr>
          <w:b/>
          <w:bCs/>
          <w:color w:val="FF0000"/>
          <w:sz w:val="24"/>
          <w:szCs w:val="24"/>
        </w:rPr>
        <w:lastRenderedPageBreak/>
        <w:t>SCREENSHOT #2</w:t>
      </w:r>
    </w:p>
    <w:p w14:paraId="0EBBF992" w14:textId="0FF0229C" w:rsidR="00F633D6" w:rsidRPr="00170AB5" w:rsidRDefault="00617819" w:rsidP="00170AB5">
      <w:pPr>
        <w:pStyle w:val="ListParagraph"/>
        <w:ind w:left="1080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0A6C8322" wp14:editId="0F7AA1BC">
            <wp:extent cx="3382537" cy="4669780"/>
            <wp:effectExtent l="0" t="0" r="0" b="4445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122" cy="473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E322" w14:textId="419634D6" w:rsidR="00D96ADE" w:rsidRPr="00F633D6" w:rsidRDefault="00F633D6" w:rsidP="00F633D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F633D6">
        <w:rPr>
          <w:sz w:val="24"/>
          <w:szCs w:val="24"/>
        </w:rPr>
        <w:t>Clean Up - Delete your peering connection and the two VPCs.</w:t>
      </w:r>
    </w:p>
    <w:p w14:paraId="7A5DF136" w14:textId="77777777" w:rsidR="002E172E" w:rsidRPr="00FB04EE" w:rsidRDefault="002E172E" w:rsidP="005953BD">
      <w:pPr>
        <w:pStyle w:val="ListParagraph"/>
        <w:ind w:left="2520"/>
        <w:rPr>
          <w:sz w:val="24"/>
          <w:szCs w:val="24"/>
        </w:rPr>
      </w:pPr>
    </w:p>
    <w:sectPr w:rsidR="002E172E" w:rsidRPr="00FB0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96BEC"/>
    <w:multiLevelType w:val="hybridMultilevel"/>
    <w:tmpl w:val="9BEACA06"/>
    <w:lvl w:ilvl="0" w:tplc="0694D48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55"/>
    <w:rsid w:val="00072875"/>
    <w:rsid w:val="000B74A3"/>
    <w:rsid w:val="000C39CB"/>
    <w:rsid w:val="00105C97"/>
    <w:rsid w:val="00170AB5"/>
    <w:rsid w:val="00225D55"/>
    <w:rsid w:val="002350A9"/>
    <w:rsid w:val="002358CF"/>
    <w:rsid w:val="002516C2"/>
    <w:rsid w:val="0026416E"/>
    <w:rsid w:val="00272BE7"/>
    <w:rsid w:val="002E172E"/>
    <w:rsid w:val="00317519"/>
    <w:rsid w:val="00346655"/>
    <w:rsid w:val="003701EB"/>
    <w:rsid w:val="003D53A9"/>
    <w:rsid w:val="00553790"/>
    <w:rsid w:val="0058645E"/>
    <w:rsid w:val="005953BD"/>
    <w:rsid w:val="005A777C"/>
    <w:rsid w:val="005E77BA"/>
    <w:rsid w:val="006104C0"/>
    <w:rsid w:val="00617819"/>
    <w:rsid w:val="00672D95"/>
    <w:rsid w:val="00681C70"/>
    <w:rsid w:val="006F2EBE"/>
    <w:rsid w:val="00721773"/>
    <w:rsid w:val="00733E0F"/>
    <w:rsid w:val="007B0C1E"/>
    <w:rsid w:val="007E39E9"/>
    <w:rsid w:val="00832AC3"/>
    <w:rsid w:val="00840E40"/>
    <w:rsid w:val="008F529D"/>
    <w:rsid w:val="00952910"/>
    <w:rsid w:val="00957C9B"/>
    <w:rsid w:val="009D1375"/>
    <w:rsid w:val="009F3302"/>
    <w:rsid w:val="00A9011B"/>
    <w:rsid w:val="00BB1DE3"/>
    <w:rsid w:val="00C74F8A"/>
    <w:rsid w:val="00D162CD"/>
    <w:rsid w:val="00D50C13"/>
    <w:rsid w:val="00D56668"/>
    <w:rsid w:val="00D96ADE"/>
    <w:rsid w:val="00DD67B7"/>
    <w:rsid w:val="00DE0805"/>
    <w:rsid w:val="00ED199A"/>
    <w:rsid w:val="00ED5610"/>
    <w:rsid w:val="00F27752"/>
    <w:rsid w:val="00F53B42"/>
    <w:rsid w:val="00F633D6"/>
    <w:rsid w:val="00FB04EE"/>
    <w:rsid w:val="00F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2434"/>
  <w15:chartTrackingRefBased/>
  <w15:docId w15:val="{9026AB8E-BC37-4083-B3B0-D4CDF68D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37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287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1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 Chambers</dc:creator>
  <cp:keywords/>
  <dc:description/>
  <cp:lastModifiedBy>Sathish jayapal</cp:lastModifiedBy>
  <cp:revision>3</cp:revision>
  <dcterms:created xsi:type="dcterms:W3CDTF">2021-12-10T14:43:00Z</dcterms:created>
  <dcterms:modified xsi:type="dcterms:W3CDTF">2021-12-10T14:45:00Z</dcterms:modified>
</cp:coreProperties>
</file>