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78DFE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1. Aerosols: Overview and Characteristics</w:t>
      </w:r>
    </w:p>
    <w:p w14:paraId="6ECF4B6C" w14:textId="77777777" w:rsidR="007452D3" w:rsidRPr="007452D3" w:rsidRDefault="007452D3" w:rsidP="007452D3">
      <w:r w:rsidRPr="007452D3">
        <w:t>1.1 Definition and Types of Aerosols</w:t>
      </w:r>
      <w:r w:rsidRPr="007452D3">
        <w:br/>
        <w:t>1.2 Sources and Formation Mechanisms</w:t>
      </w:r>
      <w:r w:rsidRPr="007452D3">
        <w:br/>
        <w:t>1.3 Health and Environmental Impacts</w:t>
      </w:r>
    </w:p>
    <w:p w14:paraId="218D5BB5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2. Classification of Air Pollutants</w:t>
      </w:r>
    </w:p>
    <w:p w14:paraId="4703F0C4" w14:textId="77777777" w:rsidR="007452D3" w:rsidRPr="007452D3" w:rsidRDefault="007452D3" w:rsidP="007452D3">
      <w:r w:rsidRPr="007452D3">
        <w:t>2.1 Primary and Secondary Pollutants</w:t>
      </w:r>
      <w:r w:rsidRPr="007452D3">
        <w:br/>
        <w:t>2.2 Particulate Matter (PM</w:t>
      </w:r>
      <w:proofErr w:type="gramStart"/>
      <w:r w:rsidRPr="007452D3">
        <w:t>₂.₅</w:t>
      </w:r>
      <w:proofErr w:type="gramEnd"/>
      <w:r w:rsidRPr="007452D3">
        <w:t xml:space="preserve"> and PM₁₀) and Gaseous Pollutants</w:t>
      </w:r>
      <w:r w:rsidRPr="007452D3">
        <w:br/>
        <w:t>2.3 Major Pollutants Contributing to Air Pollution in the NCR</w:t>
      </w:r>
    </w:p>
    <w:p w14:paraId="7D386A03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3. Sources of Air Pollution in the National Capital Region (NCR)</w:t>
      </w:r>
    </w:p>
    <w:p w14:paraId="7847FAFC" w14:textId="77777777" w:rsidR="007452D3" w:rsidRPr="007452D3" w:rsidRDefault="007452D3" w:rsidP="007452D3">
      <w:r w:rsidRPr="007452D3">
        <w:t>3.1 Sector-wise Contribution to Air Pollution</w:t>
      </w:r>
      <w:r w:rsidRPr="007452D3">
        <w:br/>
        <w:t>3.2 Seasonal and Regional Variations</w:t>
      </w:r>
      <w:r w:rsidRPr="007452D3">
        <w:br/>
        <w:t>3.3 Major Emission Sources and Control Priorities</w:t>
      </w:r>
    </w:p>
    <w:p w14:paraId="7C748629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4. Energy Sector: Coal Consumption and Air Pollution</w:t>
      </w:r>
    </w:p>
    <w:p w14:paraId="1D4BD366" w14:textId="77777777" w:rsidR="007452D3" w:rsidRPr="007452D3" w:rsidRDefault="007452D3" w:rsidP="007452D3">
      <w:r w:rsidRPr="007452D3">
        <w:t>4.1 Role of Coal in Energy Consumption</w:t>
      </w:r>
      <w:r w:rsidRPr="007452D3">
        <w:br/>
        <w:t>4.2 Coal Combustion and Associated Emissions</w:t>
      </w:r>
      <w:r w:rsidRPr="007452D3">
        <w:br/>
        <w:t>4.3 Major Coal-Consuming Activities and Industries</w:t>
      </w:r>
      <w:r w:rsidRPr="007452D3">
        <w:br/>
        <w:t>4.4 Best Practices and Strategies for Reducing Coal Consumption</w:t>
      </w:r>
      <w:r w:rsidRPr="007452D3">
        <w:br/>
        <w:t>4.5 Cleaner Fuels, Energy Efficiency and Alternative Technologies</w:t>
      </w:r>
    </w:p>
    <w:p w14:paraId="00F9B751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5. Brick Kilns: Emissions, Challenges and Mitigation</w:t>
      </w:r>
    </w:p>
    <w:p w14:paraId="06FA47F1" w14:textId="77777777" w:rsidR="007452D3" w:rsidRPr="007452D3" w:rsidRDefault="007452D3" w:rsidP="007452D3">
      <w:r w:rsidRPr="007452D3">
        <w:t>5.1 Background and Overview of the Brick Kiln Sector</w:t>
      </w:r>
      <w:r w:rsidRPr="007452D3">
        <w:br/>
        <w:t>5.2 Brick Kiln Technologies and Fuel Consumption Patterns</w:t>
      </w:r>
      <w:r w:rsidRPr="007452D3">
        <w:br/>
        <w:t>5.3 Emission Rates and Major Pollutants from Brick Kilns</w:t>
      </w:r>
      <w:r w:rsidRPr="007452D3">
        <w:br/>
        <w:t>5.4 Environmental and Public Health Impacts</w:t>
      </w:r>
      <w:r w:rsidRPr="007452D3">
        <w:br/>
        <w:t>5.5 Key Challenges in Brick Kiln Modernization</w:t>
      </w:r>
    </w:p>
    <w:p w14:paraId="4AA68DCA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6. Bihar Case Study: Brick Kiln Emission Reduction</w:t>
      </w:r>
    </w:p>
    <w:p w14:paraId="729A6E49" w14:textId="77777777" w:rsidR="007452D3" w:rsidRPr="007452D3" w:rsidRDefault="007452D3" w:rsidP="007452D3">
      <w:r w:rsidRPr="007452D3">
        <w:t>6.1 Background and Rationale</w:t>
      </w:r>
      <w:r w:rsidRPr="007452D3">
        <w:br/>
        <w:t>6.2 Major Issues and Implementation Challenges</w:t>
      </w:r>
      <w:r w:rsidRPr="007452D3">
        <w:br/>
        <w:t>6.3 Implementation Methodology and Stakeholder Engagement</w:t>
      </w:r>
      <w:r w:rsidRPr="007452D3">
        <w:br/>
        <w:t>6.4 Technology Adoption and Compliance Mechanisms</w:t>
      </w:r>
      <w:r w:rsidRPr="007452D3">
        <w:br/>
        <w:t>6.5 Current Status and Key Outcomes</w:t>
      </w:r>
      <w:r w:rsidRPr="007452D3">
        <w:br/>
        <w:t>6.6 Lessons Learned and Best Practices</w:t>
      </w:r>
    </w:p>
    <w:p w14:paraId="2985DE42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7. Scaling Up Best Practices Across States</w:t>
      </w:r>
    </w:p>
    <w:p w14:paraId="0FAC47A5" w14:textId="77777777" w:rsidR="007452D3" w:rsidRPr="007452D3" w:rsidRDefault="007452D3" w:rsidP="007452D3">
      <w:r w:rsidRPr="007452D3">
        <w:t>7.1 Adoption of Improved Brick Kiln Technologies in Other States</w:t>
      </w:r>
      <w:r w:rsidRPr="007452D3">
        <w:br/>
        <w:t>7.2 State-wise Progress and Implementation Experience</w:t>
      </w:r>
      <w:r w:rsidRPr="007452D3">
        <w:br/>
        <w:t>7.3 Barriers to Adoption and Strategies to Overcome Them</w:t>
      </w:r>
      <w:r w:rsidRPr="007452D3">
        <w:br/>
      </w:r>
      <w:r w:rsidRPr="007452D3">
        <w:lastRenderedPageBreak/>
        <w:t>7.4 Policy Recommendations and Institutional Support</w:t>
      </w:r>
      <w:r w:rsidRPr="007452D3">
        <w:br/>
        <w:t>7.5 Roadmap for Wider Adoption and Sustainable Emission Reduction</w:t>
      </w:r>
    </w:p>
    <w:p w14:paraId="5F454B39" w14:textId="77777777" w:rsidR="007452D3" w:rsidRPr="007452D3" w:rsidRDefault="007452D3" w:rsidP="007452D3">
      <w:pPr>
        <w:rPr>
          <w:b/>
          <w:bCs/>
        </w:rPr>
      </w:pPr>
      <w:r w:rsidRPr="007452D3">
        <w:rPr>
          <w:b/>
          <w:bCs/>
        </w:rPr>
        <w:t>8. Conclusions and Recommendations</w:t>
      </w:r>
    </w:p>
    <w:p w14:paraId="0063B216" w14:textId="77777777" w:rsidR="007452D3" w:rsidRPr="007452D3" w:rsidRDefault="007452D3" w:rsidP="007452D3">
      <w:r w:rsidRPr="007452D3">
        <w:t>8.1 Key Findings</w:t>
      </w:r>
      <w:r w:rsidRPr="007452D3">
        <w:br/>
        <w:t>8.2 Priority Interventions for Reducing Air Pollution</w:t>
      </w:r>
      <w:r w:rsidRPr="007452D3">
        <w:br/>
        <w:t>8.3 Recommendations for Policy, Industry and Implementation</w:t>
      </w:r>
    </w:p>
    <w:p w14:paraId="2DF4F550" w14:textId="77777777" w:rsidR="00CB6425" w:rsidRDefault="00CB6425"/>
    <w:sectPr w:rsidR="00CB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D3"/>
    <w:rsid w:val="003D3861"/>
    <w:rsid w:val="0042325E"/>
    <w:rsid w:val="006D5F88"/>
    <w:rsid w:val="007452D3"/>
    <w:rsid w:val="007B52C2"/>
    <w:rsid w:val="00CB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2D9B7"/>
  <w15:chartTrackingRefBased/>
  <w15:docId w15:val="{C3BDCE35-262D-40AD-AC2A-F92556573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Sheshant Singh</dc:creator>
  <cp:keywords/>
  <dc:description/>
  <cp:lastModifiedBy>Sheshant Singh</cp:lastModifiedBy>
  <cp:revision>1</cp:revision>
  <dcterms:created xsi:type="dcterms:W3CDTF">2026-10-09T05:52:00Z</dcterms:created>
  <dcterms:modified xsi:type="dcterms:W3CDTF">2026-10-09T05:53:00Z</dcterms:modified>
</cp:coreProperties>
</file>