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705"/>
        <w:gridCol w:w="7010"/>
      </w:tblGrid>
      <w:tr w:rsidR="001407C6" w14:paraId="39775B05" w14:textId="77777777" w:rsidTr="00B244EA">
        <w:trPr>
          <w:trHeight w:val="912"/>
        </w:trPr>
        <w:tc>
          <w:tcPr>
            <w:tcW w:w="2705" w:type="dxa"/>
            <w:vAlign w:val="center"/>
          </w:tcPr>
          <w:p w14:paraId="1EFB4D68" w14:textId="77777777" w:rsidR="001407C6" w:rsidRPr="009665AA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7010" w:type="dxa"/>
          </w:tcPr>
          <w:p w14:paraId="29D543C2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75952D0F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4/10/2026</w:t>
            </w:r>
          </w:p>
          <w:p w14:paraId="76EE9281" w14:textId="77777777" w:rsidR="001407C6" w:rsidRPr="00E575DB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1407C6" w14:paraId="0793DB7A" w14:textId="77777777" w:rsidTr="00B244EA">
        <w:trPr>
          <w:trHeight w:val="912"/>
        </w:trPr>
        <w:tc>
          <w:tcPr>
            <w:tcW w:w="2705" w:type="dxa"/>
          </w:tcPr>
          <w:p w14:paraId="32EBA7E8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15954800" w14:textId="77777777" w:rsidR="001407C6" w:rsidRDefault="001407C6" w:rsidP="00B244EA">
            <w:pPr>
              <w:spacing w:after="3" w:line="259" w:lineRule="auto"/>
              <w:ind w:left="0" w:firstLine="0"/>
              <w:rPr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ID</w:t>
            </w:r>
          </w:p>
        </w:tc>
        <w:tc>
          <w:tcPr>
            <w:tcW w:w="7010" w:type="dxa"/>
          </w:tcPr>
          <w:p w14:paraId="1AF7DDE0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3207A4DB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SWTID-2026-7530</w:t>
            </w:r>
          </w:p>
          <w:p w14:paraId="6A4C2E29" w14:textId="77777777" w:rsidR="001407C6" w:rsidRPr="00E575DB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1407C6" w14:paraId="32AC7E76" w14:textId="77777777" w:rsidTr="00B244EA">
        <w:trPr>
          <w:trHeight w:val="1201"/>
        </w:trPr>
        <w:tc>
          <w:tcPr>
            <w:tcW w:w="2705" w:type="dxa"/>
          </w:tcPr>
          <w:p w14:paraId="4E577F1B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0DB419F6" w14:textId="77777777" w:rsidR="001407C6" w:rsidRDefault="001407C6" w:rsidP="00B244EA">
            <w:pPr>
              <w:spacing w:after="3" w:line="259" w:lineRule="auto"/>
              <w:ind w:left="0" w:firstLine="0"/>
              <w:rPr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Name</w:t>
            </w:r>
          </w:p>
        </w:tc>
        <w:tc>
          <w:tcPr>
            <w:tcW w:w="7010" w:type="dxa"/>
          </w:tcPr>
          <w:p w14:paraId="51549C1A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35F571F4" w14:textId="77777777" w:rsidR="001407C6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Script-Controlled ACL – Restrict Record Access Based on Field Value</w:t>
            </w:r>
          </w:p>
          <w:p w14:paraId="242175AF" w14:textId="77777777" w:rsidR="001407C6" w:rsidRPr="00E575DB" w:rsidRDefault="001407C6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1407C6" w14:paraId="1A5AB7F8" w14:textId="77777777" w:rsidTr="00B244EA">
        <w:trPr>
          <w:trHeight w:val="912"/>
        </w:trPr>
        <w:tc>
          <w:tcPr>
            <w:tcW w:w="2705" w:type="dxa"/>
          </w:tcPr>
          <w:p w14:paraId="09F425A3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76548852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575DB">
              <w:rPr>
                <w:rFonts w:ascii="Times New Roman" w:eastAsia="Times New Roman" w:hAnsi="Times New Roman" w:cs="Times New Roman"/>
                <w:b/>
                <w:sz w:val="24"/>
              </w:rPr>
              <w:t>Team member</w:t>
            </w:r>
          </w:p>
        </w:tc>
        <w:tc>
          <w:tcPr>
            <w:tcW w:w="7010" w:type="dxa"/>
          </w:tcPr>
          <w:p w14:paraId="23FEB524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7D77E996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E575DB">
              <w:rPr>
                <w:rFonts w:ascii="Times New Roman" w:eastAsia="Times New Roman" w:hAnsi="Times New Roman" w:cs="Times New Roman"/>
                <w:sz w:val="24"/>
              </w:rPr>
              <w:t>Sathish Kumar C</w:t>
            </w:r>
          </w:p>
          <w:p w14:paraId="7C491294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1407C6" w14:paraId="3BBEE7AF" w14:textId="77777777" w:rsidTr="00B244EA">
        <w:trPr>
          <w:trHeight w:val="289"/>
        </w:trPr>
        <w:tc>
          <w:tcPr>
            <w:tcW w:w="2705" w:type="dxa"/>
          </w:tcPr>
          <w:p w14:paraId="313B8D0E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549F2422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Maximum Marks</w:t>
            </w:r>
          </w:p>
        </w:tc>
        <w:tc>
          <w:tcPr>
            <w:tcW w:w="7010" w:type="dxa"/>
          </w:tcPr>
          <w:p w14:paraId="783A0237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473FE53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5 Marks</w:t>
            </w:r>
          </w:p>
          <w:p w14:paraId="50F0AA37" w14:textId="77777777" w:rsidR="001407C6" w:rsidRDefault="001407C6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5577DF71" w14:textId="77777777" w:rsidR="001407C6" w:rsidRDefault="001407C6">
      <w:pPr>
        <w:spacing w:after="3" w:line="259" w:lineRule="auto"/>
        <w:ind w:left="0" w:right="0" w:firstLine="0"/>
        <w:rPr>
          <w:b/>
          <w:sz w:val="32"/>
        </w:rPr>
      </w:pPr>
    </w:p>
    <w:p w14:paraId="259A36FA" w14:textId="77777777" w:rsidR="001407C6" w:rsidRDefault="001407C6" w:rsidP="001407C6">
      <w:pPr>
        <w:spacing w:after="3" w:line="259" w:lineRule="auto"/>
        <w:ind w:left="0" w:firstLine="0"/>
        <w:jc w:val="center"/>
        <w:rPr>
          <w:b/>
          <w:sz w:val="32"/>
        </w:rPr>
      </w:pPr>
      <w:r w:rsidRPr="00E575DB">
        <w:rPr>
          <w:b/>
          <w:sz w:val="32"/>
        </w:rPr>
        <w:t>Project Title:</w:t>
      </w:r>
    </w:p>
    <w:p w14:paraId="3350B5A2" w14:textId="1AA87937" w:rsidR="00D774FD" w:rsidRPr="001407C6" w:rsidRDefault="001407C6">
      <w:pPr>
        <w:spacing w:after="3" w:line="259" w:lineRule="auto"/>
        <w:ind w:left="0" w:right="0" w:firstLine="0"/>
        <w:rPr>
          <w:sz w:val="28"/>
          <w:szCs w:val="28"/>
        </w:rPr>
      </w:pPr>
      <w:r w:rsidRPr="001407C6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0" wp14:anchorId="7AA2F7AA" wp14:editId="48DE65E9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07C6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49BE1D" wp14:editId="4926635D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1AA19" w14:textId="77777777" w:rsidR="001407C6" w:rsidRDefault="001407C6" w:rsidP="001407C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49BE1D" id="Group 3465" o:spid="_x0000_s1026" style="position:absolute;margin-left:0;margin-top:0;width:2in;height:60.75pt;z-index:251659264;mso-position-horizontal:left;mso-position-horizontal-relative:margin;mso-position-vertical:bottom;mso-position-vertical-relative:top-margin-area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3B1AA19" w14:textId="77777777" w:rsidR="001407C6" w:rsidRDefault="001407C6" w:rsidP="001407C6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margin" anchory="margin"/>
              </v:group>
            </w:pict>
          </mc:Fallback>
        </mc:AlternateContent>
      </w:r>
      <w:r w:rsidR="00000000" w:rsidRPr="001407C6">
        <w:rPr>
          <w:b/>
          <w:sz w:val="28"/>
          <w:szCs w:val="28"/>
        </w:rPr>
        <w:t>Script-Controlled ACL – Restrict Record Access Based on Field</w:t>
      </w:r>
    </w:p>
    <w:p w14:paraId="3A54E3CA" w14:textId="77777777" w:rsidR="00D774FD" w:rsidRPr="001407C6" w:rsidRDefault="00000000">
      <w:pPr>
        <w:spacing w:after="303" w:line="259" w:lineRule="auto"/>
        <w:ind w:left="0" w:right="0" w:firstLine="0"/>
        <w:jc w:val="center"/>
        <w:rPr>
          <w:sz w:val="28"/>
          <w:szCs w:val="28"/>
        </w:rPr>
      </w:pPr>
      <w:r w:rsidRPr="001407C6">
        <w:rPr>
          <w:b/>
          <w:sz w:val="28"/>
          <w:szCs w:val="28"/>
        </w:rPr>
        <w:t>Value</w:t>
      </w:r>
    </w:p>
    <w:p w14:paraId="65B39159" w14:textId="77777777" w:rsidR="00D774FD" w:rsidRDefault="00000000">
      <w:pPr>
        <w:spacing w:after="147" w:line="259" w:lineRule="auto"/>
        <w:ind w:left="0" w:right="0" w:firstLine="0"/>
      </w:pPr>
      <w:r>
        <w:rPr>
          <w:b/>
          <w:sz w:val="26"/>
        </w:rPr>
        <w:t>3. Project Design Phase</w:t>
      </w:r>
    </w:p>
    <w:p w14:paraId="34DC02C9" w14:textId="77777777" w:rsidR="00D774FD" w:rsidRDefault="00000000">
      <w:pPr>
        <w:ind w:left="-5"/>
      </w:pPr>
      <w:r>
        <w:t xml:space="preserve">The project design defines how ServiceNow Access Control Lists (ACLs) will control access to records in the </w:t>
      </w:r>
      <w:proofErr w:type="spellStart"/>
      <w:r>
        <w:rPr>
          <w:b/>
        </w:rPr>
        <w:t>u_institution_details</w:t>
      </w:r>
      <w:proofErr w:type="spellEnd"/>
      <w:r>
        <w:t xml:space="preserve"> table. The design uses role-based access and a Branch field condition as the main security components.</w:t>
      </w:r>
    </w:p>
    <w:p w14:paraId="7763B1BB" w14:textId="77777777" w:rsidR="00D774FD" w:rsidRDefault="00000000">
      <w:pPr>
        <w:ind w:left="-5"/>
      </w:pPr>
      <w:r>
        <w:t xml:space="preserve">The Read ACL is designed for the </w:t>
      </w:r>
      <w:proofErr w:type="spellStart"/>
      <w:r>
        <w:rPr>
          <w:b/>
        </w:rPr>
        <w:t>u_institution_details</w:t>
      </w:r>
      <w:proofErr w:type="spellEnd"/>
      <w:r>
        <w:t xml:space="preserve"> table with the operation set to Read and Advanced enabled. The ACL requires the </w:t>
      </w:r>
      <w:r>
        <w:rPr>
          <w:b/>
        </w:rPr>
        <w:t>bb1</w:t>
      </w:r>
      <w:r>
        <w:t xml:space="preserve"> role and uses the data condition </w:t>
      </w:r>
      <w:r>
        <w:rPr>
          <w:b/>
        </w:rPr>
        <w:t>Branch is EEE</w:t>
      </w:r>
      <w:r>
        <w:t xml:space="preserve">. The script is designed to allow administrators full access and to allow users having the required </w:t>
      </w:r>
      <w:r>
        <w:rPr>
          <w:b/>
        </w:rPr>
        <w:t>bb1</w:t>
      </w:r>
      <w:r>
        <w:t xml:space="preserve"> role, while denying access to users who do not satisfy the access requirements.</w:t>
      </w:r>
    </w:p>
    <w:p w14:paraId="46A65589" w14:textId="77777777" w:rsidR="00D774FD" w:rsidRDefault="00000000">
      <w:pPr>
        <w:ind w:left="-5"/>
      </w:pPr>
      <w:r>
        <w:t xml:space="preserve">Separate ACLs are designed for the remaining operations. The </w:t>
      </w:r>
      <w:r>
        <w:rPr>
          <w:b/>
        </w:rPr>
        <w:t>Create ACL</w:t>
      </w:r>
      <w:r>
        <w:t xml:space="preserve"> requires the </w:t>
      </w:r>
      <w:r>
        <w:rPr>
          <w:b/>
        </w:rPr>
        <w:t>bb2</w:t>
      </w:r>
      <w:r>
        <w:t xml:space="preserve"> role, the </w:t>
      </w:r>
      <w:r>
        <w:rPr>
          <w:b/>
        </w:rPr>
        <w:t>Write ACL</w:t>
      </w:r>
      <w:r>
        <w:t xml:space="preserve"> requires the </w:t>
      </w:r>
      <w:r>
        <w:rPr>
          <w:b/>
        </w:rPr>
        <w:t>bb3</w:t>
      </w:r>
      <w:r>
        <w:t xml:space="preserve"> role, and the </w:t>
      </w:r>
      <w:r>
        <w:rPr>
          <w:b/>
        </w:rPr>
        <w:t>Delete ACL</w:t>
      </w:r>
      <w:r>
        <w:t xml:space="preserve"> requires the </w:t>
      </w:r>
      <w:r>
        <w:rPr>
          <w:b/>
        </w:rPr>
        <w:t>bb4</w:t>
      </w:r>
      <w:r>
        <w:t xml:space="preserve"> role. These ACLs are configured for the same </w:t>
      </w:r>
      <w:proofErr w:type="spellStart"/>
      <w:r>
        <w:rPr>
          <w:b/>
        </w:rPr>
        <w:t>u_institution_details</w:t>
      </w:r>
      <w:proofErr w:type="spellEnd"/>
      <w:r>
        <w:t xml:space="preserve"> table and are designed without an additional data condition.</w:t>
      </w:r>
    </w:p>
    <w:p w14:paraId="762C3352" w14:textId="77777777" w:rsidR="00D774FD" w:rsidRDefault="00000000">
      <w:pPr>
        <w:spacing w:after="0"/>
        <w:ind w:left="-5"/>
      </w:pPr>
      <w:r>
        <w:t xml:space="preserve">The Institution Details table is designed with fields including Student Roll Number, Student Name, Faculty Name, Branch, Email, Phone Number, and Description. The </w:t>
      </w:r>
      <w:r>
        <w:rPr>
          <w:b/>
        </w:rPr>
        <w:t>Branch</w:t>
      </w:r>
      <w:r>
        <w:t xml:space="preserve"> field contains the choices</w:t>
      </w:r>
    </w:p>
    <w:p w14:paraId="18B9C6BB" w14:textId="77777777" w:rsidR="00D774FD" w:rsidRDefault="00000000">
      <w:pPr>
        <w:ind w:left="-5"/>
      </w:pPr>
      <w:r>
        <w:rPr>
          <w:b/>
        </w:rPr>
        <w:t>ECE, EEE, and CSE</w:t>
      </w:r>
      <w:r>
        <w:t xml:space="preserve"> so that record access can be controlled according to the required branch condition.</w:t>
      </w:r>
    </w:p>
    <w:p w14:paraId="2A09A3D0" w14:textId="7322DE9B" w:rsidR="00D774FD" w:rsidRDefault="001407C6">
      <w:pPr>
        <w:ind w:left="-5"/>
      </w:pPr>
      <w:r w:rsidRPr="001407C6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0" wp14:anchorId="05BE7F75" wp14:editId="1BC2C3E4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799129910" name="Picture 799129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The overall design ensures that users are assigned the required combination of roles for the operations they need. The intended access flow is that users with </w:t>
      </w:r>
      <w:r w:rsidR="00000000">
        <w:rPr>
          <w:b/>
        </w:rPr>
        <w:t>bb1</w:t>
      </w:r>
      <w:r w:rsidR="00000000">
        <w:t xml:space="preserve"> can access permitted EEE records, </w:t>
      </w:r>
      <w:r w:rsidR="00000000">
        <w:rPr>
          <w:b/>
        </w:rPr>
        <w:t xml:space="preserve">bb2 </w:t>
      </w:r>
      <w:r w:rsidR="00000000">
        <w:t xml:space="preserve">provides Create access, </w:t>
      </w:r>
      <w:r w:rsidR="00000000">
        <w:rPr>
          <w:b/>
        </w:rPr>
        <w:t>bb3</w:t>
      </w:r>
      <w:r w:rsidR="00000000">
        <w:t xml:space="preserve"> provides Write access, and </w:t>
      </w:r>
      <w:r w:rsidR="00000000">
        <w:rPr>
          <w:b/>
        </w:rPr>
        <w:t>bb4</w:t>
      </w:r>
      <w:r w:rsidR="00000000">
        <w:t xml:space="preserve"> provides Delete access, while administrators retain full access.</w:t>
      </w:r>
    </w:p>
    <w:sectPr w:rsidR="00D774FD">
      <w:pgSz w:w="11906" w:h="16838"/>
      <w:pgMar w:top="1440" w:right="1120" w:bottom="144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FD"/>
    <w:rsid w:val="001407C6"/>
    <w:rsid w:val="00861588"/>
    <w:rsid w:val="00D7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89F5"/>
  <w15:docId w15:val="{610AE7A2-25C0-4E87-9F4E-9F980925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3" w:line="298" w:lineRule="auto"/>
      <w:ind w:left="10" w:right="3" w:hanging="10"/>
    </w:pPr>
    <w:rPr>
      <w:rFonts w:ascii="Arial" w:eastAsia="Arial" w:hAnsi="Arial" w:cs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0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S0835044</dc:creator>
  <cp:keywords/>
  <cp:lastModifiedBy>S0835044</cp:lastModifiedBy>
  <cp:revision>2</cp:revision>
  <dcterms:created xsi:type="dcterms:W3CDTF">2026-09-30T12:51:00Z</dcterms:created>
  <dcterms:modified xsi:type="dcterms:W3CDTF">2026-09-30T12:51:00Z</dcterms:modified>
</cp:coreProperties>
</file>