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89C709E" w14:textId="283A8C42" w:rsidR="008E76B6" w:rsidRDefault="00691E76" w:rsidP="004209CB">
      <w:pPr>
        <w:spacing w:before="315" w:after="105" w:line="360" w:lineRule="auto"/>
        <w:ind w:left="-30"/>
        <w:jc w:val="center"/>
      </w:pPr>
      <w:r>
        <w:rPr>
          <w:rFonts w:ascii="inter" w:eastAsia="inter" w:hAnsi="inter" w:cs="inter"/>
          <w:b/>
          <w:color w:val="000000"/>
          <w:sz w:val="24"/>
        </w:rPr>
        <w:t xml:space="preserve">               </w:t>
      </w:r>
      <w:r w:rsidR="00882AF0">
        <w:rPr>
          <w:rFonts w:ascii="inter" w:eastAsia="inter" w:hAnsi="inter" w:cs="inter"/>
          <w:b/>
          <w:color w:val="000000"/>
          <w:sz w:val="24"/>
        </w:rPr>
        <w:t>Competition Submission Document</w:t>
      </w:r>
      <w:r w:rsidR="004209CB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4E5A0D">
        <w:rPr>
          <w:rFonts w:ascii="inter" w:eastAsia="inter" w:hAnsi="inter" w:cs="inter"/>
          <w:b/>
          <w:color w:val="000000"/>
          <w:sz w:val="24"/>
        </w:rPr>
        <w:t>–</w:t>
      </w:r>
      <w:r w:rsidR="004209CB">
        <w:rPr>
          <w:rFonts w:ascii="inter" w:eastAsia="inter" w:hAnsi="inter" w:cs="inter"/>
          <w:b/>
          <w:color w:val="000000"/>
          <w:sz w:val="24"/>
        </w:rPr>
        <w:t xml:space="preserve"> </w:t>
      </w:r>
      <w:r w:rsidR="004E5A0D">
        <w:rPr>
          <w:rFonts w:ascii="inter" w:eastAsia="inter" w:hAnsi="inter" w:cs="inter"/>
          <w:b/>
          <w:color w:val="000000"/>
        </w:rPr>
        <w:t>Title of the Contribution</w:t>
      </w:r>
    </w:p>
    <w:p w14:paraId="349928A1" w14:textId="77777777" w:rsidR="008E76B6" w:rsidRDefault="00882AF0">
      <w:pPr>
        <w:spacing w:after="210" w:line="360" w:lineRule="auto"/>
      </w:pPr>
      <w:r>
        <w:rPr>
          <w:rFonts w:ascii="inter" w:eastAsia="inter" w:hAnsi="inter" w:cs="inter"/>
          <w:color w:val="000000"/>
        </w:rPr>
        <w:t>Below is a template for a competition submission or factsheet, based on the provided PDF, with all team and personal details removed. This format can be adapted for similar challenges or competitions.</w:t>
      </w:r>
    </w:p>
    <w:p w14:paraId="27C94C17" w14:textId="77777777" w:rsidR="008E76B6" w:rsidRDefault="00882A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1. Team Details</w:t>
      </w:r>
    </w:p>
    <w:p w14:paraId="7078E066" w14:textId="416AEFED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Team Name: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Tokenwise</w:t>
      </w:r>
      <w:proofErr w:type="spellEnd"/>
    </w:p>
    <w:p w14:paraId="6845A549" w14:textId="493E6144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Team Leader Name:</w:t>
      </w:r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Satishkumar</w:t>
      </w:r>
      <w:proofErr w:type="spellEnd"/>
      <w:r>
        <w:rPr>
          <w:rFonts w:ascii="inter" w:eastAsia="inter" w:hAnsi="inter" w:cs="inter"/>
          <w:color w:val="000000"/>
        </w:rPr>
        <w:t xml:space="preserve"> </w:t>
      </w:r>
      <w:proofErr w:type="spellStart"/>
      <w:r>
        <w:rPr>
          <w:rFonts w:ascii="inter" w:eastAsia="inter" w:hAnsi="inter" w:cs="inter"/>
          <w:color w:val="000000"/>
        </w:rPr>
        <w:t>Thirumalai</w:t>
      </w:r>
      <w:proofErr w:type="spellEnd"/>
    </w:p>
    <w:p w14:paraId="52E2C1A7" w14:textId="77777777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Team Leader Institution and Email: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602BFF3B" w14:textId="77777777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Rest of the Team Members: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12EB52ED" w14:textId="4C68531B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Team Website URL (if any):</w:t>
      </w:r>
      <w:r>
        <w:rPr>
          <w:rFonts w:ascii="inter" w:eastAsia="inter" w:hAnsi="inter" w:cs="inter"/>
          <w:color w:val="000000"/>
        </w:rPr>
        <w:t xml:space="preserve"> NA</w:t>
      </w:r>
    </w:p>
    <w:p w14:paraId="68D9156D" w14:textId="77777777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Affiliations: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6B17F3CD" w14:textId="77777777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Link to Codes/Executables: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10F0ED52" w14:textId="77777777" w:rsidR="008E76B6" w:rsidRDefault="00882AF0">
      <w:pPr>
        <w:numPr>
          <w:ilvl w:val="0"/>
          <w:numId w:val="1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Link to Enhancement Results: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29856D3D" w14:textId="77777777" w:rsidR="008E76B6" w:rsidRDefault="00882A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2. Contribution Details</w:t>
      </w:r>
    </w:p>
    <w:p w14:paraId="7EBC7414" w14:textId="5FC6079E" w:rsidR="008E76B6" w:rsidRDefault="00882AF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Title of the Contribution:</w:t>
      </w:r>
      <w:r>
        <w:rPr>
          <w:rFonts w:ascii="inter" w:eastAsia="inter" w:hAnsi="inter" w:cs="inter"/>
          <w:color w:val="000000"/>
        </w:rPr>
        <w:t xml:space="preserve"> </w:t>
      </w:r>
    </w:p>
    <w:p w14:paraId="1075B723" w14:textId="77777777" w:rsidR="00386269" w:rsidRPr="00386269" w:rsidRDefault="00882AF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General Method Description:</w:t>
      </w:r>
    </w:p>
    <w:p w14:paraId="31AFA4E3" w14:textId="26570E17" w:rsidR="00386269" w:rsidRPr="00386269" w:rsidRDefault="00386269" w:rsidP="00386269">
      <w:pPr>
        <w:spacing w:after="0" w:line="360" w:lineRule="auto"/>
        <w:ind w:left="539"/>
        <w:jc w:val="both"/>
        <w:rPr>
          <w:rFonts w:ascii="inter" w:eastAsia="inter" w:hAnsi="inter" w:cs="inter"/>
          <w:color w:val="000000"/>
        </w:rPr>
      </w:pPr>
      <w:r w:rsidRPr="00386269">
        <w:rPr>
          <w:rFonts w:ascii="inter" w:eastAsia="inter" w:hAnsi="inter" w:cs="inter"/>
          <w:color w:val="000000"/>
        </w:rPr>
        <w:t>We present a robust handwritten form recognition pipeline that effectively leverages both spatial and semantic cues to achieve accurate text extraction from scanned form documents.</w:t>
      </w:r>
    </w:p>
    <w:p w14:paraId="780C8EAA" w14:textId="756F0539" w:rsidR="00386269" w:rsidRPr="00386269" w:rsidRDefault="00386269" w:rsidP="00386269">
      <w:pPr>
        <w:spacing w:after="0" w:line="360" w:lineRule="auto"/>
        <w:ind w:left="539"/>
        <w:jc w:val="both"/>
        <w:rPr>
          <w:rFonts w:ascii="inter" w:eastAsia="inter" w:hAnsi="inter" w:cs="inter"/>
          <w:color w:val="FF0000"/>
        </w:rPr>
      </w:pPr>
      <w:r w:rsidRPr="00386269">
        <w:rPr>
          <w:rFonts w:ascii="inter" w:eastAsia="inter" w:hAnsi="inter" w:cs="inter"/>
          <w:color w:val="000000"/>
        </w:rPr>
        <w:t xml:space="preserve">The first stage of the pipeline involves handwritten field detection using a fine-tuned YOLOv8 object detection model. This model is trained to localize regions containing handwritten text within form images. </w:t>
      </w:r>
      <w:r w:rsidR="00A15989">
        <w:rPr>
          <w:rFonts w:ascii="inter" w:eastAsia="inter" w:hAnsi="inter" w:cs="inter"/>
          <w:color w:val="000000"/>
        </w:rPr>
        <w:t>It</w:t>
      </w:r>
      <w:r w:rsidRPr="00386269">
        <w:rPr>
          <w:rFonts w:ascii="inter" w:eastAsia="inter" w:hAnsi="inter" w:cs="inter"/>
          <w:color w:val="000000"/>
        </w:rPr>
        <w:t xml:space="preserve"> output</w:t>
      </w:r>
      <w:r w:rsidR="00A15989">
        <w:rPr>
          <w:rFonts w:ascii="inter" w:eastAsia="inter" w:hAnsi="inter" w:cs="inter"/>
          <w:color w:val="000000"/>
        </w:rPr>
        <w:t>s</w:t>
      </w:r>
      <w:r w:rsidRPr="00386269">
        <w:rPr>
          <w:rFonts w:ascii="inter" w:eastAsia="inter" w:hAnsi="inter" w:cs="inter"/>
          <w:color w:val="000000"/>
        </w:rPr>
        <w:t xml:space="preserve"> </w:t>
      </w:r>
      <w:r w:rsidR="00A15989">
        <w:rPr>
          <w:rFonts w:ascii="inter" w:eastAsia="inter" w:hAnsi="inter" w:cs="inter"/>
          <w:color w:val="000000"/>
        </w:rPr>
        <w:t xml:space="preserve">separate </w:t>
      </w:r>
      <w:r w:rsidRPr="00386269">
        <w:rPr>
          <w:rFonts w:ascii="inter" w:eastAsia="inter" w:hAnsi="inter" w:cs="inter"/>
          <w:color w:val="000000"/>
        </w:rPr>
        <w:t xml:space="preserve">bounding box </w:t>
      </w:r>
      <w:r w:rsidR="00A15989">
        <w:rPr>
          <w:rFonts w:ascii="inter" w:eastAsia="inter" w:hAnsi="inter" w:cs="inter"/>
          <w:color w:val="000000"/>
        </w:rPr>
        <w:t>for each predicted region.</w:t>
      </w:r>
    </w:p>
    <w:p w14:paraId="258B70DC" w14:textId="46389A5A" w:rsidR="00386269" w:rsidRPr="00386269" w:rsidRDefault="00B158A7" w:rsidP="00386269">
      <w:pPr>
        <w:spacing w:after="0" w:line="360" w:lineRule="auto"/>
        <w:ind w:left="539"/>
        <w:jc w:val="both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 xml:space="preserve">Following detection, a </w:t>
      </w:r>
      <w:r w:rsidR="00386269" w:rsidRPr="00386269">
        <w:rPr>
          <w:rFonts w:ascii="inter" w:eastAsia="inter" w:hAnsi="inter" w:cs="inter"/>
          <w:color w:val="000000"/>
        </w:rPr>
        <w:t>field matching algorithm is applied. Each predicted bounding box is compared with a set of reference ground-truth boxes obtained from template forms. Using Intersection over Union (</w:t>
      </w:r>
      <w:proofErr w:type="spellStart"/>
      <w:proofErr w:type="gramStart"/>
      <w:r w:rsidR="00386269" w:rsidRPr="00386269">
        <w:rPr>
          <w:rFonts w:ascii="inter" w:eastAsia="inter" w:hAnsi="inter" w:cs="inter"/>
          <w:color w:val="000000"/>
        </w:rPr>
        <w:t>IoU</w:t>
      </w:r>
      <w:proofErr w:type="spellEnd"/>
      <w:proofErr w:type="gramEnd"/>
      <w:r w:rsidR="00386269" w:rsidRPr="00386269">
        <w:rPr>
          <w:rFonts w:ascii="inter" w:eastAsia="inter" w:hAnsi="inter" w:cs="inter"/>
          <w:color w:val="000000"/>
        </w:rPr>
        <w:t xml:space="preserve">) as a matching criterion, the system assigns each detected field to a corresponding </w:t>
      </w:r>
      <w:r w:rsidR="00386269">
        <w:rPr>
          <w:rFonts w:ascii="inter" w:eastAsia="inter" w:hAnsi="inter" w:cs="inter"/>
          <w:color w:val="000000"/>
        </w:rPr>
        <w:t>predefined field name.</w:t>
      </w:r>
      <w:r w:rsidR="00386269" w:rsidRPr="00386269">
        <w:rPr>
          <w:rFonts w:ascii="inter" w:eastAsia="inter" w:hAnsi="inter" w:cs="inter"/>
          <w:color w:val="000000"/>
        </w:rPr>
        <w:t xml:space="preserve"> This step is critical for contextual understanding and for applying field-specific corrections later in the pipeline.</w:t>
      </w:r>
    </w:p>
    <w:p w14:paraId="40A46E2E" w14:textId="088C004B" w:rsidR="00386269" w:rsidRPr="00386269" w:rsidRDefault="00386269" w:rsidP="00386269">
      <w:pPr>
        <w:spacing w:after="0" w:line="360" w:lineRule="auto"/>
        <w:ind w:left="539"/>
        <w:jc w:val="both"/>
        <w:rPr>
          <w:rFonts w:ascii="inter" w:eastAsia="inter" w:hAnsi="inter" w:cs="inter"/>
          <w:color w:val="000000"/>
        </w:rPr>
      </w:pPr>
      <w:r w:rsidRPr="00386269">
        <w:rPr>
          <w:rFonts w:ascii="inter" w:eastAsia="inter" w:hAnsi="inter" w:cs="inter"/>
          <w:color w:val="000000"/>
        </w:rPr>
        <w:t>Once the fields are matched, the cropped image regions are passed to a pre</w:t>
      </w:r>
      <w:r w:rsidR="00A15989">
        <w:rPr>
          <w:rFonts w:ascii="inter" w:eastAsia="inter" w:hAnsi="inter" w:cs="inter"/>
          <w:color w:val="000000"/>
        </w:rPr>
        <w:t xml:space="preserve"> </w:t>
      </w:r>
      <w:r w:rsidRPr="00386269">
        <w:rPr>
          <w:rFonts w:ascii="inter" w:eastAsia="inter" w:hAnsi="inter" w:cs="inter"/>
          <w:color w:val="000000"/>
        </w:rPr>
        <w:t xml:space="preserve">trained </w:t>
      </w:r>
      <w:proofErr w:type="spellStart"/>
      <w:r w:rsidRPr="00386269">
        <w:rPr>
          <w:rFonts w:ascii="inter" w:eastAsia="inter" w:hAnsi="inter" w:cs="inter"/>
          <w:color w:val="000000"/>
        </w:rPr>
        <w:t>TrOCR</w:t>
      </w:r>
      <w:proofErr w:type="spellEnd"/>
      <w:r w:rsidRPr="00386269">
        <w:rPr>
          <w:rFonts w:ascii="inter" w:eastAsia="inter" w:hAnsi="inter" w:cs="inter"/>
          <w:color w:val="000000"/>
        </w:rPr>
        <w:t xml:space="preserve"> model </w:t>
      </w:r>
      <w:r>
        <w:rPr>
          <w:rFonts w:ascii="inter" w:eastAsia="inter" w:hAnsi="inter" w:cs="inter"/>
          <w:color w:val="000000"/>
        </w:rPr>
        <w:t>on the handwritten dataset</w:t>
      </w:r>
      <w:r w:rsidRPr="00386269">
        <w:rPr>
          <w:rFonts w:ascii="inter" w:eastAsia="inter" w:hAnsi="inter" w:cs="inter"/>
          <w:color w:val="000000"/>
        </w:rPr>
        <w:t xml:space="preserve"> which performs the actual handwritten text recognition. </w:t>
      </w:r>
      <w:proofErr w:type="spellStart"/>
      <w:r w:rsidRPr="00386269">
        <w:rPr>
          <w:rFonts w:ascii="inter" w:eastAsia="inter" w:hAnsi="inter" w:cs="inter"/>
          <w:color w:val="000000"/>
        </w:rPr>
        <w:t>TrOCR</w:t>
      </w:r>
      <w:proofErr w:type="spellEnd"/>
      <w:r w:rsidRPr="00386269">
        <w:rPr>
          <w:rFonts w:ascii="inter" w:eastAsia="inter" w:hAnsi="inter" w:cs="inter"/>
          <w:color w:val="000000"/>
        </w:rPr>
        <w:t xml:space="preserve"> converts the </w:t>
      </w:r>
      <w:r w:rsidRPr="00386269">
        <w:rPr>
          <w:rFonts w:ascii="inter" w:eastAsia="inter" w:hAnsi="inter" w:cs="inter"/>
          <w:color w:val="000000"/>
        </w:rPr>
        <w:lastRenderedPageBreak/>
        <w:t xml:space="preserve">handwritten content in each cropped region into a raw textual prediction using a </w:t>
      </w:r>
      <w:r w:rsidR="00A15989">
        <w:rPr>
          <w:rFonts w:ascii="inter" w:eastAsia="inter" w:hAnsi="inter" w:cs="inter"/>
          <w:color w:val="000000"/>
        </w:rPr>
        <w:t>transformer</w:t>
      </w:r>
      <w:bookmarkStart w:id="0" w:name="_GoBack"/>
      <w:bookmarkEnd w:id="0"/>
      <w:r w:rsidRPr="00386269">
        <w:rPr>
          <w:rFonts w:ascii="inter" w:eastAsia="inter" w:hAnsi="inter" w:cs="inter"/>
          <w:color w:val="000000"/>
        </w:rPr>
        <w:t xml:space="preserve"> architecture.</w:t>
      </w:r>
    </w:p>
    <w:p w14:paraId="18734FA8" w14:textId="7225497D" w:rsidR="00386269" w:rsidRPr="00386269" w:rsidRDefault="00386269" w:rsidP="00386269">
      <w:pPr>
        <w:spacing w:after="0" w:line="360" w:lineRule="auto"/>
        <w:ind w:left="539"/>
        <w:jc w:val="both"/>
        <w:rPr>
          <w:rFonts w:ascii="inter" w:eastAsia="inter" w:hAnsi="inter" w:cs="inter"/>
          <w:color w:val="000000"/>
        </w:rPr>
      </w:pPr>
      <w:r w:rsidRPr="00386269">
        <w:rPr>
          <w:rFonts w:ascii="inter" w:eastAsia="inter" w:hAnsi="inter" w:cs="inter"/>
          <w:color w:val="000000"/>
        </w:rPr>
        <w:t xml:space="preserve">To improve the reliability of the recognized text, we </w:t>
      </w:r>
      <w:r w:rsidR="00B158A7">
        <w:rPr>
          <w:rFonts w:ascii="inter" w:eastAsia="inter" w:hAnsi="inter" w:cs="inter"/>
          <w:color w:val="000000"/>
        </w:rPr>
        <w:t xml:space="preserve">proposed an </w:t>
      </w:r>
      <w:proofErr w:type="spellStart"/>
      <w:proofErr w:type="gramStart"/>
      <w:r w:rsidR="00B158A7">
        <w:rPr>
          <w:rFonts w:ascii="inter" w:eastAsia="inter" w:hAnsi="inter" w:cs="inter"/>
          <w:color w:val="000000"/>
        </w:rPr>
        <w:t>IoU</w:t>
      </w:r>
      <w:proofErr w:type="spellEnd"/>
      <w:proofErr w:type="gramEnd"/>
      <w:r w:rsidR="00B158A7">
        <w:rPr>
          <w:rFonts w:ascii="inter" w:eastAsia="inter" w:hAnsi="inter" w:cs="inter"/>
          <w:color w:val="000000"/>
        </w:rPr>
        <w:t xml:space="preserve"> </w:t>
      </w:r>
      <w:r w:rsidRPr="00386269">
        <w:rPr>
          <w:rFonts w:ascii="inter" w:eastAsia="inter" w:hAnsi="inter" w:cs="inter"/>
          <w:color w:val="000000"/>
        </w:rPr>
        <w:t xml:space="preserve">guided </w:t>
      </w:r>
      <w:r w:rsidR="00B158A7">
        <w:rPr>
          <w:rFonts w:ascii="inter" w:eastAsia="inter" w:hAnsi="inter" w:cs="inter"/>
          <w:color w:val="000000"/>
        </w:rPr>
        <w:t xml:space="preserve">text </w:t>
      </w:r>
      <w:r w:rsidRPr="00386269">
        <w:rPr>
          <w:rFonts w:ascii="inter" w:eastAsia="inter" w:hAnsi="inter" w:cs="inter"/>
          <w:color w:val="000000"/>
        </w:rPr>
        <w:t xml:space="preserve">post-processing stage. Based on the semantic label assigned to each field (e.g., gender, date, or phone number), additional correction logic is applied. For example, </w:t>
      </w:r>
      <w:r w:rsidR="00B158A7">
        <w:rPr>
          <w:rFonts w:ascii="inter" w:eastAsia="inter" w:hAnsi="inter" w:cs="inter"/>
          <w:color w:val="000000"/>
        </w:rPr>
        <w:t>i</w:t>
      </w:r>
      <w:r w:rsidRPr="00386269">
        <w:rPr>
          <w:rFonts w:ascii="inter" w:eastAsia="inter" w:hAnsi="inter" w:cs="inter"/>
          <w:color w:val="000000"/>
        </w:rPr>
        <w:t xml:space="preserve">f the field is a phone number, spurious alphabetic characters are removed to retain only digits. Similarly, for categorical fields like gender, </w:t>
      </w:r>
      <w:r w:rsidR="00B158A7">
        <w:rPr>
          <w:rFonts w:ascii="inter" w:eastAsia="inter" w:hAnsi="inter" w:cs="inter"/>
          <w:color w:val="000000"/>
        </w:rPr>
        <w:t xml:space="preserve">1/2 character </w:t>
      </w:r>
      <w:r w:rsidRPr="00386269">
        <w:rPr>
          <w:rFonts w:ascii="inter" w:eastAsia="inter" w:hAnsi="inter" w:cs="inter"/>
          <w:color w:val="000000"/>
        </w:rPr>
        <w:t>prediction</w:t>
      </w:r>
      <w:r w:rsidR="00B158A7">
        <w:rPr>
          <w:rFonts w:ascii="inter" w:eastAsia="inter" w:hAnsi="inter" w:cs="inter"/>
          <w:color w:val="000000"/>
        </w:rPr>
        <w:t xml:space="preserve"> errors</w:t>
      </w:r>
      <w:r w:rsidRPr="00386269">
        <w:rPr>
          <w:rFonts w:ascii="inter" w:eastAsia="inter" w:hAnsi="inter" w:cs="inter"/>
          <w:color w:val="000000"/>
        </w:rPr>
        <w:t xml:space="preserve"> such as "</w:t>
      </w:r>
      <w:proofErr w:type="spellStart"/>
      <w:r w:rsidRPr="00386269">
        <w:rPr>
          <w:rFonts w:ascii="inter" w:eastAsia="inter" w:hAnsi="inter" w:cs="inter"/>
          <w:color w:val="000000"/>
        </w:rPr>
        <w:t>Malee</w:t>
      </w:r>
      <w:proofErr w:type="spellEnd"/>
      <w:r w:rsidRPr="00386269">
        <w:rPr>
          <w:rFonts w:ascii="inter" w:eastAsia="inter" w:hAnsi="inter" w:cs="inter"/>
          <w:color w:val="000000"/>
        </w:rPr>
        <w:t xml:space="preserve">" </w:t>
      </w:r>
      <w:r w:rsidR="00B158A7">
        <w:rPr>
          <w:rFonts w:ascii="inter" w:eastAsia="inter" w:hAnsi="inter" w:cs="inter"/>
          <w:color w:val="000000"/>
        </w:rPr>
        <w:t>is</w:t>
      </w:r>
      <w:r w:rsidRPr="00386269">
        <w:rPr>
          <w:rFonts w:ascii="inter" w:eastAsia="inter" w:hAnsi="inter" w:cs="inter"/>
          <w:color w:val="000000"/>
        </w:rPr>
        <w:t xml:space="preserve"> corrected to "Male" using learned patterns.</w:t>
      </w:r>
    </w:p>
    <w:p w14:paraId="1EBE28F1" w14:textId="5BDC3573" w:rsidR="008E76B6" w:rsidRDefault="00386269" w:rsidP="00386269">
      <w:pPr>
        <w:spacing w:after="0" w:line="360" w:lineRule="auto"/>
        <w:ind w:left="539"/>
        <w:jc w:val="both"/>
      </w:pPr>
      <w:r w:rsidRPr="00386269">
        <w:rPr>
          <w:rFonts w:ascii="inter" w:eastAsia="inter" w:hAnsi="inter" w:cs="inter"/>
          <w:color w:val="000000"/>
        </w:rPr>
        <w:t>The final output is a structured and cleaned representation of the form, serialized in formats such as XML-like tags or JSON. This enables downstream systems to reliably parse and store extracted information for further processing, analytics, or integration into digital workflows.</w:t>
      </w:r>
      <w:r w:rsidR="00882AF0">
        <w:rPr>
          <w:rFonts w:ascii="inter" w:eastAsia="inter" w:hAnsi="inter" w:cs="inter"/>
          <w:color w:val="000000"/>
        </w:rPr>
        <w:br/>
      </w:r>
    </w:p>
    <w:p w14:paraId="00355AD4" w14:textId="77777777" w:rsidR="008E76B6" w:rsidRDefault="00882AF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Representative Image/Diagram of the Method:</w:t>
      </w:r>
      <w:r>
        <w:rPr>
          <w:rFonts w:ascii="inter" w:eastAsia="inter" w:hAnsi="inter" w:cs="inter"/>
          <w:color w:val="000000"/>
        </w:rPr>
        <w:br/>
        <w:t>[Insert architecture diagram or representative image here]</w:t>
      </w:r>
    </w:p>
    <w:p w14:paraId="588E3F30" w14:textId="56332F8B" w:rsidR="008E76B6" w:rsidRDefault="00882AF0" w:rsidP="004209CB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Loss Function:</w:t>
      </w:r>
      <w:r>
        <w:rPr>
          <w:rFonts w:ascii="inter" w:eastAsia="inter" w:hAnsi="inter" w:cs="inter"/>
          <w:color w:val="000000"/>
        </w:rPr>
        <w:br/>
      </w:r>
    </w:p>
    <w:p w14:paraId="641B0820" w14:textId="77777777" w:rsidR="008E76B6" w:rsidRDefault="00882AF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 of Previously Published Methods:</w:t>
      </w:r>
      <w:r>
        <w:rPr>
          <w:rFonts w:ascii="inter" w:eastAsia="inter" w:hAnsi="inter" w:cs="inter"/>
          <w:color w:val="000000"/>
        </w:rPr>
        <w:br/>
        <w:t>[Yes/No; specify which methods and results/problems if applicable]</w:t>
      </w:r>
    </w:p>
    <w:p w14:paraId="7C139ED8" w14:textId="77777777" w:rsidR="008E76B6" w:rsidRDefault="00882AF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Use of Extra Data:</w:t>
      </w:r>
      <w:r>
        <w:rPr>
          <w:rFonts w:ascii="inter" w:eastAsia="inter" w:hAnsi="inter" w:cs="inter"/>
          <w:color w:val="000000"/>
        </w:rPr>
        <w:br/>
        <w:t>[Yes/No; if yes, cite datasets and describe usage]</w:t>
      </w:r>
    </w:p>
    <w:p w14:paraId="17C1C1E7" w14:textId="77777777" w:rsidR="008E76B6" w:rsidRDefault="00882AF0">
      <w:pPr>
        <w:numPr>
          <w:ilvl w:val="0"/>
          <w:numId w:val="2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Other Methods and Baselines Tested:</w:t>
      </w:r>
      <w:r>
        <w:rPr>
          <w:rFonts w:ascii="inter" w:eastAsia="inter" w:hAnsi="inter" w:cs="inter"/>
          <w:color w:val="000000"/>
        </w:rPr>
        <w:br/>
        <w:t>[List if applicable]</w:t>
      </w:r>
    </w:p>
    <w:p w14:paraId="335765B5" w14:textId="77777777" w:rsidR="008E76B6" w:rsidRDefault="00882A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3. Global Method Description</w:t>
      </w:r>
    </w:p>
    <w:p w14:paraId="3AE5AF64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Total Method Complexity (all stages):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1886529E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Pre-trained or External Models Used:</w:t>
      </w:r>
      <w:r>
        <w:rPr>
          <w:rFonts w:ascii="inter" w:eastAsia="inter" w:hAnsi="inter" w:cs="inter"/>
          <w:color w:val="000000"/>
        </w:rPr>
        <w:t xml:space="preserve"> No pre-trained models used.</w:t>
      </w:r>
    </w:p>
    <w:p w14:paraId="741C2F38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Additional Data Used:</w:t>
      </w:r>
      <w:r>
        <w:rPr>
          <w:rFonts w:ascii="inter" w:eastAsia="inter" w:hAnsi="inter" w:cs="inter"/>
          <w:color w:val="000000"/>
        </w:rPr>
        <w:t xml:space="preserve"> [Specify if any]</w:t>
      </w:r>
    </w:p>
    <w:p w14:paraId="784C5D8B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Training Description:</w:t>
      </w:r>
    </w:p>
    <w:p w14:paraId="24AD9469" w14:textId="19FE7315" w:rsidR="008E76B6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Framework: </w:t>
      </w:r>
    </w:p>
    <w:p w14:paraId="32233DD0" w14:textId="12E3C518" w:rsidR="008E76B6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Hardware: </w:t>
      </w:r>
    </w:p>
    <w:p w14:paraId="0D071AD9" w14:textId="0666BE85" w:rsidR="008E76B6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Input: </w:t>
      </w:r>
    </w:p>
    <w:p w14:paraId="649DB8D8" w14:textId="2EA79D9A" w:rsidR="008E76B6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 xml:space="preserve">Training Data: </w:t>
      </w:r>
    </w:p>
    <w:p w14:paraId="11C91149" w14:textId="6F55FA01" w:rsidR="008E76B6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Augmentation: </w:t>
      </w:r>
    </w:p>
    <w:p w14:paraId="69A8D6B0" w14:textId="5064E921" w:rsidR="008E76B6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Optimizer: </w:t>
      </w:r>
    </w:p>
    <w:p w14:paraId="30E50160" w14:textId="77777777" w:rsidR="004209CB" w:rsidRPr="004209CB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 xml:space="preserve">Learning Rate: </w:t>
      </w:r>
    </w:p>
    <w:p w14:paraId="0D410E7C" w14:textId="31356D89" w:rsidR="008E76B6" w:rsidRDefault="004209CB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Epochs</w:t>
      </w:r>
    </w:p>
    <w:p w14:paraId="13D557C8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Testing Description:</w:t>
      </w:r>
    </w:p>
    <w:p w14:paraId="7A9557FD" w14:textId="7E8C22E4" w:rsidR="008E76B6" w:rsidRDefault="00882AF0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Preprocessing</w:t>
      </w:r>
    </w:p>
    <w:p w14:paraId="4E5D77ED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Quantitative and Qualitative Advantages:</w:t>
      </w:r>
    </w:p>
    <w:p w14:paraId="2AB5C386" w14:textId="1C8A382F" w:rsidR="008E76B6" w:rsidRDefault="00882AF0" w:rsidP="004209CB">
      <w:pPr>
        <w:numPr>
          <w:ilvl w:val="1"/>
          <w:numId w:val="3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t>parameter count</w:t>
      </w:r>
      <w:r w:rsidR="004209CB">
        <w:rPr>
          <w:rFonts w:ascii="inter" w:eastAsia="inter" w:hAnsi="inter" w:cs="inter"/>
          <w:color w:val="000000"/>
        </w:rPr>
        <w:t>:</w:t>
      </w:r>
    </w:p>
    <w:p w14:paraId="1A1AA574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Results of Comparison to Other Approaches: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0B4A0858" w14:textId="77777777" w:rsidR="008E76B6" w:rsidRDefault="00882AF0">
      <w:pPr>
        <w:numPr>
          <w:ilvl w:val="0"/>
          <w:numId w:val="3"/>
        </w:numPr>
        <w:spacing w:after="210" w:line="360" w:lineRule="auto"/>
      </w:pPr>
      <w:r>
        <w:rPr>
          <w:rFonts w:ascii="inter" w:eastAsia="inter" w:hAnsi="inter" w:cs="inter"/>
          <w:b/>
          <w:color w:val="000000"/>
        </w:rPr>
        <w:t>Results on Other Benchmarks:</w:t>
      </w:r>
      <w:r>
        <w:rPr>
          <w:rFonts w:ascii="inter" w:eastAsia="inter" w:hAnsi="inter" w:cs="inter"/>
          <w:color w:val="000000"/>
        </w:rPr>
        <w:t xml:space="preserve"> [To be filled]</w:t>
      </w:r>
    </w:p>
    <w:p w14:paraId="2590922C" w14:textId="77777777" w:rsidR="005B351A" w:rsidRDefault="00882AF0" w:rsidP="005B351A">
      <w:pPr>
        <w:numPr>
          <w:ilvl w:val="0"/>
          <w:numId w:val="3"/>
        </w:numPr>
        <w:spacing w:before="210" w:after="0" w:line="360" w:lineRule="auto"/>
        <w:rPr>
          <w:rFonts w:ascii="inter" w:eastAsia="inter" w:hAnsi="inter" w:cs="inter"/>
          <w:color w:val="000000"/>
        </w:rPr>
      </w:pPr>
      <w:r w:rsidRPr="005B351A">
        <w:rPr>
          <w:rFonts w:ascii="inter" w:eastAsia="inter" w:hAnsi="inter" w:cs="inter"/>
          <w:b/>
          <w:color w:val="000000"/>
        </w:rPr>
        <w:t>Novelty and Prior Publication:</w:t>
      </w:r>
      <w:r w:rsidRPr="005B351A">
        <w:rPr>
          <w:rFonts w:ascii="inter" w:eastAsia="inter" w:hAnsi="inter" w:cs="inter"/>
          <w:color w:val="000000"/>
        </w:rPr>
        <w:t xml:space="preserve"> </w:t>
      </w:r>
    </w:p>
    <w:p w14:paraId="338EE728" w14:textId="53689C8E" w:rsidR="005B351A" w:rsidRPr="005B351A" w:rsidRDefault="005B351A" w:rsidP="005B351A">
      <w:pPr>
        <w:numPr>
          <w:ilvl w:val="1"/>
          <w:numId w:val="3"/>
        </w:numPr>
        <w:spacing w:after="0" w:line="360" w:lineRule="auto"/>
        <w:ind w:left="1077" w:hanging="357"/>
        <w:rPr>
          <w:rFonts w:ascii="inter" w:eastAsia="inter" w:hAnsi="inter" w:cs="inter"/>
          <w:color w:val="000000"/>
        </w:rPr>
      </w:pPr>
      <w:r w:rsidRPr="005B351A">
        <w:rPr>
          <w:rFonts w:ascii="inter" w:eastAsia="inter" w:hAnsi="inter" w:cs="inter"/>
          <w:color w:val="000000"/>
        </w:rPr>
        <w:t xml:space="preserve">Novel combination of YOLOv8 + </w:t>
      </w:r>
      <w:proofErr w:type="spellStart"/>
      <w:r w:rsidRPr="005B351A">
        <w:rPr>
          <w:rFonts w:ascii="inter" w:eastAsia="inter" w:hAnsi="inter" w:cs="inter"/>
          <w:color w:val="000000"/>
        </w:rPr>
        <w:t>IoU</w:t>
      </w:r>
      <w:proofErr w:type="spellEnd"/>
      <w:r w:rsidRPr="005B351A">
        <w:rPr>
          <w:rFonts w:ascii="inter" w:eastAsia="inter" w:hAnsi="inter" w:cs="inter"/>
          <w:color w:val="000000"/>
        </w:rPr>
        <w:t xml:space="preserve">-based label alignment + </w:t>
      </w:r>
      <w:proofErr w:type="spellStart"/>
      <w:r w:rsidRPr="005B351A">
        <w:rPr>
          <w:rFonts w:ascii="inter" w:eastAsia="inter" w:hAnsi="inter" w:cs="inter"/>
          <w:color w:val="000000"/>
        </w:rPr>
        <w:t>TrOCR</w:t>
      </w:r>
      <w:proofErr w:type="spellEnd"/>
      <w:r w:rsidRPr="005B351A">
        <w:rPr>
          <w:rFonts w:ascii="inter" w:eastAsia="inter" w:hAnsi="inter" w:cs="inter"/>
          <w:color w:val="000000"/>
        </w:rPr>
        <w:t xml:space="preserve"> + post-processing</w:t>
      </w:r>
    </w:p>
    <w:p w14:paraId="0EF90542" w14:textId="54E414D7" w:rsidR="005B351A" w:rsidRDefault="005B351A" w:rsidP="005B351A">
      <w:pPr>
        <w:numPr>
          <w:ilvl w:val="1"/>
          <w:numId w:val="3"/>
        </w:numPr>
        <w:spacing w:after="0" w:line="360" w:lineRule="auto"/>
        <w:ind w:left="1077" w:hanging="357"/>
        <w:rPr>
          <w:rFonts w:ascii="inter" w:eastAsia="inter" w:hAnsi="inter" w:cs="inter"/>
          <w:color w:val="000000"/>
        </w:rPr>
      </w:pPr>
      <w:r w:rsidRPr="005B351A">
        <w:rPr>
          <w:rFonts w:ascii="inter" w:eastAsia="inter" w:hAnsi="inter" w:cs="inter"/>
          <w:color w:val="000000"/>
        </w:rPr>
        <w:t>No prior work observed with this specific layout-based correction loop</w:t>
      </w:r>
    </w:p>
    <w:p w14:paraId="62A6EFC7" w14:textId="3949904B" w:rsidR="005B351A" w:rsidRPr="005B351A" w:rsidRDefault="005B351A" w:rsidP="005B351A">
      <w:pPr>
        <w:numPr>
          <w:ilvl w:val="1"/>
          <w:numId w:val="3"/>
        </w:numPr>
        <w:spacing w:after="0" w:line="360" w:lineRule="auto"/>
        <w:ind w:left="1077" w:hanging="357"/>
        <w:rPr>
          <w:rFonts w:ascii="inter" w:eastAsia="inter" w:hAnsi="inter" w:cs="inter"/>
          <w:color w:val="000000"/>
        </w:rPr>
      </w:pPr>
      <w:r>
        <w:rPr>
          <w:rFonts w:ascii="inter" w:eastAsia="inter" w:hAnsi="inter" w:cs="inter"/>
          <w:color w:val="000000"/>
        </w:rPr>
        <w:t>Not previously published in any conference or journal</w:t>
      </w:r>
    </w:p>
    <w:p w14:paraId="0BE0015A" w14:textId="77777777" w:rsidR="008E76B6" w:rsidRDefault="00882A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4. Technical Table</w:t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293"/>
        <w:gridCol w:w="1165"/>
        <w:gridCol w:w="1076"/>
        <w:gridCol w:w="812"/>
        <w:gridCol w:w="742"/>
      </w:tblGrid>
      <w:tr w:rsidR="007C0640" w14:paraId="7E3DF723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F57A696" w14:textId="3C789006" w:rsidR="007C0640" w:rsidRDefault="007C0640">
            <w:pPr>
              <w:spacing w:line="360" w:lineRule="auto"/>
            </w:pPr>
            <w:r>
              <w:t>Dataset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09E7887" w14:textId="1ABA527F" w:rsidR="007C0640" w:rsidRDefault="007C0640">
            <w:pPr>
              <w:spacing w:line="360" w:lineRule="auto"/>
            </w:pPr>
            <w:r>
              <w:t>Accuracy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A8270B7" w14:textId="5806351E" w:rsidR="007C0640" w:rsidRDefault="007C0640">
            <w:pPr>
              <w:spacing w:line="360" w:lineRule="auto"/>
            </w:pPr>
            <w:r>
              <w:t>F1 score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92AF39F" w14:textId="42B38EC5" w:rsidR="007C0640" w:rsidRDefault="007C0640">
            <w:pPr>
              <w:spacing w:line="360" w:lineRule="auto"/>
            </w:pPr>
            <w:r>
              <w:t>WER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FD10994" w14:textId="7F04013D" w:rsidR="007C0640" w:rsidRDefault="007C0640">
            <w:pPr>
              <w:spacing w:line="360" w:lineRule="auto"/>
            </w:pPr>
            <w:r>
              <w:t>CER</w:t>
            </w:r>
          </w:p>
        </w:tc>
      </w:tr>
      <w:tr w:rsidR="007C0640" w14:paraId="00B954D6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BA0A12E" w14:textId="33B0EC02" w:rsidR="007C0640" w:rsidRDefault="007C0640">
            <w:pPr>
              <w:spacing w:line="360" w:lineRule="auto"/>
            </w:pPr>
            <w:r>
              <w:t>Training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542020" w14:textId="0BE6B469" w:rsidR="007C0640" w:rsidRDefault="007C064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261513A" w14:textId="181C2C93" w:rsidR="007C0640" w:rsidRDefault="007C064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A760398" w14:textId="31E422EA" w:rsidR="007C0640" w:rsidRDefault="007C064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C74E325" w14:textId="6D6E0C8B" w:rsidR="007C0640" w:rsidRDefault="007C0640">
            <w:pPr>
              <w:spacing w:line="360" w:lineRule="auto"/>
            </w:pPr>
          </w:p>
        </w:tc>
      </w:tr>
      <w:tr w:rsidR="007C0640" w14:paraId="252A8F6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0F85056" w14:textId="3433B9FB" w:rsidR="007C0640" w:rsidRDefault="007C0640">
            <w:pPr>
              <w:spacing w:line="360" w:lineRule="auto"/>
            </w:pPr>
            <w:r>
              <w:t>Validation</w:t>
            </w: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12ECEBB" w14:textId="7870DCD9" w:rsidR="007C0640" w:rsidRDefault="007C064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BBDB8EB" w14:textId="43B1009A" w:rsidR="007C0640" w:rsidRDefault="007C064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86BF92B" w14:textId="52C75266" w:rsidR="007C0640" w:rsidRDefault="007C0640">
            <w:pPr>
              <w:spacing w:line="360" w:lineRule="auto"/>
            </w:pPr>
          </w:p>
        </w:tc>
        <w:tc>
          <w:tcPr>
            <w:tcW w:w="0" w:type="auto"/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142D2BF" w14:textId="3B29EF1F" w:rsidR="007C0640" w:rsidRDefault="007C0640">
            <w:pPr>
              <w:spacing w:line="360" w:lineRule="auto"/>
            </w:pPr>
          </w:p>
        </w:tc>
      </w:tr>
    </w:tbl>
    <w:p w14:paraId="6CCCD974" w14:textId="77777777" w:rsidR="008E76B6" w:rsidRDefault="008E76B6"/>
    <w:p w14:paraId="06FA654F" w14:textId="6C3044D5" w:rsidR="008E76B6" w:rsidRDefault="008E76B6">
      <w:pPr>
        <w:spacing w:before="210" w:after="0" w:line="360" w:lineRule="auto"/>
      </w:pPr>
    </w:p>
    <w:p w14:paraId="4F0D424B" w14:textId="77777777" w:rsidR="008E76B6" w:rsidRDefault="00882AF0">
      <w:pPr>
        <w:spacing w:before="315" w:after="105" w:line="360" w:lineRule="auto"/>
        <w:ind w:left="-30"/>
      </w:pPr>
      <w:r>
        <w:rPr>
          <w:rFonts w:ascii="inter" w:eastAsia="inter" w:hAnsi="inter" w:cs="inter"/>
          <w:b/>
          <w:color w:val="000000"/>
          <w:sz w:val="24"/>
        </w:rPr>
        <w:t>5. Competition Particularities</w:t>
      </w:r>
    </w:p>
    <w:p w14:paraId="11D0E1E2" w14:textId="28621160" w:rsidR="008E76B6" w:rsidRDefault="00882AF0" w:rsidP="00175DF3">
      <w:pPr>
        <w:numPr>
          <w:ilvl w:val="0"/>
          <w:numId w:val="4"/>
        </w:numPr>
        <w:spacing w:before="105" w:after="105" w:line="360" w:lineRule="auto"/>
      </w:pPr>
      <w:r>
        <w:rPr>
          <w:rFonts w:ascii="inter" w:eastAsia="inter" w:hAnsi="inter" w:cs="inter"/>
          <w:b/>
          <w:color w:val="000000"/>
        </w:rPr>
        <w:t>Any particularities of the solution for this competition compared to other challenges:</w:t>
      </w:r>
      <w:r>
        <w:rPr>
          <w:rFonts w:ascii="inter" w:eastAsia="inter" w:hAnsi="inter" w:cs="inter"/>
          <w:color w:val="000000"/>
        </w:rPr>
        <w:br/>
        <w:t>[To be filled if applicable]</w:t>
      </w:r>
    </w:p>
    <w:p w14:paraId="4B14F3F0" w14:textId="77777777" w:rsidR="008E76B6" w:rsidRDefault="00A15989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895853C">
          <v:rect id="_x0000_s1027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p w14:paraId="7DDF1E04" w14:textId="77777777" w:rsidR="008E76B6" w:rsidRDefault="00882AF0">
      <w:pPr>
        <w:spacing w:after="210" w:line="360" w:lineRule="auto"/>
      </w:pPr>
      <w:r>
        <w:rPr>
          <w:rFonts w:ascii="inter" w:eastAsia="inter" w:hAnsi="inter" w:cs="inter"/>
          <w:i/>
          <w:color w:val="000000"/>
        </w:rPr>
        <w:t>References:</w:t>
      </w:r>
    </w:p>
    <w:p w14:paraId="738F8BDE" w14:textId="77777777" w:rsidR="008E76B6" w:rsidRDefault="00882AF0">
      <w:pPr>
        <w:numPr>
          <w:ilvl w:val="0"/>
          <w:numId w:val="7"/>
        </w:numPr>
        <w:spacing w:before="105" w:after="105" w:line="360" w:lineRule="auto"/>
      </w:pPr>
      <w:r>
        <w:rPr>
          <w:rFonts w:ascii="inter" w:eastAsia="inter" w:hAnsi="inter" w:cs="inter"/>
          <w:color w:val="000000"/>
        </w:rPr>
        <w:lastRenderedPageBreak/>
        <w:t>Please cite all relevant works, including those on which your solution is based.</w:t>
      </w:r>
    </w:p>
    <w:p w14:paraId="4154BE96" w14:textId="69731AB3" w:rsidR="008E76B6" w:rsidRDefault="00A15989" w:rsidP="00933A5A">
      <w:pPr>
        <w:spacing w:before="210" w:after="0" w:line="360" w:lineRule="auto"/>
      </w:pPr>
      <w:r>
        <w:rPr>
          <w:noProof/>
        </w:rPr>
      </w:r>
      <w:r>
        <w:rPr>
          <w:noProof/>
        </w:rPr>
        <w:pict w14:anchorId="6EB3E2EE">
          <v:rect id="_x0000_s1026" alt="" style="width:475.5pt;height:.0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 o:hralign="center" o:hrstd="t" strokeweight="1pt">
            <v:stroke opacity="0"/>
          </v:rect>
        </w:pict>
      </w:r>
    </w:p>
    <w:sectPr w:rsidR="008E76B6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inter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ABB4739"/>
    <w:multiLevelType w:val="hybridMultilevel"/>
    <w:tmpl w:val="40FC4D9E"/>
    <w:lvl w:ilvl="0" w:tplc="0C8464B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4C581AC2">
      <w:numFmt w:val="decimal"/>
      <w:lvlText w:val=""/>
      <w:lvlJc w:val="left"/>
    </w:lvl>
    <w:lvl w:ilvl="2" w:tplc="DFA8D044">
      <w:numFmt w:val="decimal"/>
      <w:lvlText w:val=""/>
      <w:lvlJc w:val="left"/>
    </w:lvl>
    <w:lvl w:ilvl="3" w:tplc="458EC404">
      <w:numFmt w:val="decimal"/>
      <w:lvlText w:val=""/>
      <w:lvlJc w:val="left"/>
    </w:lvl>
    <w:lvl w:ilvl="4" w:tplc="6D724178">
      <w:numFmt w:val="decimal"/>
      <w:lvlText w:val=""/>
      <w:lvlJc w:val="left"/>
    </w:lvl>
    <w:lvl w:ilvl="5" w:tplc="257A4722">
      <w:numFmt w:val="decimal"/>
      <w:lvlText w:val=""/>
      <w:lvlJc w:val="left"/>
    </w:lvl>
    <w:lvl w:ilvl="6" w:tplc="559475A6">
      <w:numFmt w:val="decimal"/>
      <w:lvlText w:val=""/>
      <w:lvlJc w:val="left"/>
    </w:lvl>
    <w:lvl w:ilvl="7" w:tplc="BE2E93F2">
      <w:numFmt w:val="decimal"/>
      <w:lvlText w:val=""/>
      <w:lvlJc w:val="left"/>
    </w:lvl>
    <w:lvl w:ilvl="8" w:tplc="26AE4B4E">
      <w:numFmt w:val="decimal"/>
      <w:lvlText w:val=""/>
      <w:lvlJc w:val="left"/>
    </w:lvl>
  </w:abstractNum>
  <w:abstractNum w:abstractNumId="1" w15:restartNumberingAfterBreak="0">
    <w:nsid w:val="1597739E"/>
    <w:multiLevelType w:val="hybridMultilevel"/>
    <w:tmpl w:val="650E2E0E"/>
    <w:lvl w:ilvl="0" w:tplc="19CC1CF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982DCAE">
      <w:numFmt w:val="decimal"/>
      <w:lvlText w:val=""/>
      <w:lvlJc w:val="left"/>
    </w:lvl>
    <w:lvl w:ilvl="2" w:tplc="C2A276FE">
      <w:numFmt w:val="decimal"/>
      <w:lvlText w:val=""/>
      <w:lvlJc w:val="left"/>
    </w:lvl>
    <w:lvl w:ilvl="3" w:tplc="8A50A088">
      <w:numFmt w:val="decimal"/>
      <w:lvlText w:val=""/>
      <w:lvlJc w:val="left"/>
    </w:lvl>
    <w:lvl w:ilvl="4" w:tplc="F176DC02">
      <w:numFmt w:val="decimal"/>
      <w:lvlText w:val=""/>
      <w:lvlJc w:val="left"/>
    </w:lvl>
    <w:lvl w:ilvl="5" w:tplc="C884FF20">
      <w:numFmt w:val="decimal"/>
      <w:lvlText w:val=""/>
      <w:lvlJc w:val="left"/>
    </w:lvl>
    <w:lvl w:ilvl="6" w:tplc="FF7E0778">
      <w:numFmt w:val="decimal"/>
      <w:lvlText w:val=""/>
      <w:lvlJc w:val="left"/>
    </w:lvl>
    <w:lvl w:ilvl="7" w:tplc="DB84EDD6">
      <w:numFmt w:val="decimal"/>
      <w:lvlText w:val=""/>
      <w:lvlJc w:val="left"/>
    </w:lvl>
    <w:lvl w:ilvl="8" w:tplc="F160B470">
      <w:numFmt w:val="decimal"/>
      <w:lvlText w:val=""/>
      <w:lvlJc w:val="left"/>
    </w:lvl>
  </w:abstractNum>
  <w:abstractNum w:abstractNumId="2" w15:restartNumberingAfterBreak="0">
    <w:nsid w:val="160458BC"/>
    <w:multiLevelType w:val="hybridMultilevel"/>
    <w:tmpl w:val="E8AA3DE4"/>
    <w:lvl w:ilvl="0" w:tplc="9E06D5D2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939C6CAA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5540F856">
      <w:numFmt w:val="decimal"/>
      <w:lvlText w:val=""/>
      <w:lvlJc w:val="left"/>
    </w:lvl>
    <w:lvl w:ilvl="3" w:tplc="9C7CD91C">
      <w:numFmt w:val="decimal"/>
      <w:lvlText w:val=""/>
      <w:lvlJc w:val="left"/>
    </w:lvl>
    <w:lvl w:ilvl="4" w:tplc="88CA1606">
      <w:numFmt w:val="decimal"/>
      <w:lvlText w:val=""/>
      <w:lvlJc w:val="left"/>
    </w:lvl>
    <w:lvl w:ilvl="5" w:tplc="4AAC0996">
      <w:numFmt w:val="decimal"/>
      <w:lvlText w:val=""/>
      <w:lvlJc w:val="left"/>
    </w:lvl>
    <w:lvl w:ilvl="6" w:tplc="3EE64D66">
      <w:numFmt w:val="decimal"/>
      <w:lvlText w:val=""/>
      <w:lvlJc w:val="left"/>
    </w:lvl>
    <w:lvl w:ilvl="7" w:tplc="BCCA0DA0">
      <w:numFmt w:val="decimal"/>
      <w:lvlText w:val=""/>
      <w:lvlJc w:val="left"/>
    </w:lvl>
    <w:lvl w:ilvl="8" w:tplc="25EA05B8">
      <w:numFmt w:val="decimal"/>
      <w:lvlText w:val=""/>
      <w:lvlJc w:val="left"/>
    </w:lvl>
  </w:abstractNum>
  <w:abstractNum w:abstractNumId="3" w15:restartNumberingAfterBreak="0">
    <w:nsid w:val="2C6D124B"/>
    <w:multiLevelType w:val="hybridMultilevel"/>
    <w:tmpl w:val="F4945D84"/>
    <w:lvl w:ilvl="0" w:tplc="26C852E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2870BB76">
      <w:numFmt w:val="decimal"/>
      <w:lvlText w:val=""/>
      <w:lvlJc w:val="left"/>
    </w:lvl>
    <w:lvl w:ilvl="2" w:tplc="4F2A7232">
      <w:numFmt w:val="decimal"/>
      <w:lvlText w:val=""/>
      <w:lvlJc w:val="left"/>
    </w:lvl>
    <w:lvl w:ilvl="3" w:tplc="57EE9D24">
      <w:numFmt w:val="decimal"/>
      <w:lvlText w:val=""/>
      <w:lvlJc w:val="left"/>
    </w:lvl>
    <w:lvl w:ilvl="4" w:tplc="E07A2F3E">
      <w:numFmt w:val="decimal"/>
      <w:lvlText w:val=""/>
      <w:lvlJc w:val="left"/>
    </w:lvl>
    <w:lvl w:ilvl="5" w:tplc="D1FA198C">
      <w:numFmt w:val="decimal"/>
      <w:lvlText w:val=""/>
      <w:lvlJc w:val="left"/>
    </w:lvl>
    <w:lvl w:ilvl="6" w:tplc="71EE5822">
      <w:numFmt w:val="decimal"/>
      <w:lvlText w:val=""/>
      <w:lvlJc w:val="left"/>
    </w:lvl>
    <w:lvl w:ilvl="7" w:tplc="9810151C">
      <w:numFmt w:val="decimal"/>
      <w:lvlText w:val=""/>
      <w:lvlJc w:val="left"/>
    </w:lvl>
    <w:lvl w:ilvl="8" w:tplc="4E405D4A">
      <w:numFmt w:val="decimal"/>
      <w:lvlText w:val=""/>
      <w:lvlJc w:val="left"/>
    </w:lvl>
  </w:abstractNum>
  <w:abstractNum w:abstractNumId="4" w15:restartNumberingAfterBreak="0">
    <w:nsid w:val="34AA1BED"/>
    <w:multiLevelType w:val="hybridMultilevel"/>
    <w:tmpl w:val="33E2ED40"/>
    <w:lvl w:ilvl="0" w:tplc="76DAFF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2B83190">
      <w:numFmt w:val="decimal"/>
      <w:lvlText w:val=""/>
      <w:lvlJc w:val="left"/>
    </w:lvl>
    <w:lvl w:ilvl="2" w:tplc="AE128B00">
      <w:numFmt w:val="decimal"/>
      <w:lvlText w:val=""/>
      <w:lvlJc w:val="left"/>
    </w:lvl>
    <w:lvl w:ilvl="3" w:tplc="17F804BE">
      <w:numFmt w:val="decimal"/>
      <w:lvlText w:val=""/>
      <w:lvlJc w:val="left"/>
    </w:lvl>
    <w:lvl w:ilvl="4" w:tplc="5BB6C088">
      <w:numFmt w:val="decimal"/>
      <w:lvlText w:val=""/>
      <w:lvlJc w:val="left"/>
    </w:lvl>
    <w:lvl w:ilvl="5" w:tplc="A67A34B2">
      <w:numFmt w:val="decimal"/>
      <w:lvlText w:val=""/>
      <w:lvlJc w:val="left"/>
    </w:lvl>
    <w:lvl w:ilvl="6" w:tplc="DC5A2668">
      <w:numFmt w:val="decimal"/>
      <w:lvlText w:val=""/>
      <w:lvlJc w:val="left"/>
    </w:lvl>
    <w:lvl w:ilvl="7" w:tplc="D458EE1C">
      <w:numFmt w:val="decimal"/>
      <w:lvlText w:val=""/>
      <w:lvlJc w:val="left"/>
    </w:lvl>
    <w:lvl w:ilvl="8" w:tplc="66066E58">
      <w:numFmt w:val="decimal"/>
      <w:lvlText w:val=""/>
      <w:lvlJc w:val="left"/>
    </w:lvl>
  </w:abstractNum>
  <w:abstractNum w:abstractNumId="5" w15:restartNumberingAfterBreak="0">
    <w:nsid w:val="6D146A0A"/>
    <w:multiLevelType w:val="hybridMultilevel"/>
    <w:tmpl w:val="C1D6D40A"/>
    <w:lvl w:ilvl="0" w:tplc="00B8CCC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8202E642">
      <w:start w:val="1"/>
      <w:numFmt w:val="bullet"/>
      <w:lvlText w:val="o"/>
      <w:lvlJc w:val="left"/>
      <w:pPr>
        <w:tabs>
          <w:tab w:val="num" w:pos="1440"/>
        </w:tabs>
        <w:ind w:left="1080" w:hanging="360"/>
      </w:pPr>
      <w:rPr>
        <w:rFonts w:ascii="Courier New" w:hAnsi="Courier New" w:cs="Courier New" w:hint="default"/>
      </w:rPr>
    </w:lvl>
    <w:lvl w:ilvl="2" w:tplc="EE167B42">
      <w:numFmt w:val="decimal"/>
      <w:lvlText w:val=""/>
      <w:lvlJc w:val="left"/>
    </w:lvl>
    <w:lvl w:ilvl="3" w:tplc="04081A80">
      <w:numFmt w:val="decimal"/>
      <w:lvlText w:val=""/>
      <w:lvlJc w:val="left"/>
    </w:lvl>
    <w:lvl w:ilvl="4" w:tplc="06149236">
      <w:numFmt w:val="decimal"/>
      <w:lvlText w:val=""/>
      <w:lvlJc w:val="left"/>
    </w:lvl>
    <w:lvl w:ilvl="5" w:tplc="B98EEB0A">
      <w:numFmt w:val="decimal"/>
      <w:lvlText w:val=""/>
      <w:lvlJc w:val="left"/>
    </w:lvl>
    <w:lvl w:ilvl="6" w:tplc="9AE4B21A">
      <w:numFmt w:val="decimal"/>
      <w:lvlText w:val=""/>
      <w:lvlJc w:val="left"/>
    </w:lvl>
    <w:lvl w:ilvl="7" w:tplc="3CDC3B88">
      <w:numFmt w:val="decimal"/>
      <w:lvlText w:val=""/>
      <w:lvlJc w:val="left"/>
    </w:lvl>
    <w:lvl w:ilvl="8" w:tplc="226A86E2">
      <w:numFmt w:val="decimal"/>
      <w:lvlText w:val=""/>
      <w:lvlJc w:val="left"/>
    </w:lvl>
  </w:abstractNum>
  <w:abstractNum w:abstractNumId="6" w15:restartNumberingAfterBreak="0">
    <w:nsid w:val="7DD22733"/>
    <w:multiLevelType w:val="hybridMultilevel"/>
    <w:tmpl w:val="35D22488"/>
    <w:lvl w:ilvl="0" w:tplc="DF7675C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9EA1F5E">
      <w:numFmt w:val="decimal"/>
      <w:lvlText w:val=""/>
      <w:lvlJc w:val="left"/>
    </w:lvl>
    <w:lvl w:ilvl="2" w:tplc="A7A294D6">
      <w:numFmt w:val="decimal"/>
      <w:lvlText w:val=""/>
      <w:lvlJc w:val="left"/>
    </w:lvl>
    <w:lvl w:ilvl="3" w:tplc="72080BF6">
      <w:numFmt w:val="decimal"/>
      <w:lvlText w:val=""/>
      <w:lvlJc w:val="left"/>
    </w:lvl>
    <w:lvl w:ilvl="4" w:tplc="174C115A">
      <w:numFmt w:val="decimal"/>
      <w:lvlText w:val=""/>
      <w:lvlJc w:val="left"/>
    </w:lvl>
    <w:lvl w:ilvl="5" w:tplc="1D6E7C76">
      <w:numFmt w:val="decimal"/>
      <w:lvlText w:val=""/>
      <w:lvlJc w:val="left"/>
    </w:lvl>
    <w:lvl w:ilvl="6" w:tplc="3ECEBBEE">
      <w:numFmt w:val="decimal"/>
      <w:lvlText w:val=""/>
      <w:lvlJc w:val="left"/>
    </w:lvl>
    <w:lvl w:ilvl="7" w:tplc="0B58B2EA">
      <w:numFmt w:val="decimal"/>
      <w:lvlText w:val=""/>
      <w:lvlJc w:val="left"/>
    </w:lvl>
    <w:lvl w:ilvl="8" w:tplc="547EE396">
      <w:numFmt w:val="decimal"/>
      <w:lvlText w:val=""/>
      <w:lvlJc w:val="left"/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76B6"/>
    <w:rsid w:val="00175DF3"/>
    <w:rsid w:val="00386269"/>
    <w:rsid w:val="004209CB"/>
    <w:rsid w:val="004E5A0D"/>
    <w:rsid w:val="005B351A"/>
    <w:rsid w:val="00691E76"/>
    <w:rsid w:val="007C0640"/>
    <w:rsid w:val="00882AF0"/>
    <w:rsid w:val="008E76B6"/>
    <w:rsid w:val="00933A5A"/>
    <w:rsid w:val="009B4FDC"/>
    <w:rsid w:val="00A15989"/>
    <w:rsid w:val="00B158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4D90D139"/>
  <w15:docId w15:val="{20F6C3A3-D6FC-40EA-89E5-B19D90D2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115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1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4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Muthukumar G</cp:lastModifiedBy>
  <cp:revision>12</cp:revision>
  <dcterms:created xsi:type="dcterms:W3CDTF">2025-04-22T08:22:00Z</dcterms:created>
  <dcterms:modified xsi:type="dcterms:W3CDTF">2025-07-09T12:00:00Z</dcterms:modified>
</cp:coreProperties>
</file>