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714" w:rsidRPr="00DE7714" w:rsidRDefault="00DE7714" w:rsidP="00DE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End Assignment: </w:t>
      </w:r>
      <w:proofErr w:type="spellStart"/>
      <w:r w:rsidRPr="00DE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Analyzing</w:t>
      </w:r>
      <w:proofErr w:type="spellEnd"/>
      <w:r w:rsidRPr="00DE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E-Learning Platform Purchases Using MySQL</w:t>
      </w:r>
    </w:p>
    <w:p w:rsidR="00DE7714" w:rsidRPr="00DE7714" w:rsidRDefault="00DE7714" w:rsidP="00DE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Report</w:t>
      </w:r>
    </w:p>
    <w:p w:rsidR="00DE7714" w:rsidRPr="00DE7714" w:rsidRDefault="00DE7714" w:rsidP="00DE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:rsidR="00DE7714" w:rsidRPr="00DE7714" w:rsidRDefault="00DE7714" w:rsidP="00DE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purchase data from an online learning platform using MySQL. The database consisted of three tables: Learners, Courses, and Purchases. Various SQL techniques such as joins, aggregate functions,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, Common Table Expressions (CTEs), CASE expressions, NULL handling, and views were used to generate business insights.</w:t>
      </w:r>
    </w:p>
    <w:p w:rsidR="00DE7714" w:rsidRPr="00DE7714" w:rsidRDefault="00DE7714" w:rsidP="00DE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Findings</w:t>
      </w:r>
    </w:p>
    <w:p w:rsidR="00DE7714" w:rsidRPr="00DE7714" w:rsidRDefault="00DE7714" w:rsidP="00DE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generated the highest revenue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all course categories, indicating strong demand for advanced technical skills and professional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upskilling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courses.</w:t>
      </w:r>
    </w:p>
    <w:p w:rsidR="00DE7714" w:rsidRPr="00DE7714" w:rsidRDefault="00DE7714" w:rsidP="00DE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 courses attracted the highest number of learners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 that most users are entering the learning platform with foundational skill-building goals.</w:t>
      </w:r>
    </w:p>
    <w:p w:rsidR="00DE7714" w:rsidRPr="00DE7714" w:rsidRDefault="00DE7714" w:rsidP="00DE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Several high-value learners spent more than ₹15,000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course purchases. These customers contribute significantly to overall revenue and represent an important target segment.</w:t>
      </w:r>
    </w:p>
    <w:p w:rsidR="00DE7714" w:rsidRPr="00DE7714" w:rsidRDefault="00DE7714" w:rsidP="00DE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 learners purchased courses from multiple categories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demonstrating cross-category learning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opportunities for personalized recommendations.</w:t>
      </w:r>
    </w:p>
    <w:p w:rsidR="00DE7714" w:rsidRPr="00DE7714" w:rsidRDefault="00DE7714" w:rsidP="00DE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few courses showed low or no purchase activity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, suggesting the need for content review, promotional campaigns, or course updates.</w:t>
      </w:r>
    </w:p>
    <w:p w:rsidR="00DE7714" w:rsidRPr="00DE7714" w:rsidRDefault="00DE7714" w:rsidP="00DE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DE7714" w:rsidRPr="00DE7714" w:rsidRDefault="00DE7714" w:rsidP="00DE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marketing efforts for top-performing categories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Data Science and Analytics courses, to maximize revenue growth.</w:t>
      </w:r>
    </w:p>
    <w:p w:rsidR="00DE7714" w:rsidRPr="00DE7714" w:rsidRDefault="00DE7714" w:rsidP="00DE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bundled learning paths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combining frequently purchased courses to encourage higher spending and improve learner engagement.</w:t>
      </w:r>
    </w:p>
    <w:p w:rsidR="00DE7714" w:rsidRPr="00DE7714" w:rsidRDefault="00DE7714" w:rsidP="00DE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Offer loyalty rewards and personalized discounts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high-value learners to improve retention and repeat purchases.</w:t>
      </w:r>
    </w:p>
    <w:p w:rsidR="00DE7714" w:rsidRPr="00DE7714" w:rsidRDefault="00DE7714" w:rsidP="00DE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 beginner-level courses as entry points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recommend intermediate and advanced courses to learners after course completion.</w:t>
      </w:r>
    </w:p>
    <w:p w:rsidR="00DE7714" w:rsidRPr="00DE7714" w:rsidRDefault="00DE7714" w:rsidP="00DE7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underperforming courses</w:t>
      </w: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update content, pricing, or promotional strategies to improve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rates.</w:t>
      </w:r>
    </w:p>
    <w:p w:rsidR="00DE7714" w:rsidRPr="00DE7714" w:rsidRDefault="00DE7714" w:rsidP="00DE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7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DE7714" w:rsidRPr="00DE7714" w:rsidRDefault="00DE7714" w:rsidP="00DE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provided valuable insights into learner </w:t>
      </w:r>
      <w:proofErr w:type="spellStart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E7714">
        <w:rPr>
          <w:rFonts w:ascii="Times New Roman" w:eastAsia="Times New Roman" w:hAnsi="Times New Roman" w:cs="Times New Roman"/>
          <w:sz w:val="24"/>
          <w:szCs w:val="24"/>
          <w:lang w:eastAsia="en-IN"/>
        </w:rPr>
        <w:t>, course popularity, and revenue generation. By focusing on high-performing categories, improving cross-selling opportunities, and enhancing learner retention strategies, the platform can increase both customer satisfaction and overall business revenue.</w:t>
      </w:r>
    </w:p>
    <w:p w:rsidR="008036F2" w:rsidRDefault="008036F2">
      <w:bookmarkStart w:id="0" w:name="_GoBack"/>
      <w:bookmarkEnd w:id="0"/>
    </w:p>
    <w:sectPr w:rsidR="00803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01618"/>
    <w:multiLevelType w:val="multilevel"/>
    <w:tmpl w:val="852A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1D744A"/>
    <w:multiLevelType w:val="multilevel"/>
    <w:tmpl w:val="F988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714"/>
    <w:rsid w:val="008036F2"/>
    <w:rsid w:val="00D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7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77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7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7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7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77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7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5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park</dc:creator>
  <cp:lastModifiedBy>grace park</cp:lastModifiedBy>
  <cp:revision>1</cp:revision>
  <dcterms:created xsi:type="dcterms:W3CDTF">2026-06-17T10:49:00Z</dcterms:created>
  <dcterms:modified xsi:type="dcterms:W3CDTF">2026-06-17T10:50:00Z</dcterms:modified>
</cp:coreProperties>
</file>