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TFAIS Database Documentation</w:t>
      </w:r>
    </w:p>
    <w:p>
      <w:pPr>
        <w:jc w:val="center"/>
      </w:pPr>
      <w:r>
        <w:rPr>
          <w:color w:val="5A5A5A"/>
          <w:sz w:val="26"/>
        </w:rPr>
        <w:t>Tamil Nadu Fertilizer Availability Intelligence System</w:t>
      </w:r>
    </w:p>
    <w:p>
      <w:r>
        <w:t>Generated: 2026-03-29 21:58 IST</w:t>
      </w:r>
    </w:p>
    <w:p>
      <w:r>
        <w:br w:type="page"/>
      </w:r>
    </w:p>
    <w:p>
      <w:pPr>
        <w:pStyle w:val="Heading1"/>
      </w:pPr>
      <w:r>
        <w:t>Database Overview</w:t>
      </w:r>
    </w:p>
    <w:p>
      <w:r>
        <w:t>The TFAIS PostgreSQL database is structured around a simple star-like schema. Three dimension tables (districts, blocks, dealers) capture the geographic hierarchy. One fact table (fertilizer_stock) stores time-series stock snapshots. Two operational tables (scrape_runs, scrape_checkpoints) track pipeline execution and enable resume-on-failure.</w:t>
      </w:r>
    </w:p>
    <w:p>
      <w:pPr>
        <w:pStyle w:val="Heading2"/>
      </w:pPr>
      <w:r>
        <w:t>Tables at a Glance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Primary Purpose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districts</w:t>
            </w:r>
          </w:p>
        </w:tc>
        <w:tc>
          <w:tcPr>
            <w:tcW w:type="dxa" w:w="2880"/>
            <w:shd w:val="clear" w:color="auto" w:fill="DCE6F1"/>
          </w:tcPr>
          <w:p>
            <w:r>
              <w:t>Dimension</w:t>
            </w:r>
          </w:p>
        </w:tc>
        <w:tc>
          <w:tcPr>
            <w:tcW w:type="dxa" w:w="2880"/>
            <w:shd w:val="clear" w:color="auto" w:fill="DCE6F1"/>
          </w:tcPr>
          <w:p>
            <w:r>
              <w:t>Tamil Nadu districts reference list</w:t>
            </w:r>
          </w:p>
        </w:tc>
      </w:tr>
      <w:tr>
        <w:tc>
          <w:tcPr>
            <w:tcW w:type="dxa" w:w="2880"/>
          </w:tcPr>
          <w:p>
            <w:r>
              <w:t>blocks</w:t>
            </w:r>
          </w:p>
        </w:tc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Blocks within each district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dealers</w:t>
            </w:r>
          </w:p>
        </w:tc>
        <w:tc>
          <w:tcPr>
            <w:tcW w:type="dxa" w:w="2880"/>
            <w:shd w:val="clear" w:color="auto" w:fill="DCE6F1"/>
          </w:tcPr>
          <w:p>
            <w:r>
              <w:t>Dimension</w:t>
            </w:r>
          </w:p>
        </w:tc>
        <w:tc>
          <w:tcPr>
            <w:tcW w:type="dxa" w:w="2880"/>
            <w:shd w:val="clear" w:color="auto" w:fill="DCE6F1"/>
          </w:tcPr>
          <w:p>
            <w:r>
              <w:t>Fertilizer dealer master data</w:t>
            </w:r>
          </w:p>
        </w:tc>
      </w:tr>
      <w:tr>
        <w:tc>
          <w:tcPr>
            <w:tcW w:type="dxa" w:w="2880"/>
          </w:tcPr>
          <w:p>
            <w:r>
              <w:t>fertilizer_stock</w:t>
            </w:r>
          </w:p>
        </w:tc>
        <w:tc>
          <w:tcPr>
            <w:tcW w:type="dxa" w:w="2880"/>
          </w:tcPr>
          <w:p>
            <w:r>
              <w:t>Fact</w:t>
            </w:r>
          </w:p>
        </w:tc>
        <w:tc>
          <w:tcPr>
            <w:tcW w:type="dxa" w:w="2880"/>
          </w:tcPr>
          <w:p>
            <w:r>
              <w:t>Daily stock snapshots per dealer/fertilizer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scrape_runs</w:t>
            </w:r>
          </w:p>
        </w:tc>
        <w:tc>
          <w:tcPr>
            <w:tcW w:type="dxa" w:w="2880"/>
            <w:shd w:val="clear" w:color="auto" w:fill="DCE6F1"/>
          </w:tcPr>
          <w:p>
            <w:r>
              <w:t>Operational</w:t>
            </w:r>
          </w:p>
        </w:tc>
        <w:tc>
          <w:tcPr>
            <w:tcW w:type="dxa" w:w="2880"/>
            <w:shd w:val="clear" w:color="auto" w:fill="DCE6F1"/>
          </w:tcPr>
          <w:p>
            <w:r>
              <w:t>Pipeline run audit log</w:t>
            </w:r>
          </w:p>
        </w:tc>
      </w:tr>
      <w:tr>
        <w:tc>
          <w:tcPr>
            <w:tcW w:type="dxa" w:w="2880"/>
          </w:tcPr>
          <w:p>
            <w:r>
              <w:t>scrape_checkpoints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  <w:tc>
          <w:tcPr>
            <w:tcW w:type="dxa" w:w="2880"/>
          </w:tcPr>
          <w:p>
            <w:r>
              <w:t>Per-(district, block) resume checkpoints</w:t>
            </w:r>
          </w:p>
        </w:tc>
      </w:tr>
    </w:tbl>
    <w:p/>
    <w:p>
      <w:pPr>
        <w:pStyle w:val="Heading1"/>
      </w:pPr>
      <w:r>
        <w:t>Table: districts</w:t>
      </w:r>
    </w:p>
    <w:p>
      <w:r>
        <w:t>Reference/dimension table storing all Tamil Nadu districts. Each row represents one district whose code is used as a foreign key by the blocks table. Populated once during the first scrape run.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id</w:t>
            </w:r>
          </w:p>
        </w:tc>
        <w:tc>
          <w:tcPr>
            <w:tcW w:type="dxa" w:w="2880"/>
            <w:shd w:val="clear" w:color="auto" w:fill="DCE6F1"/>
          </w:tcPr>
          <w:p>
            <w:r>
              <w:t>INTEGER</w:t>
            </w:r>
          </w:p>
        </w:tc>
        <w:tc>
          <w:tcPr>
            <w:tcW w:type="dxa" w:w="4320"/>
            <w:shd w:val="clear" w:color="auto" w:fill="DCE6F1"/>
          </w:tcPr>
          <w:p>
            <w:r>
              <w:t>Auto-incrementing surrogate primary key.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4320"/>
          </w:tcPr>
          <w:p>
            <w:r>
              <w:t>Unique district code as used by the government portal (e.g., '20'). Indexed.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name_ta</w:t>
            </w:r>
          </w:p>
        </w:tc>
        <w:tc>
          <w:tcPr>
            <w:tcW w:type="dxa" w:w="2880"/>
            <w:shd w:val="clear" w:color="auto" w:fill="DCE6F1"/>
          </w:tcPr>
          <w:p>
            <w:r>
              <w:t>VARCHAR(200)</w:t>
            </w:r>
          </w:p>
        </w:tc>
        <w:tc>
          <w:tcPr>
            <w:tcW w:type="dxa" w:w="4320"/>
            <w:shd w:val="clear" w:color="auto" w:fill="DCE6F1"/>
          </w:tcPr>
          <w:p>
            <w:r>
              <w:t>District name in Tamil, as scraped from the portal.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4320"/>
          </w:tcPr>
          <w:p>
            <w:r>
              <w:t>UTC timestamp when this row was first inserted.</w:t>
            </w:r>
          </w:p>
        </w:tc>
      </w:tr>
    </w:tbl>
    <w:p/>
    <w:p>
      <w:pPr>
        <w:pStyle w:val="Heading1"/>
      </w:pPr>
      <w:r>
        <w:t>Table: blocks</w:t>
      </w:r>
    </w:p>
    <w:p>
      <w:r>
        <w:t>Reference/dimension table for blocks (administrative subdivisions) within each district. A block belongs to exactly one district. The composite unique constraint (code, district_id) prevents duplicate blocks across runs.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id</w:t>
            </w:r>
          </w:p>
        </w:tc>
        <w:tc>
          <w:tcPr>
            <w:tcW w:type="dxa" w:w="2880"/>
            <w:shd w:val="clear" w:color="auto" w:fill="DCE6F1"/>
          </w:tcPr>
          <w:p>
            <w:r>
              <w:t>INTEGER</w:t>
            </w:r>
          </w:p>
        </w:tc>
        <w:tc>
          <w:tcPr>
            <w:tcW w:type="dxa" w:w="4320"/>
            <w:shd w:val="clear" w:color="auto" w:fill="DCE6F1"/>
          </w:tcPr>
          <w:p>
            <w:r>
              <w:t>Auto-incrementing surrogate primary key.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4320"/>
          </w:tcPr>
          <w:p>
            <w:r>
              <w:t>Block code as used by the portal. Indexed.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name_ta</w:t>
            </w:r>
          </w:p>
        </w:tc>
        <w:tc>
          <w:tcPr>
            <w:tcW w:type="dxa" w:w="2880"/>
            <w:shd w:val="clear" w:color="auto" w:fill="DCE6F1"/>
          </w:tcPr>
          <w:p>
            <w:r>
              <w:t>VARCHAR(200)</w:t>
            </w:r>
          </w:p>
        </w:tc>
        <w:tc>
          <w:tcPr>
            <w:tcW w:type="dxa" w:w="4320"/>
            <w:shd w:val="clear" w:color="auto" w:fill="DCE6F1"/>
          </w:tcPr>
          <w:p>
            <w:r>
              <w:t>Block name in Tamil, as scraped.</w:t>
            </w:r>
          </w:p>
        </w:tc>
      </w:tr>
      <w:tr>
        <w:tc>
          <w:tcPr>
            <w:tcW w:type="dxa" w:w="2160"/>
          </w:tcPr>
          <w:p>
            <w:r>
              <w:t>district_id</w:t>
            </w:r>
          </w:p>
        </w:tc>
        <w:tc>
          <w:tcPr>
            <w:tcW w:type="dxa" w:w="2880"/>
          </w:tcPr>
          <w:p>
            <w:r>
              <w:t>INTEGER FK → districts.id</w:t>
            </w:r>
          </w:p>
        </w:tc>
        <w:tc>
          <w:tcPr>
            <w:tcW w:type="dxa" w:w="4320"/>
          </w:tcPr>
          <w:p>
            <w:r>
              <w:t>Foreign key linking this block to its parent district.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created_at</w:t>
            </w:r>
          </w:p>
        </w:tc>
        <w:tc>
          <w:tcPr>
            <w:tcW w:type="dxa" w:w="2880"/>
            <w:shd w:val="clear" w:color="auto" w:fill="DCE6F1"/>
          </w:tcPr>
          <w:p>
            <w:r>
              <w:t>TIMESTAMPTZ</w:t>
            </w:r>
          </w:p>
        </w:tc>
        <w:tc>
          <w:tcPr>
            <w:tcW w:type="dxa" w:w="4320"/>
            <w:shd w:val="clear" w:color="auto" w:fill="DCE6F1"/>
          </w:tcPr>
          <w:p>
            <w:r>
              <w:t>UTC timestamp when this row was first inserted.</w:t>
            </w:r>
          </w:p>
        </w:tc>
      </w:tr>
    </w:tbl>
    <w:p/>
    <w:p>
      <w:pPr>
        <w:pStyle w:val="Heading1"/>
      </w:pPr>
      <w:r>
        <w:t>Table: dealers</w:t>
      </w:r>
    </w:p>
    <w:p>
      <w:r>
        <w:t>Reference/dimension table for individual fertilizer dealers. Each dealer belongs to one block. A partial unique index on (dealer_code, block_id) enforces deduplication only when dealer_code is non-empty, accommodating cards that have no extractable code.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id</w:t>
            </w:r>
          </w:p>
        </w:tc>
        <w:tc>
          <w:tcPr>
            <w:tcW w:type="dxa" w:w="2880"/>
            <w:shd w:val="clear" w:color="auto" w:fill="DCE6F1"/>
          </w:tcPr>
          <w:p>
            <w:r>
              <w:t>INTEGER</w:t>
            </w:r>
          </w:p>
        </w:tc>
        <w:tc>
          <w:tcPr>
            <w:tcW w:type="dxa" w:w="4320"/>
            <w:shd w:val="clear" w:color="auto" w:fill="DCE6F1"/>
          </w:tcPr>
          <w:p>
            <w:r>
              <w:t>Auto-incrementing surrogate primary key.</w:t>
            </w:r>
          </w:p>
        </w:tc>
      </w:tr>
      <w:tr>
        <w:tc>
          <w:tcPr>
            <w:tcW w:type="dxa" w:w="2160"/>
          </w:tcPr>
          <w:p>
            <w:r>
              <w:t>dealer_code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4320"/>
          </w:tcPr>
          <w:p>
            <w:r>
              <w:t>Dealer licence/registration code (may be empty string if not present on card). Indexed.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name_ta</w:t>
            </w:r>
          </w:p>
        </w:tc>
        <w:tc>
          <w:tcPr>
            <w:tcW w:type="dxa" w:w="2880"/>
            <w:shd w:val="clear" w:color="auto" w:fill="DCE6F1"/>
          </w:tcPr>
          <w:p>
            <w:r>
              <w:t>VARCHAR(300)</w:t>
            </w:r>
          </w:p>
        </w:tc>
        <w:tc>
          <w:tcPr>
            <w:tcW w:type="dxa" w:w="4320"/>
            <w:shd w:val="clear" w:color="auto" w:fill="DCE6F1"/>
          </w:tcPr>
          <w:p>
            <w:r>
              <w:t>Dealer name in Tamil.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Dealer address as scraped (nullable).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contact</w:t>
            </w:r>
          </w:p>
        </w:tc>
        <w:tc>
          <w:tcPr>
            <w:tcW w:type="dxa" w:w="2880"/>
            <w:shd w:val="clear" w:color="auto" w:fill="DCE6F1"/>
          </w:tcPr>
          <w:p>
            <w:r>
              <w:t>VARCHAR(20)</w:t>
            </w:r>
          </w:p>
        </w:tc>
        <w:tc>
          <w:tcPr>
            <w:tcW w:type="dxa" w:w="4320"/>
            <w:shd w:val="clear" w:color="auto" w:fill="DCE6F1"/>
          </w:tcPr>
          <w:p>
            <w:r>
              <w:t>Contact phone number (nullable).</w:t>
            </w:r>
          </w:p>
        </w:tc>
      </w:tr>
      <w:tr>
        <w:tc>
          <w:tcPr>
            <w:tcW w:type="dxa" w:w="2160"/>
          </w:tcPr>
          <w:p>
            <w:r>
              <w:t>block_id</w:t>
            </w:r>
          </w:p>
        </w:tc>
        <w:tc>
          <w:tcPr>
            <w:tcW w:type="dxa" w:w="2880"/>
          </w:tcPr>
          <w:p>
            <w:r>
              <w:t>INTEGER FK → blocks.id</w:t>
            </w:r>
          </w:p>
        </w:tc>
        <w:tc>
          <w:tcPr>
            <w:tcW w:type="dxa" w:w="4320"/>
          </w:tcPr>
          <w:p>
            <w:r>
              <w:t>Foreign key linking this dealer to their block.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created_at</w:t>
            </w:r>
          </w:p>
        </w:tc>
        <w:tc>
          <w:tcPr>
            <w:tcW w:type="dxa" w:w="2880"/>
            <w:shd w:val="clear" w:color="auto" w:fill="DCE6F1"/>
          </w:tcPr>
          <w:p>
            <w:r>
              <w:t>TIMESTAMPTZ</w:t>
            </w:r>
          </w:p>
        </w:tc>
        <w:tc>
          <w:tcPr>
            <w:tcW w:type="dxa" w:w="4320"/>
            <w:shd w:val="clear" w:color="auto" w:fill="DCE6F1"/>
          </w:tcPr>
          <w:p>
            <w:r>
              <w:t>UTC timestamp of first insert.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4320"/>
          </w:tcPr>
          <w:p>
            <w:r>
              <w:t>UTC timestamp of last update (auto-refreshed on upsert).</w:t>
            </w:r>
          </w:p>
        </w:tc>
      </w:tr>
    </w:tbl>
    <w:p/>
    <w:p>
      <w:pPr>
        <w:pStyle w:val="Heading1"/>
      </w:pPr>
      <w:r>
        <w:t>Table: fertilizer_stock</w:t>
      </w:r>
    </w:p>
    <w:p>
      <w:r>
        <w:t>Core fact/time-series table. Each row records the available stock quantity of one fertilizer type at one dealer on one scrape date. The unique constraint (dealer_id, fertilizer_name, scrape_date) prevents duplicate rows if the scraper re-runs on the same day. fertilizer_name is stored as-is from the Tamil card headers (no separate master table) to avoid mapping complexity.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id</w:t>
            </w:r>
          </w:p>
        </w:tc>
        <w:tc>
          <w:tcPr>
            <w:tcW w:type="dxa" w:w="2880"/>
            <w:shd w:val="clear" w:color="auto" w:fill="DCE6F1"/>
          </w:tcPr>
          <w:p>
            <w:r>
              <w:t>BIGINT</w:t>
            </w:r>
          </w:p>
        </w:tc>
        <w:tc>
          <w:tcPr>
            <w:tcW w:type="dxa" w:w="4320"/>
            <w:shd w:val="clear" w:color="auto" w:fill="DCE6F1"/>
          </w:tcPr>
          <w:p>
            <w:r>
              <w:t>Auto-incrementing surrogate primary key (BigInt for long-term scalability).</w:t>
            </w:r>
          </w:p>
        </w:tc>
      </w:tr>
      <w:tr>
        <w:tc>
          <w:tcPr>
            <w:tcW w:type="dxa" w:w="2160"/>
          </w:tcPr>
          <w:p>
            <w:r>
              <w:t>dealer_id</w:t>
            </w:r>
          </w:p>
        </w:tc>
        <w:tc>
          <w:tcPr>
            <w:tcW w:type="dxa" w:w="2880"/>
          </w:tcPr>
          <w:p>
            <w:r>
              <w:t>INTEGER FK → dealers.id</w:t>
            </w:r>
          </w:p>
        </w:tc>
        <w:tc>
          <w:tcPr>
            <w:tcW w:type="dxa" w:w="4320"/>
          </w:tcPr>
          <w:p>
            <w:r>
              <w:t>Foreign key to the dealer whose stock this row records.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fertilizer_name</w:t>
            </w:r>
          </w:p>
        </w:tc>
        <w:tc>
          <w:tcPr>
            <w:tcW w:type="dxa" w:w="2880"/>
            <w:shd w:val="clear" w:color="auto" w:fill="DCE6F1"/>
          </w:tcPr>
          <w:p>
            <w:r>
              <w:t>VARCHAR(100)</w:t>
            </w:r>
          </w:p>
        </w:tc>
        <w:tc>
          <w:tcPr>
            <w:tcW w:type="dxa" w:w="4320"/>
            <w:shd w:val="clear" w:color="auto" w:fill="DCE6F1"/>
          </w:tcPr>
          <w:p>
            <w:r>
              <w:t>Fertilizer type name in Tamil, taken directly from card column header.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4320"/>
          </w:tcPr>
          <w:p>
            <w:r>
              <w:t>Stock quantity available (in units defined by the 'unit' column).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unit</w:t>
            </w:r>
          </w:p>
        </w:tc>
        <w:tc>
          <w:tcPr>
            <w:tcW w:type="dxa" w:w="2880"/>
            <w:shd w:val="clear" w:color="auto" w:fill="DCE6F1"/>
          </w:tcPr>
          <w:p>
            <w:r>
              <w:t>VARCHAR(10)</w:t>
            </w:r>
          </w:p>
        </w:tc>
        <w:tc>
          <w:tcPr>
            <w:tcW w:type="dxa" w:w="4320"/>
            <w:shd w:val="clear" w:color="auto" w:fill="DCE6F1"/>
          </w:tcPr>
          <w:p>
            <w:r>
              <w:t>Unit of measurement (default: 'KG').</w:t>
            </w:r>
          </w:p>
        </w:tc>
      </w:tr>
      <w:tr>
        <w:tc>
          <w:tcPr>
            <w:tcW w:type="dxa" w:w="2160"/>
          </w:tcPr>
          <w:p>
            <w:r>
              <w:t>scrape_date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Logical date this stock snapshot represents (separate from created_at).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created_at</w:t>
            </w:r>
          </w:p>
        </w:tc>
        <w:tc>
          <w:tcPr>
            <w:tcW w:type="dxa" w:w="2880"/>
            <w:shd w:val="clear" w:color="auto" w:fill="DCE6F1"/>
          </w:tcPr>
          <w:p>
            <w:r>
              <w:t>TIMESTAMPTZ</w:t>
            </w:r>
          </w:p>
        </w:tc>
        <w:tc>
          <w:tcPr>
            <w:tcW w:type="dxa" w:w="4320"/>
            <w:shd w:val="clear" w:color="auto" w:fill="DCE6F1"/>
          </w:tcPr>
          <w:p>
            <w:r>
              <w:t>UTC timestamp when this row was written to the database.</w:t>
            </w:r>
          </w:p>
        </w:tc>
      </w:tr>
      <w:tr>
        <w:tc>
          <w:tcPr>
            <w:tcW w:type="dxa" w:w="2160"/>
          </w:tcPr>
          <w:p>
            <w:r>
              <w:t>scrape_run_id</w:t>
            </w:r>
          </w:p>
        </w:tc>
        <w:tc>
          <w:tcPr>
            <w:tcW w:type="dxa" w:w="2880"/>
          </w:tcPr>
          <w:p>
            <w:r>
              <w:t>INTEGER FK → scrape_runs.id</w:t>
            </w:r>
          </w:p>
        </w:tc>
        <w:tc>
          <w:tcPr>
            <w:tcW w:type="dxa" w:w="4320"/>
          </w:tcPr>
          <w:p>
            <w:r>
              <w:t>Foreign key to the scrape run that produced this row (nullable for legacy data).</w:t>
            </w:r>
          </w:p>
        </w:tc>
      </w:tr>
    </w:tbl>
    <w:p/>
    <w:p>
      <w:pPr>
        <w:pStyle w:val="Heading1"/>
      </w:pPr>
      <w:r>
        <w:t>Table: scrape_runs</w:t>
      </w:r>
    </w:p>
    <w:p>
      <w:r>
        <w:t>Audit/tracking table with one row per end-to-end pipeline execution. Captures run status, trigger type, and aggregate counts for observability and resume-on-failure logic.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id</w:t>
            </w:r>
          </w:p>
        </w:tc>
        <w:tc>
          <w:tcPr>
            <w:tcW w:type="dxa" w:w="2880"/>
            <w:shd w:val="clear" w:color="auto" w:fill="DCE6F1"/>
          </w:tcPr>
          <w:p>
            <w:r>
              <w:t>INTEGER</w:t>
            </w:r>
          </w:p>
        </w:tc>
        <w:tc>
          <w:tcPr>
            <w:tcW w:type="dxa" w:w="4320"/>
            <w:shd w:val="clear" w:color="auto" w:fill="DCE6F1"/>
          </w:tcPr>
          <w:p>
            <w:r>
              <w:t>Auto-incrementing primary key; used as run identifier across all related tables.</w:t>
            </w:r>
          </w:p>
        </w:tc>
      </w:tr>
      <w:tr>
        <w:tc>
          <w:tcPr>
            <w:tcW w:type="dxa" w:w="2160"/>
          </w:tcPr>
          <w:p>
            <w:r>
              <w:t>started_at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4320"/>
          </w:tcPr>
          <w:p>
            <w:r>
              <w:t>UTC timestamp when this run began.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completed_at</w:t>
            </w:r>
          </w:p>
        </w:tc>
        <w:tc>
          <w:tcPr>
            <w:tcW w:type="dxa" w:w="2880"/>
            <w:shd w:val="clear" w:color="auto" w:fill="DCE6F1"/>
          </w:tcPr>
          <w:p>
            <w:r>
              <w:t>TIMESTAMPTZ</w:t>
            </w:r>
          </w:p>
        </w:tc>
        <w:tc>
          <w:tcPr>
            <w:tcW w:type="dxa" w:w="4320"/>
            <w:shd w:val="clear" w:color="auto" w:fill="DCE6F1"/>
          </w:tcPr>
          <w:p>
            <w:r>
              <w:t>UTC timestamp when the run ended (NULL while still running).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4320"/>
          </w:tcPr>
          <w:p>
            <w:r>
              <w:t>Run lifecycle state: 'running' | 'completed' | 'failed' | 'partial'.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trigger_type</w:t>
            </w:r>
          </w:p>
        </w:tc>
        <w:tc>
          <w:tcPr>
            <w:tcW w:type="dxa" w:w="2880"/>
            <w:shd w:val="clear" w:color="auto" w:fill="DCE6F1"/>
          </w:tcPr>
          <w:p>
            <w:r>
              <w:t>VARCHAR(20)</w:t>
            </w:r>
          </w:p>
        </w:tc>
        <w:tc>
          <w:tcPr>
            <w:tcW w:type="dxa" w:w="4320"/>
            <w:shd w:val="clear" w:color="auto" w:fill="DCE6F1"/>
          </w:tcPr>
          <w:p>
            <w:r>
              <w:t>What initiated this run: 'manual' | 'scheduled' | 'resume'.</w:t>
            </w:r>
          </w:p>
        </w:tc>
      </w:tr>
      <w:tr>
        <w:tc>
          <w:tcPr>
            <w:tcW w:type="dxa" w:w="2160"/>
          </w:tcPr>
          <w:p>
            <w:r>
              <w:t>districts_total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4320"/>
          </w:tcPr>
          <w:p>
            <w:r>
              <w:t>Total number of districts targeted in this run (nullable).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blocks_total</w:t>
            </w:r>
          </w:p>
        </w:tc>
        <w:tc>
          <w:tcPr>
            <w:tcW w:type="dxa" w:w="2880"/>
            <w:shd w:val="clear" w:color="auto" w:fill="DCE6F1"/>
          </w:tcPr>
          <w:p>
            <w:r>
              <w:t>INTEGER</w:t>
            </w:r>
          </w:p>
        </w:tc>
        <w:tc>
          <w:tcPr>
            <w:tcW w:type="dxa" w:w="4320"/>
            <w:shd w:val="clear" w:color="auto" w:fill="DCE6F1"/>
          </w:tcPr>
          <w:p>
            <w:r>
              <w:t>Total number of blocks targeted in this run (nullable).</w:t>
            </w:r>
          </w:p>
        </w:tc>
      </w:tr>
      <w:tr>
        <w:tc>
          <w:tcPr>
            <w:tcW w:type="dxa" w:w="2160"/>
          </w:tcPr>
          <w:p>
            <w:r>
              <w:t>dealers_scraped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4320"/>
          </w:tcPr>
          <w:p>
            <w:r>
              <w:t>Number of dealer cards successfully parsed and saved.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errors_count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t>INTEGER</w:t>
            </w:r>
          </w:p>
        </w:tc>
        <w:tc>
          <w:tcPr>
            <w:tcW w:type="dxa" w:w="4320"/>
            <w:shd w:val="clear" w:color="auto" w:fill="DCE6F1"/>
          </w:tcPr>
          <w:p>
            <w:r>
              <w:t>Number of recoverable errors encountered during the run.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Free-text notes or error summary (nullable).</w:t>
            </w:r>
          </w:p>
        </w:tc>
      </w:tr>
    </w:tbl>
    <w:p/>
    <w:p>
      <w:pPr>
        <w:pStyle w:val="Heading1"/>
      </w:pPr>
      <w:r>
        <w:t>Table: scrape_checkpoints</w:t>
      </w:r>
    </w:p>
    <w:p>
      <w:r>
        <w:t>Granular checkpoint log recording the scrape status of every (district, block) pair within a run. Enables resume-on-failure: a new run skips pairs already marked 'done'. Uses string codes instead of FK integer IDs because checkpoints are written before the district/block rows are guaranteed to be committed.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id</w:t>
            </w:r>
          </w:p>
        </w:tc>
        <w:tc>
          <w:tcPr>
            <w:tcW w:type="dxa" w:w="2880"/>
            <w:shd w:val="clear" w:color="auto" w:fill="DCE6F1"/>
          </w:tcPr>
          <w:p>
            <w:r>
              <w:t>INTEGER</w:t>
            </w:r>
          </w:p>
        </w:tc>
        <w:tc>
          <w:tcPr>
            <w:tcW w:type="dxa" w:w="4320"/>
            <w:shd w:val="clear" w:color="auto" w:fill="DCE6F1"/>
          </w:tcPr>
          <w:p>
            <w:r>
              <w:t>Auto-incrementing primary key.</w:t>
            </w:r>
          </w:p>
        </w:tc>
      </w:tr>
      <w:tr>
        <w:tc>
          <w:tcPr>
            <w:tcW w:type="dxa" w:w="2160"/>
          </w:tcPr>
          <w:p>
            <w:r>
              <w:t>scrape_run_id</w:t>
            </w:r>
          </w:p>
        </w:tc>
        <w:tc>
          <w:tcPr>
            <w:tcW w:type="dxa" w:w="2880"/>
          </w:tcPr>
          <w:p>
            <w:r>
              <w:t>INTEGER FK → scrape_runs.id</w:t>
            </w:r>
          </w:p>
        </w:tc>
        <w:tc>
          <w:tcPr>
            <w:tcW w:type="dxa" w:w="4320"/>
          </w:tcPr>
          <w:p>
            <w:r>
              <w:t>Foreign key to the parent run.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district_code</w:t>
            </w:r>
          </w:p>
        </w:tc>
        <w:tc>
          <w:tcPr>
            <w:tcW w:type="dxa" w:w="2880"/>
            <w:shd w:val="clear" w:color="auto" w:fill="DCE6F1"/>
          </w:tcPr>
          <w:p>
            <w:r>
              <w:t>VARCHAR(20)</w:t>
            </w:r>
          </w:p>
        </w:tc>
        <w:tc>
          <w:tcPr>
            <w:tcW w:type="dxa" w:w="4320"/>
            <w:shd w:val="clear" w:color="auto" w:fill="DCE6F1"/>
          </w:tcPr>
          <w:p>
            <w:r>
              <w:t>District code string (matches districts.code).</w:t>
            </w:r>
          </w:p>
        </w:tc>
      </w:tr>
      <w:tr>
        <w:tc>
          <w:tcPr>
            <w:tcW w:type="dxa" w:w="2160"/>
          </w:tcPr>
          <w:p>
            <w:r>
              <w:t>block_code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4320"/>
          </w:tcPr>
          <w:p>
            <w:r>
              <w:t>Block code string (matches blocks.code within the district).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status</w:t>
            </w:r>
          </w:p>
        </w:tc>
        <w:tc>
          <w:tcPr>
            <w:tcW w:type="dxa" w:w="2880"/>
            <w:shd w:val="clear" w:color="auto" w:fill="DCE6F1"/>
          </w:tcPr>
          <w:p>
            <w:r>
              <w:t>VARCHAR(20)</w:t>
            </w:r>
          </w:p>
        </w:tc>
        <w:tc>
          <w:tcPr>
            <w:tcW w:type="dxa" w:w="4320"/>
            <w:shd w:val="clear" w:color="auto" w:fill="DCE6F1"/>
          </w:tcPr>
          <w:p>
            <w:r>
              <w:t>Checkpoint state: 'pending' | 'done' | 'error'.</w:t>
            </w:r>
          </w:p>
        </w:tc>
      </w:tr>
      <w:tr>
        <w:tc>
          <w:tcPr>
            <w:tcW w:type="dxa" w:w="2160"/>
          </w:tcPr>
          <w:p>
            <w:r>
              <w:t>dealers_found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4320"/>
          </w:tcPr>
          <w:p>
            <w:r>
              <w:t>Number of dealer cards found for this (district, block) pair.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error_message</w:t>
            </w:r>
          </w:p>
        </w:tc>
        <w:tc>
          <w:tcPr>
            <w:tcW w:type="dxa" w:w="2880"/>
            <w:shd w:val="clear" w:color="auto" w:fill="DCE6F1"/>
          </w:tcPr>
          <w:p>
            <w:r>
              <w:t>TEXT</w:t>
            </w:r>
          </w:p>
        </w:tc>
        <w:tc>
          <w:tcPr>
            <w:tcW w:type="dxa" w:w="4320"/>
            <w:shd w:val="clear" w:color="auto" w:fill="DCE6F1"/>
          </w:tcPr>
          <w:p>
            <w:r>
              <w:t>Error details if status='error' (nullable).</w:t>
            </w:r>
          </w:p>
        </w:tc>
      </w:tr>
      <w:tr>
        <w:tc>
          <w:tcPr>
            <w:tcW w:type="dxa" w:w="2160"/>
          </w:tcPr>
          <w:p>
            <w:r>
              <w:t>completed_at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4320"/>
          </w:tcPr>
          <w:p>
            <w:r>
              <w:t>UTC timestamp when this checkpoint was last updated (nullable).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