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D65FC" w14:textId="79A97B55" w:rsidR="0016279C" w:rsidRPr="00A47E9D" w:rsidRDefault="00B4083F">
      <w:pPr>
        <w:tabs>
          <w:tab w:val="left" w:pos="1276"/>
        </w:tabs>
        <w:ind w:firstLine="709"/>
        <w:jc w:val="center"/>
        <w:rPr>
          <w:rFonts w:asciiTheme="majorHAnsi" w:eastAsia="Calibri" w:hAnsiTheme="majorHAnsi" w:cstheme="majorHAnsi"/>
          <w:b/>
          <w:sz w:val="22"/>
          <w:szCs w:val="22"/>
        </w:rPr>
      </w:pPr>
      <w:bookmarkStart w:id="0" w:name="_gjdgxs" w:colFirst="0" w:colLast="0"/>
      <w:bookmarkEnd w:id="0"/>
      <w:r w:rsidRPr="00A47E9D">
        <w:rPr>
          <w:rFonts w:asciiTheme="majorHAnsi" w:eastAsia="Calibri" w:hAnsiTheme="majorHAnsi" w:cstheme="majorHAnsi"/>
          <w:b/>
          <w:sz w:val="22"/>
          <w:szCs w:val="22"/>
        </w:rPr>
        <w:t>ДОГОВІР №</w:t>
      </w:r>
      <w:r w:rsidR="00D96992" w:rsidRPr="00A47E9D">
        <w:rPr>
          <w:rFonts w:asciiTheme="majorHAnsi" w:eastAsia="Calibri" w:hAnsiTheme="majorHAnsi" w:cstheme="majorHAnsi"/>
          <w:b/>
          <w:sz w:val="22"/>
          <w:szCs w:val="22"/>
        </w:rPr>
        <w:t>15/2019</w:t>
      </w:r>
    </w:p>
    <w:p w14:paraId="758E4910" w14:textId="5A0D5370" w:rsidR="0016279C" w:rsidRPr="00A47E9D" w:rsidRDefault="00712CD2">
      <w:pPr>
        <w:tabs>
          <w:tab w:val="left" w:pos="1276"/>
        </w:tabs>
        <w:ind w:firstLine="709"/>
        <w:jc w:val="center"/>
        <w:rPr>
          <w:rFonts w:asciiTheme="majorHAnsi" w:eastAsia="Calibri" w:hAnsiTheme="majorHAnsi" w:cstheme="majorHAnsi"/>
          <w:sz w:val="22"/>
          <w:szCs w:val="22"/>
        </w:rPr>
      </w:pPr>
      <w:r w:rsidRPr="00A47E9D">
        <w:rPr>
          <w:rFonts w:asciiTheme="majorHAnsi" w:eastAsia="Calibri" w:hAnsiTheme="majorHAnsi" w:cstheme="majorHAnsi"/>
          <w:sz w:val="22"/>
          <w:szCs w:val="22"/>
        </w:rPr>
        <w:t>про надання послуг у сфері комп’ютерного програмування</w:t>
      </w:r>
      <w:r w:rsidR="00CC37BD" w:rsidRPr="00A47E9D">
        <w:rPr>
          <w:rFonts w:asciiTheme="majorHAnsi" w:eastAsia="Calibri" w:hAnsiTheme="majorHAnsi" w:cstheme="majorHAnsi"/>
          <w:sz w:val="22"/>
          <w:szCs w:val="22"/>
        </w:rPr>
        <w:t xml:space="preserve"> </w:t>
      </w:r>
    </w:p>
    <w:p w14:paraId="6E95E6D1" w14:textId="77777777" w:rsidR="0016279C" w:rsidRPr="00A47E9D" w:rsidRDefault="0016279C">
      <w:pPr>
        <w:tabs>
          <w:tab w:val="left" w:pos="1276"/>
        </w:tabs>
        <w:spacing w:after="120"/>
        <w:ind w:firstLine="709"/>
        <w:jc w:val="center"/>
        <w:rPr>
          <w:rFonts w:asciiTheme="majorHAnsi" w:eastAsia="Calibri" w:hAnsiTheme="majorHAnsi" w:cstheme="majorHAnsi"/>
          <w:sz w:val="22"/>
          <w:szCs w:val="22"/>
        </w:rPr>
      </w:pPr>
    </w:p>
    <w:p w14:paraId="07C4D172" w14:textId="77777777" w:rsidR="0016279C" w:rsidRPr="00A47E9D" w:rsidRDefault="00B4083F">
      <w:pPr>
        <w:tabs>
          <w:tab w:val="left" w:pos="1276"/>
        </w:tabs>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Місце укладення: </w:t>
      </w:r>
      <w:r w:rsidRPr="00A47E9D">
        <w:rPr>
          <w:rFonts w:asciiTheme="majorHAnsi" w:eastAsia="Calibri" w:hAnsiTheme="majorHAnsi" w:cstheme="majorHAnsi"/>
          <w:sz w:val="22"/>
          <w:szCs w:val="22"/>
        </w:rPr>
        <w:t>м. Київ</w:t>
      </w:r>
    </w:p>
    <w:p w14:paraId="24A3BD16" w14:textId="721F9726" w:rsidR="0016279C" w:rsidRPr="00A47E9D" w:rsidRDefault="00B4083F">
      <w:pPr>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 xml:space="preserve">Дата укладення: </w:t>
      </w:r>
      <w:r w:rsidR="00D96992" w:rsidRPr="005E26CF">
        <w:rPr>
          <w:rFonts w:asciiTheme="majorHAnsi" w:eastAsia="Calibri" w:hAnsiTheme="majorHAnsi" w:cstheme="majorHAnsi"/>
          <w:sz w:val="22"/>
          <w:szCs w:val="22"/>
          <w:lang w:val="ru-RU"/>
        </w:rPr>
        <w:t xml:space="preserve">28 </w:t>
      </w:r>
      <w:r w:rsidR="00D96992" w:rsidRPr="00A47E9D">
        <w:rPr>
          <w:rFonts w:asciiTheme="majorHAnsi" w:eastAsia="Calibri" w:hAnsiTheme="majorHAnsi" w:cstheme="majorHAnsi"/>
          <w:sz w:val="22"/>
          <w:szCs w:val="22"/>
        </w:rPr>
        <w:t>травня</w:t>
      </w:r>
      <w:r w:rsidRPr="00A47E9D">
        <w:rPr>
          <w:rFonts w:asciiTheme="majorHAnsi" w:eastAsia="Calibri" w:hAnsiTheme="majorHAnsi" w:cstheme="majorHAnsi"/>
          <w:sz w:val="22"/>
          <w:szCs w:val="22"/>
        </w:rPr>
        <w:t xml:space="preserve"> 201</w:t>
      </w:r>
      <w:r w:rsidR="00D96992" w:rsidRPr="005E26CF">
        <w:rPr>
          <w:rFonts w:asciiTheme="majorHAnsi" w:eastAsia="Calibri" w:hAnsiTheme="majorHAnsi" w:cstheme="majorHAnsi"/>
          <w:sz w:val="22"/>
          <w:szCs w:val="22"/>
          <w:lang w:val="ru-RU"/>
        </w:rPr>
        <w:t>9</w:t>
      </w:r>
      <w:r w:rsidRPr="00A47E9D">
        <w:rPr>
          <w:rFonts w:asciiTheme="majorHAnsi" w:eastAsia="Calibri" w:hAnsiTheme="majorHAnsi" w:cstheme="majorHAnsi"/>
          <w:sz w:val="22"/>
          <w:szCs w:val="22"/>
        </w:rPr>
        <w:t xml:space="preserve"> року </w:t>
      </w:r>
    </w:p>
    <w:p w14:paraId="1A6CD4CA" w14:textId="77777777" w:rsidR="00D96992" w:rsidRPr="00A47E9D" w:rsidRDefault="00D96992" w:rsidP="00D96992">
      <w:pPr>
        <w:widowControl w:val="0"/>
        <w:tabs>
          <w:tab w:val="left" w:pos="1276"/>
        </w:tabs>
        <w:spacing w:after="120"/>
        <w:ind w:firstLine="709"/>
        <w:jc w:val="both"/>
        <w:rPr>
          <w:rFonts w:asciiTheme="majorHAnsi" w:eastAsia="Arial" w:hAnsiTheme="majorHAnsi" w:cstheme="majorHAnsi"/>
          <w:sz w:val="22"/>
          <w:szCs w:val="22"/>
        </w:rPr>
      </w:pPr>
      <w:r w:rsidRPr="00A47E9D">
        <w:rPr>
          <w:rFonts w:asciiTheme="majorHAnsi" w:eastAsia="Arial" w:hAnsiTheme="majorHAnsi" w:cstheme="majorHAnsi"/>
          <w:b/>
          <w:sz w:val="22"/>
          <w:szCs w:val="22"/>
        </w:rPr>
        <w:t xml:space="preserve">Товариство з обмеженою відповідальністю </w:t>
      </w:r>
      <w:r w:rsidRPr="00A47E9D">
        <w:rPr>
          <w:rFonts w:asciiTheme="majorHAnsi" w:hAnsiTheme="majorHAnsi" w:cstheme="majorHAnsi"/>
          <w:b/>
          <w:caps/>
          <w:sz w:val="22"/>
          <w:szCs w:val="22"/>
        </w:rPr>
        <w:t>«</w:t>
      </w:r>
      <w:r w:rsidRPr="00A47E9D">
        <w:rPr>
          <w:rFonts w:asciiTheme="majorHAnsi" w:hAnsiTheme="majorHAnsi" w:cstheme="majorHAnsi"/>
          <w:b/>
          <w:bCs/>
          <w:iCs/>
          <w:caps/>
          <w:sz w:val="22"/>
          <w:szCs w:val="22"/>
        </w:rPr>
        <w:t>АйсiоюнІкорнс</w:t>
      </w:r>
      <w:r w:rsidRPr="00A47E9D">
        <w:rPr>
          <w:rFonts w:asciiTheme="majorHAnsi" w:hAnsiTheme="majorHAnsi" w:cstheme="majorHAnsi"/>
          <w:b/>
          <w:caps/>
          <w:sz w:val="22"/>
          <w:szCs w:val="22"/>
        </w:rPr>
        <w:t>»</w:t>
      </w:r>
      <w:r w:rsidRPr="00A47E9D">
        <w:rPr>
          <w:rFonts w:asciiTheme="majorHAnsi" w:hAnsiTheme="majorHAnsi" w:cstheme="majorHAnsi"/>
          <w:b/>
          <w:bCs/>
          <w:sz w:val="22"/>
          <w:szCs w:val="22"/>
        </w:rPr>
        <w:t>,</w:t>
      </w:r>
      <w:r w:rsidRPr="00A47E9D">
        <w:rPr>
          <w:rFonts w:asciiTheme="majorHAnsi" w:hAnsiTheme="majorHAnsi" w:cstheme="majorHAnsi"/>
          <w:bCs/>
          <w:sz w:val="22"/>
          <w:szCs w:val="22"/>
        </w:rPr>
        <w:t xml:space="preserve"> ідентифікаційний код 42373988</w:t>
      </w:r>
      <w:r w:rsidRPr="00A47E9D">
        <w:rPr>
          <w:rFonts w:asciiTheme="majorHAnsi" w:eastAsia="Arial" w:hAnsiTheme="majorHAnsi" w:cstheme="majorHAnsi"/>
          <w:bCs/>
          <w:sz w:val="22"/>
          <w:szCs w:val="22"/>
        </w:rPr>
        <w:t xml:space="preserve"> </w:t>
      </w:r>
      <w:r w:rsidRPr="00A47E9D">
        <w:rPr>
          <w:rFonts w:asciiTheme="majorHAnsi" w:eastAsia="Arial" w:hAnsiTheme="majorHAnsi" w:cstheme="majorHAnsi"/>
          <w:sz w:val="22"/>
          <w:szCs w:val="22"/>
        </w:rPr>
        <w:t>(надалі – «Замовник»)</w:t>
      </w:r>
      <w:r w:rsidRPr="00A47E9D">
        <w:rPr>
          <w:rFonts w:asciiTheme="majorHAnsi" w:hAnsiTheme="majorHAnsi" w:cstheme="majorHAnsi"/>
          <w:bCs/>
          <w:sz w:val="22"/>
          <w:szCs w:val="22"/>
        </w:rPr>
        <w:t xml:space="preserve">, в особі </w:t>
      </w:r>
      <w:r w:rsidRPr="00A47E9D">
        <w:rPr>
          <w:rFonts w:asciiTheme="majorHAnsi" w:hAnsiTheme="majorHAnsi" w:cstheme="majorHAnsi"/>
          <w:sz w:val="22"/>
          <w:szCs w:val="22"/>
        </w:rPr>
        <w:t xml:space="preserve">директора </w:t>
      </w:r>
      <w:proofErr w:type="spellStart"/>
      <w:r w:rsidRPr="00A47E9D">
        <w:rPr>
          <w:rFonts w:asciiTheme="majorHAnsi" w:hAnsiTheme="majorHAnsi" w:cstheme="majorHAnsi"/>
          <w:sz w:val="22"/>
          <w:szCs w:val="22"/>
        </w:rPr>
        <w:t>Подгородецького</w:t>
      </w:r>
      <w:proofErr w:type="spellEnd"/>
      <w:r w:rsidRPr="00A47E9D">
        <w:rPr>
          <w:rFonts w:asciiTheme="majorHAnsi" w:hAnsiTheme="majorHAnsi" w:cstheme="majorHAnsi"/>
          <w:sz w:val="22"/>
          <w:szCs w:val="22"/>
        </w:rPr>
        <w:t xml:space="preserve"> Тараса Костянтиновича, котрий діє відповідно до статуту</w:t>
      </w:r>
      <w:r w:rsidRPr="00A47E9D">
        <w:rPr>
          <w:rFonts w:asciiTheme="majorHAnsi" w:eastAsia="Arial" w:hAnsiTheme="majorHAnsi" w:cstheme="majorHAnsi"/>
          <w:sz w:val="22"/>
          <w:szCs w:val="22"/>
        </w:rPr>
        <w:t>, з однієї сторони,</w:t>
      </w:r>
    </w:p>
    <w:p w14:paraId="7B2B6664" w14:textId="77777777" w:rsidR="0016279C" w:rsidRPr="00A47E9D" w:rsidRDefault="00B4083F">
      <w:pPr>
        <w:widowControl w:val="0"/>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та </w:t>
      </w:r>
    </w:p>
    <w:p w14:paraId="4B03FC85" w14:textId="48F1C1EB" w:rsidR="0016279C" w:rsidRPr="00A47E9D" w:rsidRDefault="00D96992">
      <w:pPr>
        <w:widowControl w:val="0"/>
        <w:tabs>
          <w:tab w:val="left" w:pos="1276"/>
        </w:tabs>
        <w:spacing w:after="120"/>
        <w:ind w:firstLine="709"/>
        <w:jc w:val="both"/>
        <w:rPr>
          <w:rFonts w:asciiTheme="majorHAnsi" w:eastAsia="Calibri" w:hAnsiTheme="majorHAnsi" w:cstheme="majorHAnsi"/>
          <w:sz w:val="22"/>
          <w:szCs w:val="22"/>
        </w:rPr>
      </w:pPr>
      <w:r w:rsidRPr="00A47E9D">
        <w:rPr>
          <w:rStyle w:val="af6"/>
          <w:rFonts w:asciiTheme="majorHAnsi" w:eastAsia="Calibri" w:hAnsiTheme="majorHAnsi" w:cstheme="majorHAnsi"/>
          <w:b/>
          <w:i w:val="0"/>
          <w:sz w:val="22"/>
          <w:szCs w:val="22"/>
        </w:rPr>
        <w:t xml:space="preserve">Фізична особа-підприємець </w:t>
      </w:r>
      <w:r w:rsidRPr="00A47E9D">
        <w:rPr>
          <w:rStyle w:val="af6"/>
          <w:rFonts w:asciiTheme="majorHAnsi" w:hAnsiTheme="majorHAnsi" w:cstheme="majorHAnsi"/>
          <w:b/>
          <w:i w:val="0"/>
          <w:sz w:val="22"/>
          <w:szCs w:val="22"/>
        </w:rPr>
        <w:t>Пробачай Юлія Василівна</w:t>
      </w:r>
      <w:r w:rsidR="00B4083F" w:rsidRPr="00A47E9D">
        <w:rPr>
          <w:rStyle w:val="af6"/>
          <w:rFonts w:asciiTheme="majorHAnsi" w:eastAsia="Calibri" w:hAnsiTheme="majorHAnsi" w:cstheme="majorHAnsi"/>
          <w:b/>
          <w:i w:val="0"/>
          <w:sz w:val="22"/>
          <w:szCs w:val="22"/>
        </w:rPr>
        <w:t xml:space="preserve">, </w:t>
      </w:r>
      <w:r w:rsidR="00B4083F" w:rsidRPr="00A47E9D">
        <w:rPr>
          <w:rStyle w:val="af6"/>
          <w:rFonts w:asciiTheme="majorHAnsi" w:eastAsia="Calibri" w:hAnsiTheme="majorHAnsi" w:cstheme="majorHAnsi"/>
          <w:i w:val="0"/>
          <w:sz w:val="22"/>
          <w:szCs w:val="22"/>
        </w:rPr>
        <w:t xml:space="preserve">ідентифікаційний номер </w:t>
      </w:r>
      <w:r w:rsidRPr="00A47E9D">
        <w:rPr>
          <w:rStyle w:val="af6"/>
          <w:rFonts w:asciiTheme="majorHAnsi" w:hAnsiTheme="majorHAnsi" w:cstheme="majorHAnsi"/>
          <w:i w:val="0"/>
          <w:sz w:val="22"/>
          <w:szCs w:val="22"/>
        </w:rPr>
        <w:t>3516102628</w:t>
      </w:r>
      <w:r w:rsidR="00B4083F" w:rsidRPr="00A47E9D">
        <w:rPr>
          <w:rFonts w:asciiTheme="majorHAnsi" w:eastAsia="Calibri" w:hAnsiTheme="majorHAnsi" w:cstheme="majorHAnsi"/>
          <w:b/>
          <w:sz w:val="22"/>
          <w:szCs w:val="22"/>
        </w:rPr>
        <w:t xml:space="preserve"> </w:t>
      </w:r>
      <w:r w:rsidR="00B4083F" w:rsidRPr="00A47E9D">
        <w:rPr>
          <w:rFonts w:asciiTheme="majorHAnsi" w:eastAsia="Calibri" w:hAnsiTheme="majorHAnsi" w:cstheme="majorHAnsi"/>
          <w:sz w:val="22"/>
          <w:szCs w:val="22"/>
        </w:rPr>
        <w:t>(надалі – «Виконавець»)</w:t>
      </w:r>
      <w:r w:rsidR="00B4083F" w:rsidRPr="00A47E9D">
        <w:rPr>
          <w:rFonts w:asciiTheme="majorHAnsi" w:eastAsia="Calibri" w:hAnsiTheme="majorHAnsi" w:cstheme="majorHAnsi"/>
          <w:b/>
          <w:sz w:val="22"/>
          <w:szCs w:val="22"/>
        </w:rPr>
        <w:t xml:space="preserve">, </w:t>
      </w:r>
      <w:r w:rsidR="00B4083F" w:rsidRPr="00A47E9D">
        <w:rPr>
          <w:rFonts w:asciiTheme="majorHAnsi" w:eastAsia="Calibri" w:hAnsiTheme="majorHAnsi" w:cstheme="majorHAnsi"/>
          <w:sz w:val="22"/>
          <w:szCs w:val="22"/>
        </w:rPr>
        <w:t>котрий відповідно до відомостей з Єдиного державного реєстру юридичних осіб, фізичних осіб-підприємців та громадських формувань є належно зареєстрованим суб’єктом господарської діяльності, який є платником єдиного податку, і не є платником податку на дод</w:t>
      </w:r>
      <w:r w:rsidR="00E43656" w:rsidRPr="00A47E9D">
        <w:rPr>
          <w:rFonts w:asciiTheme="majorHAnsi" w:eastAsia="Calibri" w:hAnsiTheme="majorHAnsi" w:cstheme="majorHAnsi"/>
          <w:sz w:val="22"/>
          <w:szCs w:val="22"/>
        </w:rPr>
        <w:t>ану вартість, з другої сторони,</w:t>
      </w:r>
    </w:p>
    <w:p w14:paraId="72FB4D42" w14:textId="619ED1C4" w:rsidR="0016279C" w:rsidRPr="00A47E9D" w:rsidRDefault="006004D3">
      <w:pPr>
        <w:tabs>
          <w:tab w:val="left" w:pos="1276"/>
        </w:tabs>
        <w:spacing w:after="120"/>
        <w:jc w:val="both"/>
        <w:rPr>
          <w:rFonts w:asciiTheme="majorHAnsi" w:eastAsia="Calibri" w:hAnsiTheme="majorHAnsi" w:cstheme="majorHAnsi"/>
          <w:sz w:val="22"/>
          <w:szCs w:val="22"/>
        </w:rPr>
      </w:pPr>
      <w:r>
        <w:rPr>
          <w:rFonts w:asciiTheme="majorHAnsi" w:eastAsia="Calibri" w:hAnsiTheme="majorHAnsi" w:cstheme="majorHAnsi"/>
          <w:sz w:val="22"/>
          <w:szCs w:val="22"/>
        </w:rPr>
        <w:t>н</w:t>
      </w:r>
      <w:r w:rsidR="00B4083F" w:rsidRPr="00A47E9D">
        <w:rPr>
          <w:rFonts w:asciiTheme="majorHAnsi" w:eastAsia="Calibri" w:hAnsiTheme="majorHAnsi" w:cstheme="majorHAnsi"/>
          <w:sz w:val="22"/>
          <w:szCs w:val="22"/>
        </w:rPr>
        <w:t xml:space="preserve">адалі разом за текстом – «Сторони», а кожен окремо «Сторона» уклали цей договір </w:t>
      </w:r>
      <w:r w:rsidR="00712CD2" w:rsidRPr="00A47E9D">
        <w:rPr>
          <w:rFonts w:asciiTheme="majorHAnsi" w:eastAsia="Calibri" w:hAnsiTheme="majorHAnsi" w:cstheme="majorHAnsi"/>
          <w:sz w:val="22"/>
          <w:szCs w:val="22"/>
        </w:rPr>
        <w:t>про надання послуг у сфері комп’ютерного програмування</w:t>
      </w:r>
      <w:r w:rsidR="00B4083F" w:rsidRPr="00A47E9D">
        <w:rPr>
          <w:rFonts w:asciiTheme="majorHAnsi" w:eastAsia="Calibri" w:hAnsiTheme="majorHAnsi" w:cstheme="majorHAnsi"/>
          <w:sz w:val="22"/>
          <w:szCs w:val="22"/>
        </w:rPr>
        <w:t xml:space="preserve"> (надалі – «Договір») про наступне.</w:t>
      </w:r>
    </w:p>
    <w:p w14:paraId="2DCFE01A" w14:textId="77777777" w:rsidR="0016279C" w:rsidRPr="00A47E9D" w:rsidRDefault="00B4083F">
      <w:pP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РОЗДІЛ 1. ЗАГАЛЬНІ ПОЛОЖЕННЯ ДОГОВОРУ</w:t>
      </w:r>
    </w:p>
    <w:p w14:paraId="1AD51A7E" w14:textId="77777777" w:rsidR="0016279C" w:rsidRPr="00A47E9D" w:rsidRDefault="00B4083F">
      <w:pPr>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1. ПРЕДМЕТ ДОГОВОРУ</w:t>
      </w:r>
    </w:p>
    <w:p w14:paraId="7C660D77" w14:textId="64D18684" w:rsidR="0016279C" w:rsidRPr="00A47E9D" w:rsidRDefault="00B4083F">
      <w:pPr>
        <w:widowControl w:val="0"/>
        <w:numPr>
          <w:ilvl w:val="1"/>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У порядку та на умовах, визначених Договором, Виконавець зобов’язується надати Замовнику послуги з комп’ютерного програмування, опис котрих вказаний у п. 1.2. Договору, а Замовник </w:t>
      </w:r>
      <w:r w:rsidR="00E1168B" w:rsidRPr="00A47E9D">
        <w:rPr>
          <w:rFonts w:asciiTheme="majorHAnsi" w:eastAsia="Calibri" w:hAnsiTheme="majorHAnsi" w:cstheme="majorHAnsi"/>
          <w:sz w:val="22"/>
          <w:szCs w:val="22"/>
        </w:rPr>
        <w:t>зобо</w:t>
      </w:r>
      <w:r w:rsidRPr="00A47E9D">
        <w:rPr>
          <w:rFonts w:asciiTheme="majorHAnsi" w:eastAsia="Calibri" w:hAnsiTheme="majorHAnsi" w:cstheme="majorHAnsi"/>
          <w:sz w:val="22"/>
          <w:szCs w:val="22"/>
        </w:rPr>
        <w:t>в'язується прийняти належним чином надані Виконавцем послуги та оплатити їх відповідно до умов Договору.</w:t>
      </w:r>
    </w:p>
    <w:p w14:paraId="721F892F" w14:textId="77777777" w:rsidR="0016279C" w:rsidRPr="00A47E9D" w:rsidRDefault="00B4083F">
      <w:pPr>
        <w:widowControl w:val="0"/>
        <w:numPr>
          <w:ilvl w:val="1"/>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Для потреб Договору під терміном «Послуги» Сторони розуміють сукупність дій Виконавця з комп’ютерного програмування, які вчиняються у відповідності до наданих Замовником завдань з описом технічних вимог до результатів Послуг які можуть містити перелік, обсяги, строки та порядок надання Послуг (надалі – «Технічне завдання»), зокрема до таких дій Виконавця належать:</w:t>
      </w:r>
    </w:p>
    <w:p w14:paraId="3EDED320" w14:textId="77777777" w:rsidR="0016279C" w:rsidRPr="00A47E9D" w:rsidRDefault="00B4083F">
      <w:pPr>
        <w:widowControl w:val="0"/>
        <w:numPr>
          <w:ilvl w:val="2"/>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розробка, модифікація, тестування початкового коду програмного забезпечення;</w:t>
      </w:r>
    </w:p>
    <w:p w14:paraId="055640A1" w14:textId="498DF4A7" w:rsidR="0016279C" w:rsidRPr="00A47E9D" w:rsidRDefault="006004D3">
      <w:pPr>
        <w:widowControl w:val="0"/>
        <w:numPr>
          <w:ilvl w:val="2"/>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Pr>
          <w:rFonts w:asciiTheme="majorHAnsi" w:eastAsia="Calibri" w:hAnsiTheme="majorHAnsi" w:cstheme="majorHAnsi"/>
          <w:sz w:val="22"/>
          <w:szCs w:val="22"/>
        </w:rPr>
        <w:t>надання</w:t>
      </w:r>
      <w:r w:rsidR="00B4083F" w:rsidRPr="00A47E9D">
        <w:rPr>
          <w:rFonts w:asciiTheme="majorHAnsi" w:eastAsia="Calibri" w:hAnsiTheme="majorHAnsi" w:cstheme="majorHAnsi"/>
          <w:sz w:val="22"/>
          <w:szCs w:val="22"/>
        </w:rPr>
        <w:t xml:space="preserve"> підтримк</w:t>
      </w:r>
      <w:r>
        <w:rPr>
          <w:rFonts w:asciiTheme="majorHAnsi" w:eastAsia="Calibri" w:hAnsiTheme="majorHAnsi" w:cstheme="majorHAnsi"/>
          <w:sz w:val="22"/>
          <w:szCs w:val="22"/>
        </w:rPr>
        <w:t>и</w:t>
      </w:r>
      <w:r w:rsidR="00B4083F" w:rsidRPr="00A47E9D">
        <w:rPr>
          <w:rFonts w:asciiTheme="majorHAnsi" w:eastAsia="Calibri" w:hAnsiTheme="majorHAnsi" w:cstheme="majorHAnsi"/>
          <w:sz w:val="22"/>
          <w:szCs w:val="22"/>
        </w:rPr>
        <w:t xml:space="preserve"> (роз’яснення) користувачам програмного забезпечення;</w:t>
      </w:r>
    </w:p>
    <w:p w14:paraId="58FA1756" w14:textId="65EF91D8" w:rsidR="0016279C" w:rsidRPr="00A47E9D" w:rsidRDefault="00B4083F">
      <w:pPr>
        <w:widowControl w:val="0"/>
        <w:numPr>
          <w:ilvl w:val="2"/>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забезпечення виправлення помилок і доопрацювання початкового коду</w:t>
      </w:r>
      <w:r w:rsidR="006004D3">
        <w:rPr>
          <w:rFonts w:asciiTheme="majorHAnsi" w:eastAsia="Calibri" w:hAnsiTheme="majorHAnsi" w:cstheme="majorHAnsi"/>
          <w:sz w:val="22"/>
          <w:szCs w:val="22"/>
        </w:rPr>
        <w:t>;</w:t>
      </w:r>
    </w:p>
    <w:p w14:paraId="0D5E1696" w14:textId="77777777" w:rsidR="0016279C" w:rsidRPr="00A47E9D" w:rsidRDefault="00B4083F">
      <w:pPr>
        <w:widowControl w:val="0"/>
        <w:numPr>
          <w:ilvl w:val="2"/>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наповнення баз даних, за вказівкою Замовника;</w:t>
      </w:r>
    </w:p>
    <w:p w14:paraId="6D9531E3" w14:textId="580E3550" w:rsidR="0016279C" w:rsidRPr="00A47E9D" w:rsidRDefault="00B4083F">
      <w:pPr>
        <w:widowControl w:val="0"/>
        <w:numPr>
          <w:ilvl w:val="2"/>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встановлення та налаштування необхідного програмного забезпечення включно на віддалених серверах;</w:t>
      </w:r>
    </w:p>
    <w:p w14:paraId="0FA7B08D" w14:textId="3056EDDD" w:rsidR="0016279C" w:rsidRPr="00A47E9D" w:rsidRDefault="00B52FED">
      <w:pPr>
        <w:widowControl w:val="0"/>
        <w:numPr>
          <w:ilvl w:val="2"/>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забезпечення коректної</w:t>
      </w:r>
      <w:r w:rsidR="00B4083F" w:rsidRPr="00A47E9D">
        <w:rPr>
          <w:rFonts w:asciiTheme="majorHAnsi" w:eastAsia="Calibri" w:hAnsiTheme="majorHAnsi" w:cstheme="majorHAnsi"/>
          <w:sz w:val="22"/>
          <w:szCs w:val="22"/>
        </w:rPr>
        <w:t xml:space="preserve"> робот</w:t>
      </w:r>
      <w:r w:rsidRPr="00A47E9D">
        <w:rPr>
          <w:rFonts w:asciiTheme="majorHAnsi" w:eastAsia="Calibri" w:hAnsiTheme="majorHAnsi" w:cstheme="majorHAnsi"/>
          <w:sz w:val="22"/>
          <w:szCs w:val="22"/>
        </w:rPr>
        <w:t>и</w:t>
      </w:r>
      <w:r w:rsidR="00B4083F" w:rsidRPr="00A47E9D">
        <w:rPr>
          <w:rFonts w:asciiTheme="majorHAnsi" w:eastAsia="Calibri" w:hAnsiTheme="majorHAnsi" w:cstheme="majorHAnsi"/>
          <w:sz w:val="22"/>
          <w:szCs w:val="22"/>
        </w:rPr>
        <w:t xml:space="preserve"> веб-додатків;</w:t>
      </w:r>
    </w:p>
    <w:p w14:paraId="2F2CD808" w14:textId="50BFEDE1" w:rsidR="0016279C" w:rsidRPr="00A47E9D" w:rsidRDefault="008225D7">
      <w:pPr>
        <w:widowControl w:val="0"/>
        <w:numPr>
          <w:ilvl w:val="2"/>
          <w:numId w:val="7"/>
        </w:numPr>
        <w:pBdr>
          <w:top w:val="nil"/>
          <w:left w:val="nil"/>
          <w:bottom w:val="nil"/>
          <w:right w:val="nil"/>
          <w:between w:val="nil"/>
        </w:pBdr>
        <w:tabs>
          <w:tab w:val="left" w:pos="1276"/>
        </w:tabs>
        <w:spacing w:after="120"/>
        <w:ind w:left="0" w:firstLine="709"/>
        <w:contextualSpacing/>
        <w:jc w:val="both"/>
        <w:rPr>
          <w:rFonts w:asciiTheme="majorHAnsi" w:eastAsia="Calibri" w:hAnsiTheme="majorHAnsi" w:cstheme="majorHAnsi"/>
          <w:sz w:val="22"/>
          <w:szCs w:val="22"/>
        </w:rPr>
      </w:pPr>
      <w:r>
        <w:rPr>
          <w:rFonts w:asciiTheme="majorHAnsi" w:eastAsia="Calibri" w:hAnsiTheme="majorHAnsi" w:cstheme="majorHAnsi"/>
          <w:sz w:val="22"/>
          <w:szCs w:val="22"/>
        </w:rPr>
        <w:t>і</w:t>
      </w:r>
      <w:r w:rsidR="00B4083F" w:rsidRPr="00A47E9D">
        <w:rPr>
          <w:rFonts w:asciiTheme="majorHAnsi" w:eastAsia="Calibri" w:hAnsiTheme="majorHAnsi" w:cstheme="majorHAnsi"/>
          <w:sz w:val="22"/>
          <w:szCs w:val="22"/>
        </w:rPr>
        <w:t>нші дії визначені Замовником у Технічному завданні.</w:t>
      </w:r>
    </w:p>
    <w:p w14:paraId="44775954" w14:textId="77777777" w:rsidR="00130488" w:rsidRPr="00A47E9D" w:rsidRDefault="00130488" w:rsidP="00130488">
      <w:pPr>
        <w:widowControl w:val="0"/>
        <w:numPr>
          <w:ilvl w:val="1"/>
          <w:numId w:val="7"/>
        </w:numPr>
        <w:spacing w:after="120"/>
        <w:ind w:left="0" w:firstLine="709"/>
        <w:jc w:val="both"/>
        <w:rPr>
          <w:rFonts w:asciiTheme="majorHAnsi" w:hAnsiTheme="majorHAnsi" w:cstheme="majorHAnsi"/>
          <w:sz w:val="22"/>
          <w:szCs w:val="22"/>
        </w:rPr>
      </w:pPr>
      <w:r w:rsidRPr="00A47E9D">
        <w:rPr>
          <w:rFonts w:asciiTheme="majorHAnsi" w:hAnsiTheme="majorHAnsi" w:cstheme="majorHAnsi"/>
          <w:sz w:val="22"/>
          <w:szCs w:val="22"/>
        </w:rPr>
        <w:t xml:space="preserve">З метою обміну відомостями у межах Договору, враховуючи особливість сфери надання Послуг, з метою ідентифікації Сторін у межах Договору, Сторони визнають такі </w:t>
      </w:r>
      <w:proofErr w:type="spellStart"/>
      <w:r w:rsidRPr="00A47E9D">
        <w:rPr>
          <w:rFonts w:asciiTheme="majorHAnsi" w:hAnsiTheme="majorHAnsi" w:cstheme="majorHAnsi"/>
          <w:sz w:val="22"/>
          <w:szCs w:val="22"/>
        </w:rPr>
        <w:t>нікнейми</w:t>
      </w:r>
      <w:proofErr w:type="spellEnd"/>
      <w:r w:rsidRPr="00A47E9D">
        <w:rPr>
          <w:rFonts w:asciiTheme="majorHAnsi" w:hAnsiTheme="majorHAnsi" w:cstheme="majorHAnsi"/>
          <w:sz w:val="22"/>
          <w:szCs w:val="22"/>
        </w:rPr>
        <w:t xml:space="preserve"> одна одної у таких програмах (</w:t>
      </w:r>
      <w:proofErr w:type="spellStart"/>
      <w:r w:rsidRPr="00A47E9D">
        <w:rPr>
          <w:rFonts w:asciiTheme="majorHAnsi" w:hAnsiTheme="majorHAnsi" w:cstheme="majorHAnsi"/>
          <w:sz w:val="22"/>
          <w:szCs w:val="22"/>
        </w:rPr>
        <w:t>месенджерах</w:t>
      </w:r>
      <w:proofErr w:type="spellEnd"/>
      <w:r w:rsidRPr="00A47E9D">
        <w:rPr>
          <w:rFonts w:asciiTheme="majorHAnsi" w:hAnsiTheme="majorHAnsi" w:cstheme="majorHAnsi"/>
          <w:sz w:val="22"/>
          <w:szCs w:val="22"/>
        </w:rPr>
        <w:t>):</w:t>
      </w:r>
    </w:p>
    <w:tbl>
      <w:tblPr>
        <w:tblStyle w:val="af3"/>
        <w:tblW w:w="0" w:type="auto"/>
        <w:tblInd w:w="108" w:type="dxa"/>
        <w:tblLayout w:type="fixed"/>
        <w:tblLook w:val="04A0" w:firstRow="1" w:lastRow="0" w:firstColumn="1" w:lastColumn="0" w:noHBand="0" w:noVBand="1"/>
      </w:tblPr>
      <w:tblGrid>
        <w:gridCol w:w="1276"/>
        <w:gridCol w:w="3969"/>
        <w:gridCol w:w="1276"/>
        <w:gridCol w:w="3956"/>
      </w:tblGrid>
      <w:tr w:rsidR="00C119FA" w:rsidRPr="00A47E9D" w14:paraId="7499E5A9" w14:textId="77777777" w:rsidTr="0010194D">
        <w:tc>
          <w:tcPr>
            <w:tcW w:w="5245" w:type="dxa"/>
            <w:gridSpan w:val="2"/>
          </w:tcPr>
          <w:p w14:paraId="6375DDEB" w14:textId="02F49271" w:rsidR="00176325" w:rsidRPr="00A47E9D" w:rsidRDefault="00176325" w:rsidP="00176325">
            <w:pPr>
              <w:widowControl w:val="0"/>
              <w:tabs>
                <w:tab w:val="left" w:pos="720"/>
                <w:tab w:val="left" w:pos="1276"/>
              </w:tabs>
              <w:spacing w:after="120"/>
              <w:jc w:val="both"/>
              <w:rPr>
                <w:rFonts w:asciiTheme="majorHAnsi" w:hAnsiTheme="majorHAnsi" w:cstheme="majorHAnsi"/>
                <w:b/>
                <w:sz w:val="22"/>
                <w:szCs w:val="22"/>
              </w:rPr>
            </w:pPr>
            <w:r w:rsidRPr="00A47E9D">
              <w:rPr>
                <w:rFonts w:asciiTheme="majorHAnsi" w:eastAsia="Calibri" w:hAnsiTheme="majorHAnsi" w:cstheme="majorHAnsi"/>
                <w:b/>
                <w:sz w:val="22"/>
                <w:szCs w:val="22"/>
              </w:rPr>
              <w:t>Замовник:</w:t>
            </w:r>
          </w:p>
        </w:tc>
        <w:tc>
          <w:tcPr>
            <w:tcW w:w="5232" w:type="dxa"/>
            <w:gridSpan w:val="2"/>
          </w:tcPr>
          <w:p w14:paraId="1D237706" w14:textId="621FE97C" w:rsidR="00176325" w:rsidRPr="00A47E9D" w:rsidRDefault="00176325" w:rsidP="00176325">
            <w:pPr>
              <w:widowControl w:val="0"/>
              <w:tabs>
                <w:tab w:val="left" w:pos="720"/>
                <w:tab w:val="left" w:pos="1276"/>
              </w:tabs>
              <w:spacing w:after="120"/>
              <w:jc w:val="both"/>
              <w:rPr>
                <w:rFonts w:asciiTheme="majorHAnsi" w:hAnsiTheme="majorHAnsi" w:cstheme="majorHAnsi"/>
                <w:b/>
                <w:sz w:val="22"/>
                <w:szCs w:val="22"/>
              </w:rPr>
            </w:pPr>
            <w:r w:rsidRPr="00A47E9D">
              <w:rPr>
                <w:rFonts w:asciiTheme="majorHAnsi" w:eastAsia="Calibri" w:hAnsiTheme="majorHAnsi" w:cstheme="majorHAnsi"/>
                <w:b/>
                <w:sz w:val="22"/>
                <w:szCs w:val="22"/>
              </w:rPr>
              <w:t>Виконавець:</w:t>
            </w:r>
          </w:p>
        </w:tc>
      </w:tr>
      <w:tr w:rsidR="00C119FA" w:rsidRPr="00A47E9D" w14:paraId="301AD881" w14:textId="77777777" w:rsidTr="00E277A8">
        <w:tc>
          <w:tcPr>
            <w:tcW w:w="1276" w:type="dxa"/>
          </w:tcPr>
          <w:p w14:paraId="4F0C8558" w14:textId="5E8C1B53" w:rsidR="00176325" w:rsidRPr="00A47E9D" w:rsidRDefault="00176325" w:rsidP="00176325">
            <w:pPr>
              <w:widowControl w:val="0"/>
              <w:tabs>
                <w:tab w:val="left" w:pos="720"/>
                <w:tab w:val="left" w:pos="1276"/>
              </w:tabs>
              <w:spacing w:after="120"/>
              <w:jc w:val="both"/>
              <w:rPr>
                <w:rFonts w:asciiTheme="majorHAnsi" w:hAnsiTheme="majorHAnsi" w:cstheme="majorHAnsi"/>
                <w:b/>
                <w:sz w:val="22"/>
                <w:szCs w:val="22"/>
              </w:rPr>
            </w:pPr>
            <w:r w:rsidRPr="00A47E9D">
              <w:rPr>
                <w:rFonts w:asciiTheme="majorHAnsi" w:hAnsiTheme="majorHAnsi" w:cstheme="majorHAnsi"/>
                <w:b/>
                <w:sz w:val="22"/>
                <w:szCs w:val="22"/>
              </w:rPr>
              <w:t>Програма</w:t>
            </w:r>
          </w:p>
        </w:tc>
        <w:tc>
          <w:tcPr>
            <w:tcW w:w="3969" w:type="dxa"/>
          </w:tcPr>
          <w:p w14:paraId="2E647209" w14:textId="361EA3C5" w:rsidR="00176325" w:rsidRPr="00A47E9D" w:rsidRDefault="00176325" w:rsidP="00176325">
            <w:pPr>
              <w:widowControl w:val="0"/>
              <w:tabs>
                <w:tab w:val="left" w:pos="720"/>
                <w:tab w:val="left" w:pos="1276"/>
              </w:tabs>
              <w:spacing w:after="120"/>
              <w:jc w:val="both"/>
              <w:rPr>
                <w:rFonts w:asciiTheme="majorHAnsi" w:hAnsiTheme="majorHAnsi" w:cstheme="majorHAnsi"/>
                <w:b/>
                <w:sz w:val="22"/>
                <w:szCs w:val="22"/>
              </w:rPr>
            </w:pPr>
            <w:r w:rsidRPr="00A47E9D">
              <w:rPr>
                <w:rFonts w:asciiTheme="majorHAnsi" w:hAnsiTheme="majorHAnsi" w:cstheme="majorHAnsi"/>
                <w:b/>
                <w:sz w:val="22"/>
                <w:szCs w:val="22"/>
              </w:rPr>
              <w:t>Адреса/</w:t>
            </w:r>
            <w:proofErr w:type="spellStart"/>
            <w:r w:rsidRPr="00A47E9D">
              <w:rPr>
                <w:rFonts w:asciiTheme="majorHAnsi" w:hAnsiTheme="majorHAnsi" w:cstheme="majorHAnsi"/>
                <w:b/>
                <w:sz w:val="22"/>
                <w:szCs w:val="22"/>
              </w:rPr>
              <w:t>нікнейм</w:t>
            </w:r>
            <w:proofErr w:type="spellEnd"/>
          </w:p>
        </w:tc>
        <w:tc>
          <w:tcPr>
            <w:tcW w:w="1276" w:type="dxa"/>
          </w:tcPr>
          <w:p w14:paraId="5E77A0C7" w14:textId="0FC0245B" w:rsidR="00176325" w:rsidRPr="00A47E9D" w:rsidRDefault="00176325" w:rsidP="00176325">
            <w:pPr>
              <w:widowControl w:val="0"/>
              <w:tabs>
                <w:tab w:val="left" w:pos="720"/>
                <w:tab w:val="left" w:pos="1276"/>
              </w:tabs>
              <w:spacing w:after="120"/>
              <w:jc w:val="both"/>
              <w:rPr>
                <w:rFonts w:asciiTheme="majorHAnsi" w:hAnsiTheme="majorHAnsi" w:cstheme="majorHAnsi"/>
                <w:b/>
                <w:sz w:val="22"/>
                <w:szCs w:val="22"/>
              </w:rPr>
            </w:pPr>
            <w:r w:rsidRPr="00A47E9D">
              <w:rPr>
                <w:rFonts w:asciiTheme="majorHAnsi" w:hAnsiTheme="majorHAnsi" w:cstheme="majorHAnsi"/>
                <w:b/>
                <w:sz w:val="22"/>
                <w:szCs w:val="22"/>
              </w:rPr>
              <w:t>Програма</w:t>
            </w:r>
          </w:p>
        </w:tc>
        <w:tc>
          <w:tcPr>
            <w:tcW w:w="3956" w:type="dxa"/>
          </w:tcPr>
          <w:p w14:paraId="2E5FE682" w14:textId="20BCFBC7" w:rsidR="00176325" w:rsidRPr="00A47E9D" w:rsidRDefault="00176325" w:rsidP="00176325">
            <w:pPr>
              <w:widowControl w:val="0"/>
              <w:tabs>
                <w:tab w:val="left" w:pos="720"/>
                <w:tab w:val="left" w:pos="1276"/>
              </w:tabs>
              <w:spacing w:after="120"/>
              <w:jc w:val="both"/>
              <w:rPr>
                <w:rFonts w:asciiTheme="majorHAnsi" w:hAnsiTheme="majorHAnsi" w:cstheme="majorHAnsi"/>
                <w:b/>
                <w:sz w:val="22"/>
                <w:szCs w:val="22"/>
              </w:rPr>
            </w:pPr>
            <w:r w:rsidRPr="00A47E9D">
              <w:rPr>
                <w:rFonts w:asciiTheme="majorHAnsi" w:hAnsiTheme="majorHAnsi" w:cstheme="majorHAnsi"/>
                <w:b/>
                <w:sz w:val="22"/>
                <w:szCs w:val="22"/>
              </w:rPr>
              <w:t>Адреса/</w:t>
            </w:r>
            <w:proofErr w:type="spellStart"/>
            <w:r w:rsidRPr="00A47E9D">
              <w:rPr>
                <w:rFonts w:asciiTheme="majorHAnsi" w:hAnsiTheme="majorHAnsi" w:cstheme="majorHAnsi"/>
                <w:b/>
                <w:sz w:val="22"/>
                <w:szCs w:val="22"/>
              </w:rPr>
              <w:t>нікнейм</w:t>
            </w:r>
            <w:proofErr w:type="spellEnd"/>
          </w:p>
        </w:tc>
      </w:tr>
      <w:tr w:rsidR="00E43656" w:rsidRPr="00A47E9D" w14:paraId="74CAFDD8" w14:textId="77777777" w:rsidTr="00E277A8">
        <w:tc>
          <w:tcPr>
            <w:tcW w:w="1276" w:type="dxa"/>
          </w:tcPr>
          <w:p w14:paraId="487CADA0" w14:textId="521E34AF" w:rsidR="00E43656" w:rsidRPr="00A47E9D" w:rsidRDefault="00E43656" w:rsidP="00E43656">
            <w:pPr>
              <w:widowControl w:val="0"/>
              <w:tabs>
                <w:tab w:val="left" w:pos="720"/>
                <w:tab w:val="left" w:pos="1276"/>
              </w:tabs>
              <w:spacing w:after="120"/>
              <w:jc w:val="both"/>
              <w:rPr>
                <w:rFonts w:asciiTheme="majorHAnsi" w:hAnsiTheme="majorHAnsi" w:cstheme="majorHAnsi"/>
                <w:sz w:val="22"/>
                <w:szCs w:val="22"/>
              </w:rPr>
            </w:pPr>
            <w:r w:rsidRPr="00A47E9D">
              <w:rPr>
                <w:rFonts w:asciiTheme="majorHAnsi" w:eastAsia="Calibri" w:hAnsiTheme="majorHAnsi" w:cstheme="majorHAnsi"/>
                <w:sz w:val="22"/>
                <w:szCs w:val="22"/>
              </w:rPr>
              <w:t>e-</w:t>
            </w:r>
            <w:proofErr w:type="spellStart"/>
            <w:r w:rsidRPr="00A47E9D">
              <w:rPr>
                <w:rFonts w:asciiTheme="majorHAnsi" w:eastAsia="Calibri" w:hAnsiTheme="majorHAnsi" w:cstheme="majorHAnsi"/>
                <w:sz w:val="22"/>
                <w:szCs w:val="22"/>
              </w:rPr>
              <w:t>mail</w:t>
            </w:r>
            <w:proofErr w:type="spellEnd"/>
            <w:r w:rsidRPr="00A47E9D">
              <w:rPr>
                <w:rFonts w:asciiTheme="majorHAnsi" w:eastAsia="Calibri" w:hAnsiTheme="majorHAnsi" w:cstheme="majorHAnsi"/>
                <w:sz w:val="22"/>
                <w:szCs w:val="22"/>
              </w:rPr>
              <w:t>:</w:t>
            </w:r>
          </w:p>
        </w:tc>
        <w:tc>
          <w:tcPr>
            <w:tcW w:w="3969" w:type="dxa"/>
          </w:tcPr>
          <w:p w14:paraId="721DA086" w14:textId="06985DBA" w:rsidR="00E43656" w:rsidRPr="00A47E9D" w:rsidRDefault="000E7DB6" w:rsidP="00E43656">
            <w:pPr>
              <w:widowControl w:val="0"/>
              <w:tabs>
                <w:tab w:val="left" w:pos="720"/>
                <w:tab w:val="left" w:pos="1276"/>
              </w:tabs>
              <w:spacing w:after="120"/>
              <w:jc w:val="both"/>
              <w:rPr>
                <w:rFonts w:asciiTheme="majorHAnsi" w:hAnsiTheme="majorHAnsi" w:cstheme="majorHAnsi"/>
                <w:sz w:val="22"/>
                <w:szCs w:val="22"/>
              </w:rPr>
            </w:pPr>
            <w:hyperlink r:id="rId8" w:history="1">
              <w:r w:rsidR="00E43656" w:rsidRPr="00A47E9D">
                <w:rPr>
                  <w:rStyle w:val="af2"/>
                  <w:rFonts w:asciiTheme="majorHAnsi" w:hAnsiTheme="majorHAnsi" w:cstheme="majorHAnsi"/>
                  <w:color w:val="000000"/>
                  <w:sz w:val="22"/>
                  <w:szCs w:val="22"/>
                </w:rPr>
                <w:t>taras@icounicorns.com</w:t>
              </w:r>
            </w:hyperlink>
          </w:p>
        </w:tc>
        <w:tc>
          <w:tcPr>
            <w:tcW w:w="1276" w:type="dxa"/>
          </w:tcPr>
          <w:p w14:paraId="75A43541" w14:textId="7259AAC1" w:rsidR="00E43656" w:rsidRPr="00A47E9D" w:rsidRDefault="00E43656" w:rsidP="00E43656">
            <w:pPr>
              <w:widowControl w:val="0"/>
              <w:tabs>
                <w:tab w:val="left" w:pos="720"/>
                <w:tab w:val="left" w:pos="1276"/>
              </w:tabs>
              <w:spacing w:after="120"/>
              <w:jc w:val="both"/>
              <w:rPr>
                <w:rFonts w:asciiTheme="majorHAnsi" w:hAnsiTheme="majorHAnsi" w:cstheme="majorHAnsi"/>
                <w:sz w:val="22"/>
                <w:szCs w:val="22"/>
              </w:rPr>
            </w:pPr>
            <w:r w:rsidRPr="00A47E9D">
              <w:rPr>
                <w:rFonts w:asciiTheme="majorHAnsi" w:eastAsia="Calibri" w:hAnsiTheme="majorHAnsi" w:cstheme="majorHAnsi"/>
                <w:sz w:val="22"/>
                <w:szCs w:val="22"/>
              </w:rPr>
              <w:t>e-</w:t>
            </w:r>
            <w:proofErr w:type="spellStart"/>
            <w:r w:rsidRPr="00A47E9D">
              <w:rPr>
                <w:rFonts w:asciiTheme="majorHAnsi" w:eastAsia="Calibri" w:hAnsiTheme="majorHAnsi" w:cstheme="majorHAnsi"/>
                <w:sz w:val="22"/>
                <w:szCs w:val="22"/>
              </w:rPr>
              <w:t>mail</w:t>
            </w:r>
            <w:proofErr w:type="spellEnd"/>
            <w:r w:rsidRPr="00A47E9D">
              <w:rPr>
                <w:rFonts w:asciiTheme="majorHAnsi" w:eastAsia="Calibri" w:hAnsiTheme="majorHAnsi" w:cstheme="majorHAnsi"/>
                <w:sz w:val="22"/>
                <w:szCs w:val="22"/>
              </w:rPr>
              <w:t>:</w:t>
            </w:r>
          </w:p>
        </w:tc>
        <w:tc>
          <w:tcPr>
            <w:tcW w:w="3956" w:type="dxa"/>
          </w:tcPr>
          <w:p w14:paraId="379BF321" w14:textId="247CD921" w:rsidR="00E43656" w:rsidRPr="00A47E9D" w:rsidRDefault="00E43656" w:rsidP="00E43656">
            <w:pPr>
              <w:widowControl w:val="0"/>
              <w:tabs>
                <w:tab w:val="left" w:pos="720"/>
                <w:tab w:val="left" w:pos="1276"/>
              </w:tabs>
              <w:spacing w:after="120"/>
              <w:jc w:val="both"/>
              <w:rPr>
                <w:rFonts w:asciiTheme="majorHAnsi" w:hAnsiTheme="majorHAnsi" w:cstheme="majorHAnsi"/>
                <w:sz w:val="22"/>
                <w:szCs w:val="22"/>
              </w:rPr>
            </w:pPr>
            <w:r w:rsidRPr="00A47E9D">
              <w:rPr>
                <w:rFonts w:asciiTheme="majorHAnsi" w:hAnsiTheme="majorHAnsi" w:cstheme="majorHAnsi"/>
                <w:sz w:val="22"/>
                <w:szCs w:val="22"/>
              </w:rPr>
              <w:t>probachai.yulia@upholding.biz</w:t>
            </w:r>
          </w:p>
        </w:tc>
      </w:tr>
      <w:tr w:rsidR="00E43656" w:rsidRPr="00A47E9D" w14:paraId="64197BD6" w14:textId="77777777" w:rsidTr="00E277A8">
        <w:tc>
          <w:tcPr>
            <w:tcW w:w="1276" w:type="dxa"/>
          </w:tcPr>
          <w:p w14:paraId="7FC1A7E7" w14:textId="00A0CE09"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bCs/>
                <w:sz w:val="22"/>
                <w:szCs w:val="22"/>
                <w:shd w:val="clear" w:color="auto" w:fill="FFFFFF"/>
              </w:rPr>
              <w:t>JIRA</w:t>
            </w:r>
          </w:p>
        </w:tc>
        <w:tc>
          <w:tcPr>
            <w:tcW w:w="3969" w:type="dxa"/>
          </w:tcPr>
          <w:p w14:paraId="4353436D" w14:textId="1E505E72" w:rsidR="00E43656" w:rsidRPr="00A47E9D" w:rsidRDefault="000E7DB6" w:rsidP="00E43656">
            <w:pPr>
              <w:widowControl w:val="0"/>
              <w:tabs>
                <w:tab w:val="left" w:pos="720"/>
                <w:tab w:val="left" w:pos="1276"/>
              </w:tabs>
              <w:spacing w:after="120"/>
              <w:jc w:val="both"/>
              <w:rPr>
                <w:rFonts w:asciiTheme="majorHAnsi" w:eastAsia="Calibri" w:hAnsiTheme="majorHAnsi" w:cstheme="majorHAnsi"/>
                <w:sz w:val="22"/>
                <w:szCs w:val="22"/>
              </w:rPr>
            </w:pPr>
            <w:hyperlink r:id="rId9" w:history="1">
              <w:r w:rsidR="00E43656" w:rsidRPr="00A47E9D">
                <w:rPr>
                  <w:rStyle w:val="af2"/>
                  <w:rFonts w:asciiTheme="majorHAnsi" w:hAnsiTheme="majorHAnsi" w:cstheme="majorHAnsi"/>
                  <w:color w:val="000000"/>
                  <w:sz w:val="22"/>
                  <w:szCs w:val="22"/>
                </w:rPr>
                <w:t>taras@icounicorns.com</w:t>
              </w:r>
            </w:hyperlink>
          </w:p>
        </w:tc>
        <w:tc>
          <w:tcPr>
            <w:tcW w:w="1276" w:type="dxa"/>
          </w:tcPr>
          <w:p w14:paraId="6C4E85D6" w14:textId="74F8B355"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bCs/>
                <w:sz w:val="22"/>
                <w:szCs w:val="22"/>
                <w:shd w:val="clear" w:color="auto" w:fill="FFFFFF"/>
              </w:rPr>
              <w:t>JIRA</w:t>
            </w:r>
          </w:p>
        </w:tc>
        <w:tc>
          <w:tcPr>
            <w:tcW w:w="3956" w:type="dxa"/>
          </w:tcPr>
          <w:p w14:paraId="1B714966" w14:textId="251DB0C0"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proofErr w:type="spellStart"/>
            <w:r w:rsidRPr="00A47E9D">
              <w:rPr>
                <w:rFonts w:asciiTheme="majorHAnsi" w:hAnsiTheme="majorHAnsi" w:cstheme="majorHAnsi"/>
                <w:sz w:val="22"/>
                <w:szCs w:val="22"/>
              </w:rPr>
              <w:t>probachai.yulia</w:t>
            </w:r>
            <w:proofErr w:type="spellEnd"/>
          </w:p>
        </w:tc>
      </w:tr>
      <w:tr w:rsidR="00E43656" w:rsidRPr="00A47E9D" w14:paraId="6BEBCF56" w14:textId="77777777" w:rsidTr="00E277A8">
        <w:tc>
          <w:tcPr>
            <w:tcW w:w="1276" w:type="dxa"/>
          </w:tcPr>
          <w:p w14:paraId="7F92F2A6" w14:textId="590CE99A"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proofErr w:type="spellStart"/>
            <w:r w:rsidRPr="00A47E9D">
              <w:rPr>
                <w:rFonts w:asciiTheme="majorHAnsi" w:eastAsia="Calibri" w:hAnsiTheme="majorHAnsi" w:cstheme="majorHAnsi"/>
                <w:sz w:val="22"/>
                <w:szCs w:val="22"/>
              </w:rPr>
              <w:t>Telegram</w:t>
            </w:r>
            <w:proofErr w:type="spellEnd"/>
            <w:r w:rsidRPr="00A47E9D">
              <w:rPr>
                <w:rFonts w:asciiTheme="majorHAnsi" w:eastAsia="Calibri" w:hAnsiTheme="majorHAnsi" w:cstheme="majorHAnsi"/>
                <w:sz w:val="22"/>
                <w:szCs w:val="22"/>
              </w:rPr>
              <w:t>:</w:t>
            </w:r>
          </w:p>
        </w:tc>
        <w:tc>
          <w:tcPr>
            <w:tcW w:w="3969" w:type="dxa"/>
          </w:tcPr>
          <w:p w14:paraId="4373D84B" w14:textId="0C4405E5"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color w:val="000000"/>
                <w:sz w:val="22"/>
                <w:szCs w:val="22"/>
              </w:rPr>
              <w:t>@</w:t>
            </w:r>
            <w:proofErr w:type="spellStart"/>
            <w:r w:rsidRPr="00A47E9D">
              <w:rPr>
                <w:rFonts w:asciiTheme="majorHAnsi" w:hAnsiTheme="majorHAnsi" w:cstheme="majorHAnsi"/>
                <w:color w:val="000000"/>
                <w:sz w:val="22"/>
                <w:szCs w:val="22"/>
              </w:rPr>
              <w:t>podgorodetskyi</w:t>
            </w:r>
            <w:proofErr w:type="spellEnd"/>
          </w:p>
        </w:tc>
        <w:tc>
          <w:tcPr>
            <w:tcW w:w="1276" w:type="dxa"/>
          </w:tcPr>
          <w:p w14:paraId="4E3D972D" w14:textId="0404C296"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proofErr w:type="spellStart"/>
            <w:r w:rsidRPr="00A47E9D">
              <w:rPr>
                <w:rFonts w:asciiTheme="majorHAnsi" w:eastAsia="Calibri" w:hAnsiTheme="majorHAnsi" w:cstheme="majorHAnsi"/>
                <w:sz w:val="22"/>
                <w:szCs w:val="22"/>
              </w:rPr>
              <w:t>Telegram</w:t>
            </w:r>
            <w:proofErr w:type="spellEnd"/>
            <w:r w:rsidRPr="00A47E9D">
              <w:rPr>
                <w:rFonts w:asciiTheme="majorHAnsi" w:eastAsia="Calibri" w:hAnsiTheme="majorHAnsi" w:cstheme="majorHAnsi"/>
                <w:sz w:val="22"/>
                <w:szCs w:val="22"/>
              </w:rPr>
              <w:t>:</w:t>
            </w:r>
          </w:p>
        </w:tc>
        <w:tc>
          <w:tcPr>
            <w:tcW w:w="3956" w:type="dxa"/>
          </w:tcPr>
          <w:p w14:paraId="2BDD82B3" w14:textId="5B83C682"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sz w:val="22"/>
                <w:szCs w:val="22"/>
              </w:rPr>
              <w:t>@</w:t>
            </w:r>
            <w:proofErr w:type="spellStart"/>
            <w:r w:rsidRPr="00A47E9D">
              <w:rPr>
                <w:rFonts w:asciiTheme="majorHAnsi" w:hAnsiTheme="majorHAnsi" w:cstheme="majorHAnsi"/>
                <w:sz w:val="22"/>
                <w:szCs w:val="22"/>
              </w:rPr>
              <w:t>solnyshkoiyulia</w:t>
            </w:r>
            <w:proofErr w:type="spellEnd"/>
          </w:p>
        </w:tc>
      </w:tr>
      <w:tr w:rsidR="00E43656" w:rsidRPr="00A47E9D" w14:paraId="6BE1D6A5" w14:textId="77777777" w:rsidTr="00E277A8">
        <w:tc>
          <w:tcPr>
            <w:tcW w:w="1276" w:type="dxa"/>
          </w:tcPr>
          <w:p w14:paraId="185C3E2E" w14:textId="2F0F4F95"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proofErr w:type="spellStart"/>
            <w:r w:rsidRPr="00A47E9D">
              <w:rPr>
                <w:rFonts w:asciiTheme="majorHAnsi" w:eastAsia="Calibri" w:hAnsiTheme="majorHAnsi" w:cstheme="majorHAnsi"/>
                <w:sz w:val="22"/>
                <w:szCs w:val="22"/>
              </w:rPr>
              <w:t>Viber</w:t>
            </w:r>
            <w:proofErr w:type="spellEnd"/>
            <w:r w:rsidRPr="00A47E9D">
              <w:rPr>
                <w:rFonts w:asciiTheme="majorHAnsi" w:eastAsia="Calibri" w:hAnsiTheme="majorHAnsi" w:cstheme="majorHAnsi"/>
                <w:sz w:val="22"/>
                <w:szCs w:val="22"/>
              </w:rPr>
              <w:t>:</w:t>
            </w:r>
          </w:p>
        </w:tc>
        <w:tc>
          <w:tcPr>
            <w:tcW w:w="3969" w:type="dxa"/>
          </w:tcPr>
          <w:p w14:paraId="25CA3172" w14:textId="28A2EACC"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color w:val="000000"/>
                <w:sz w:val="22"/>
                <w:szCs w:val="22"/>
              </w:rPr>
              <w:t>Taras Podgorodetskyi</w:t>
            </w:r>
          </w:p>
        </w:tc>
        <w:tc>
          <w:tcPr>
            <w:tcW w:w="1276" w:type="dxa"/>
          </w:tcPr>
          <w:p w14:paraId="58D7A7DF" w14:textId="45A9ADF6"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proofErr w:type="spellStart"/>
            <w:r w:rsidRPr="00A47E9D">
              <w:rPr>
                <w:rFonts w:asciiTheme="majorHAnsi" w:eastAsia="Calibri" w:hAnsiTheme="majorHAnsi" w:cstheme="majorHAnsi"/>
                <w:sz w:val="22"/>
                <w:szCs w:val="22"/>
              </w:rPr>
              <w:t>Viber</w:t>
            </w:r>
            <w:proofErr w:type="spellEnd"/>
            <w:r w:rsidRPr="00A47E9D">
              <w:rPr>
                <w:rFonts w:asciiTheme="majorHAnsi" w:eastAsia="Calibri" w:hAnsiTheme="majorHAnsi" w:cstheme="majorHAnsi"/>
                <w:sz w:val="22"/>
                <w:szCs w:val="22"/>
              </w:rPr>
              <w:t>:</w:t>
            </w:r>
          </w:p>
        </w:tc>
        <w:tc>
          <w:tcPr>
            <w:tcW w:w="3956" w:type="dxa"/>
          </w:tcPr>
          <w:p w14:paraId="644FFE76" w14:textId="1EE47810"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sz w:val="22"/>
                <w:szCs w:val="22"/>
              </w:rPr>
              <w:t>+380995399849</w:t>
            </w:r>
          </w:p>
        </w:tc>
      </w:tr>
      <w:tr w:rsidR="00E43656" w:rsidRPr="00A47E9D" w14:paraId="22D68425" w14:textId="77777777" w:rsidTr="00E277A8">
        <w:tc>
          <w:tcPr>
            <w:tcW w:w="1276" w:type="dxa"/>
          </w:tcPr>
          <w:p w14:paraId="762B7B34" w14:textId="5906615D"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Skype:</w:t>
            </w:r>
          </w:p>
        </w:tc>
        <w:tc>
          <w:tcPr>
            <w:tcW w:w="3969" w:type="dxa"/>
          </w:tcPr>
          <w:p w14:paraId="7D226CE7" w14:textId="0D166E54"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proofErr w:type="spellStart"/>
            <w:r w:rsidRPr="00A47E9D">
              <w:rPr>
                <w:rFonts w:asciiTheme="majorHAnsi" w:hAnsiTheme="majorHAnsi" w:cstheme="majorHAnsi"/>
                <w:color w:val="000000"/>
                <w:sz w:val="22"/>
                <w:szCs w:val="22"/>
              </w:rPr>
              <w:t>live:taras.podgorodetskyi</w:t>
            </w:r>
            <w:proofErr w:type="spellEnd"/>
          </w:p>
        </w:tc>
        <w:tc>
          <w:tcPr>
            <w:tcW w:w="1276" w:type="dxa"/>
          </w:tcPr>
          <w:p w14:paraId="2CB8D33A" w14:textId="19839C6C"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Skype:</w:t>
            </w:r>
          </w:p>
        </w:tc>
        <w:tc>
          <w:tcPr>
            <w:tcW w:w="3956" w:type="dxa"/>
          </w:tcPr>
          <w:p w14:paraId="498C34E8" w14:textId="3EE0344D"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sz w:val="22"/>
                <w:szCs w:val="22"/>
              </w:rPr>
              <w:t>probachai.yu@donnu.edu.ua</w:t>
            </w:r>
          </w:p>
        </w:tc>
      </w:tr>
      <w:tr w:rsidR="00E43656" w:rsidRPr="00A47E9D" w14:paraId="7BF1DFE1" w14:textId="77777777" w:rsidTr="00E277A8">
        <w:tc>
          <w:tcPr>
            <w:tcW w:w="1276" w:type="dxa"/>
          </w:tcPr>
          <w:p w14:paraId="6680FF24" w14:textId="2AB9A583"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lastRenderedPageBreak/>
              <w:t>Messenger:</w:t>
            </w:r>
          </w:p>
        </w:tc>
        <w:tc>
          <w:tcPr>
            <w:tcW w:w="3969" w:type="dxa"/>
          </w:tcPr>
          <w:p w14:paraId="7DC8EB5B" w14:textId="3093344E"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color w:val="000000"/>
                <w:sz w:val="22"/>
                <w:szCs w:val="22"/>
              </w:rPr>
              <w:t xml:space="preserve">taras </w:t>
            </w:r>
            <w:proofErr w:type="spellStart"/>
            <w:r w:rsidRPr="00A47E9D">
              <w:rPr>
                <w:rFonts w:asciiTheme="majorHAnsi" w:hAnsiTheme="majorHAnsi" w:cstheme="majorHAnsi"/>
                <w:color w:val="000000"/>
                <w:sz w:val="22"/>
                <w:szCs w:val="22"/>
              </w:rPr>
              <w:t>podgorodetskyi</w:t>
            </w:r>
            <w:proofErr w:type="spellEnd"/>
          </w:p>
        </w:tc>
        <w:tc>
          <w:tcPr>
            <w:tcW w:w="1276" w:type="dxa"/>
          </w:tcPr>
          <w:p w14:paraId="1FFA0137" w14:textId="69149DD8"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Messenger:</w:t>
            </w:r>
          </w:p>
        </w:tc>
        <w:tc>
          <w:tcPr>
            <w:tcW w:w="3956" w:type="dxa"/>
          </w:tcPr>
          <w:p w14:paraId="550D57E5" w14:textId="3A94287A"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w:t>
            </w:r>
          </w:p>
        </w:tc>
      </w:tr>
      <w:tr w:rsidR="00E43656" w:rsidRPr="00A47E9D" w14:paraId="35D4C54D" w14:textId="77777777" w:rsidTr="00E277A8">
        <w:tc>
          <w:tcPr>
            <w:tcW w:w="1276" w:type="dxa"/>
          </w:tcPr>
          <w:p w14:paraId="48B2B3B7" w14:textId="45D6F397"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proofErr w:type="spellStart"/>
            <w:r w:rsidRPr="00A47E9D">
              <w:rPr>
                <w:rFonts w:asciiTheme="majorHAnsi" w:hAnsiTheme="majorHAnsi" w:cstheme="majorHAnsi"/>
                <w:sz w:val="22"/>
                <w:szCs w:val="22"/>
              </w:rPr>
              <w:t>Github</w:t>
            </w:r>
            <w:proofErr w:type="spellEnd"/>
            <w:r w:rsidRPr="00A47E9D">
              <w:rPr>
                <w:rFonts w:asciiTheme="majorHAnsi" w:hAnsiTheme="majorHAnsi" w:cstheme="majorHAnsi"/>
                <w:sz w:val="22"/>
                <w:szCs w:val="22"/>
              </w:rPr>
              <w:t>:</w:t>
            </w:r>
          </w:p>
        </w:tc>
        <w:tc>
          <w:tcPr>
            <w:tcW w:w="3969" w:type="dxa"/>
          </w:tcPr>
          <w:p w14:paraId="0AA54FF2" w14:textId="1A4A591F"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proofErr w:type="spellStart"/>
            <w:r w:rsidRPr="00A47E9D">
              <w:rPr>
                <w:rFonts w:asciiTheme="majorHAnsi" w:hAnsiTheme="majorHAnsi" w:cstheme="majorHAnsi"/>
                <w:color w:val="000000"/>
                <w:sz w:val="22"/>
                <w:szCs w:val="22"/>
              </w:rPr>
              <w:t>roadtomoon</w:t>
            </w:r>
            <w:proofErr w:type="spellEnd"/>
          </w:p>
        </w:tc>
        <w:tc>
          <w:tcPr>
            <w:tcW w:w="1276" w:type="dxa"/>
          </w:tcPr>
          <w:p w14:paraId="02F8AFF0" w14:textId="624BCA02"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proofErr w:type="spellStart"/>
            <w:r w:rsidRPr="00A47E9D">
              <w:rPr>
                <w:rFonts w:asciiTheme="majorHAnsi" w:hAnsiTheme="majorHAnsi" w:cstheme="majorHAnsi"/>
                <w:sz w:val="22"/>
                <w:szCs w:val="22"/>
              </w:rPr>
              <w:t>Github</w:t>
            </w:r>
            <w:proofErr w:type="spellEnd"/>
            <w:r w:rsidRPr="00A47E9D">
              <w:rPr>
                <w:rFonts w:asciiTheme="majorHAnsi" w:hAnsiTheme="majorHAnsi" w:cstheme="majorHAnsi"/>
                <w:sz w:val="22"/>
                <w:szCs w:val="22"/>
              </w:rPr>
              <w:t>:</w:t>
            </w:r>
          </w:p>
        </w:tc>
        <w:tc>
          <w:tcPr>
            <w:tcW w:w="3956" w:type="dxa"/>
          </w:tcPr>
          <w:p w14:paraId="1982466F" w14:textId="16579FA5"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proofErr w:type="spellStart"/>
            <w:r w:rsidRPr="00A47E9D">
              <w:rPr>
                <w:rFonts w:asciiTheme="majorHAnsi" w:hAnsiTheme="majorHAnsi" w:cstheme="majorHAnsi"/>
                <w:sz w:val="22"/>
                <w:szCs w:val="22"/>
              </w:rPr>
              <w:t>probachaiyu</w:t>
            </w:r>
            <w:proofErr w:type="spellEnd"/>
          </w:p>
        </w:tc>
      </w:tr>
    </w:tbl>
    <w:p w14:paraId="1C694C71" w14:textId="77777777" w:rsidR="00176325" w:rsidRPr="00A47E9D" w:rsidRDefault="00176325" w:rsidP="00333A72">
      <w:pPr>
        <w:widowControl w:val="0"/>
        <w:tabs>
          <w:tab w:val="left" w:pos="720"/>
          <w:tab w:val="left" w:pos="1276"/>
        </w:tabs>
        <w:spacing w:after="120"/>
        <w:jc w:val="both"/>
        <w:rPr>
          <w:rFonts w:asciiTheme="majorHAnsi" w:hAnsiTheme="majorHAnsi" w:cstheme="majorHAnsi"/>
          <w:sz w:val="22"/>
          <w:szCs w:val="22"/>
        </w:rPr>
      </w:pPr>
    </w:p>
    <w:p w14:paraId="66687755"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2. ПОРЯДОК І СТРОКИ НАДАННЯ ПОСЛУГ</w:t>
      </w:r>
    </w:p>
    <w:p w14:paraId="22D056C6" w14:textId="6EA74EBC" w:rsidR="005A4523" w:rsidRPr="00A47E9D" w:rsidRDefault="00B4083F" w:rsidP="001A10CD">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 xml:space="preserve">Виконавець розпочинає надання Послуг після отримання </w:t>
      </w:r>
      <w:r w:rsidR="005A4523" w:rsidRPr="00A47E9D">
        <w:rPr>
          <w:rFonts w:asciiTheme="majorHAnsi" w:eastAsia="Calibri" w:hAnsiTheme="majorHAnsi" w:cstheme="majorHAnsi"/>
          <w:sz w:val="22"/>
          <w:szCs w:val="22"/>
        </w:rPr>
        <w:t xml:space="preserve">опису Послуги, котра має бути надана </w:t>
      </w:r>
      <w:r w:rsidR="00343082" w:rsidRPr="00A47E9D">
        <w:rPr>
          <w:rFonts w:asciiTheme="majorHAnsi" w:eastAsia="Calibri" w:hAnsiTheme="majorHAnsi" w:cstheme="majorHAnsi"/>
          <w:sz w:val="22"/>
          <w:szCs w:val="22"/>
        </w:rPr>
        <w:t xml:space="preserve">у </w:t>
      </w:r>
      <w:r w:rsidRPr="00A47E9D">
        <w:rPr>
          <w:rFonts w:asciiTheme="majorHAnsi" w:eastAsia="Calibri" w:hAnsiTheme="majorHAnsi" w:cstheme="majorHAnsi"/>
          <w:sz w:val="22"/>
          <w:szCs w:val="22"/>
        </w:rPr>
        <w:t>Технічн</w:t>
      </w:r>
      <w:r w:rsidR="00343082" w:rsidRPr="00A47E9D">
        <w:rPr>
          <w:rFonts w:asciiTheme="majorHAnsi" w:eastAsia="Calibri" w:hAnsiTheme="majorHAnsi" w:cstheme="majorHAnsi"/>
          <w:sz w:val="22"/>
          <w:szCs w:val="22"/>
        </w:rPr>
        <w:t>ому завданні</w:t>
      </w:r>
      <w:r w:rsidR="00617ECF" w:rsidRPr="00A47E9D">
        <w:rPr>
          <w:rFonts w:asciiTheme="majorHAnsi" w:eastAsia="Calibri" w:hAnsiTheme="majorHAnsi" w:cstheme="majorHAnsi"/>
          <w:sz w:val="22"/>
          <w:szCs w:val="22"/>
        </w:rPr>
        <w:t>. Технічне завдання в</w:t>
      </w:r>
      <w:r w:rsidRPr="00A47E9D">
        <w:rPr>
          <w:rFonts w:asciiTheme="majorHAnsi" w:eastAsia="Calibri" w:hAnsiTheme="majorHAnsi" w:cstheme="majorHAnsi"/>
          <w:sz w:val="22"/>
          <w:szCs w:val="22"/>
        </w:rPr>
        <w:t>важається наданим</w:t>
      </w:r>
      <w:r w:rsidR="005A4523" w:rsidRPr="00A47E9D">
        <w:rPr>
          <w:rFonts w:asciiTheme="majorHAnsi" w:eastAsia="Calibri" w:hAnsiTheme="majorHAnsi" w:cstheme="majorHAnsi"/>
          <w:sz w:val="22"/>
          <w:szCs w:val="22"/>
        </w:rPr>
        <w:t xml:space="preserve"> Замовником та</w:t>
      </w:r>
      <w:r w:rsidRPr="00A47E9D">
        <w:rPr>
          <w:rFonts w:asciiTheme="majorHAnsi" w:eastAsia="Calibri" w:hAnsiTheme="majorHAnsi" w:cstheme="majorHAnsi"/>
          <w:sz w:val="22"/>
          <w:szCs w:val="22"/>
        </w:rPr>
        <w:t xml:space="preserve"> </w:t>
      </w:r>
      <w:r w:rsidR="005A4523" w:rsidRPr="00A47E9D">
        <w:rPr>
          <w:rFonts w:asciiTheme="majorHAnsi" w:eastAsia="Calibri" w:hAnsiTheme="majorHAnsi" w:cstheme="majorHAnsi"/>
          <w:sz w:val="22"/>
          <w:szCs w:val="22"/>
        </w:rPr>
        <w:t xml:space="preserve">прийняте Виконавцем </w:t>
      </w:r>
      <w:r w:rsidRPr="00A47E9D">
        <w:rPr>
          <w:rFonts w:asciiTheme="majorHAnsi" w:eastAsia="Calibri" w:hAnsiTheme="majorHAnsi" w:cstheme="majorHAnsi"/>
          <w:sz w:val="22"/>
          <w:szCs w:val="22"/>
        </w:rPr>
        <w:t xml:space="preserve">якщо воно було </w:t>
      </w:r>
      <w:r w:rsidR="005A4523" w:rsidRPr="00A47E9D">
        <w:rPr>
          <w:rFonts w:asciiTheme="majorHAnsi" w:eastAsia="Calibri" w:hAnsiTheme="majorHAnsi" w:cstheme="majorHAnsi"/>
          <w:sz w:val="22"/>
          <w:szCs w:val="22"/>
        </w:rPr>
        <w:t>надано в один з таких способів:</w:t>
      </w:r>
    </w:p>
    <w:p w14:paraId="0D8DA276" w14:textId="02A2EF51" w:rsidR="005A4523" w:rsidRPr="00A47E9D" w:rsidRDefault="001A10CD" w:rsidP="001A10CD">
      <w:pPr>
        <w:pStyle w:val="af1"/>
        <w:widowControl w:val="0"/>
        <w:numPr>
          <w:ilvl w:val="2"/>
          <w:numId w:val="17"/>
        </w:numPr>
        <w:tabs>
          <w:tab w:val="left" w:pos="1276"/>
        </w:tabs>
        <w:spacing w:after="120"/>
        <w:ind w:left="0" w:firstLine="709"/>
        <w:jc w:val="both"/>
        <w:rPr>
          <w:rFonts w:asciiTheme="majorHAnsi" w:hAnsiTheme="majorHAnsi" w:cstheme="majorHAnsi"/>
          <w:sz w:val="22"/>
          <w:szCs w:val="22"/>
        </w:rPr>
      </w:pPr>
      <w:r w:rsidRPr="00A47E9D">
        <w:rPr>
          <w:rFonts w:asciiTheme="majorHAnsi" w:hAnsiTheme="majorHAnsi" w:cstheme="majorHAnsi"/>
          <w:sz w:val="22"/>
          <w:szCs w:val="22"/>
        </w:rPr>
        <w:t xml:space="preserve">Викладене </w:t>
      </w:r>
      <w:r w:rsidR="00712CD2" w:rsidRPr="00A47E9D">
        <w:rPr>
          <w:rFonts w:asciiTheme="majorHAnsi" w:hAnsiTheme="majorHAnsi" w:cstheme="majorHAnsi"/>
          <w:sz w:val="22"/>
          <w:szCs w:val="22"/>
        </w:rPr>
        <w:t>у</w:t>
      </w:r>
      <w:r w:rsidRPr="00A47E9D">
        <w:rPr>
          <w:rFonts w:asciiTheme="majorHAnsi" w:hAnsiTheme="majorHAnsi" w:cstheme="majorHAnsi"/>
          <w:sz w:val="22"/>
          <w:szCs w:val="22"/>
        </w:rPr>
        <w:t xml:space="preserve"> програмно</w:t>
      </w:r>
      <w:r w:rsidR="00712CD2" w:rsidRPr="00A47E9D">
        <w:rPr>
          <w:rFonts w:asciiTheme="majorHAnsi" w:hAnsiTheme="majorHAnsi" w:cstheme="majorHAnsi"/>
          <w:sz w:val="22"/>
          <w:szCs w:val="22"/>
        </w:rPr>
        <w:t>му</w:t>
      </w:r>
      <w:r w:rsidRPr="00A47E9D">
        <w:rPr>
          <w:rFonts w:asciiTheme="majorHAnsi" w:hAnsiTheme="majorHAnsi" w:cstheme="majorHAnsi"/>
          <w:sz w:val="22"/>
          <w:szCs w:val="22"/>
        </w:rPr>
        <w:t xml:space="preserve"> забезпеченн</w:t>
      </w:r>
      <w:r w:rsidR="00712CD2" w:rsidRPr="00A47E9D">
        <w:rPr>
          <w:rFonts w:asciiTheme="majorHAnsi" w:hAnsiTheme="majorHAnsi" w:cstheme="majorHAnsi"/>
          <w:sz w:val="22"/>
          <w:szCs w:val="22"/>
        </w:rPr>
        <w:t>і</w:t>
      </w:r>
      <w:r w:rsidRPr="00A47E9D">
        <w:rPr>
          <w:rFonts w:asciiTheme="majorHAnsi" w:hAnsiTheme="majorHAnsi" w:cstheme="majorHAnsi"/>
          <w:sz w:val="22"/>
          <w:szCs w:val="22"/>
        </w:rPr>
        <w:t xml:space="preserve"> </w:t>
      </w:r>
      <w:r w:rsidRPr="00A47E9D">
        <w:rPr>
          <w:rFonts w:asciiTheme="majorHAnsi" w:hAnsiTheme="majorHAnsi" w:cstheme="majorHAnsi"/>
          <w:bCs/>
          <w:sz w:val="22"/>
          <w:szCs w:val="22"/>
          <w:shd w:val="clear" w:color="auto" w:fill="FFFFFF"/>
        </w:rPr>
        <w:t>JIRA</w:t>
      </w:r>
      <w:r w:rsidR="0032187E" w:rsidRPr="00A47E9D">
        <w:rPr>
          <w:rFonts w:asciiTheme="majorHAnsi" w:hAnsiTheme="majorHAnsi" w:cstheme="majorHAnsi"/>
          <w:bCs/>
          <w:sz w:val="22"/>
          <w:szCs w:val="22"/>
          <w:shd w:val="clear" w:color="auto" w:fill="FFFFFF"/>
        </w:rPr>
        <w:t>.</w:t>
      </w:r>
      <w:r w:rsidR="0032187E" w:rsidRPr="00A47E9D">
        <w:rPr>
          <w:rFonts w:asciiTheme="majorHAnsi" w:hAnsiTheme="majorHAnsi" w:cstheme="majorHAnsi"/>
          <w:b/>
          <w:bCs/>
          <w:sz w:val="22"/>
          <w:szCs w:val="22"/>
          <w:shd w:val="clear" w:color="auto" w:fill="FFFFFF"/>
        </w:rPr>
        <w:t xml:space="preserve"> </w:t>
      </w:r>
      <w:r w:rsidR="0032187E" w:rsidRPr="00A47E9D">
        <w:rPr>
          <w:rFonts w:asciiTheme="majorHAnsi" w:hAnsiTheme="majorHAnsi" w:cstheme="majorHAnsi"/>
          <w:bCs/>
          <w:sz w:val="22"/>
          <w:szCs w:val="22"/>
          <w:shd w:val="clear" w:color="auto" w:fill="FFFFFF"/>
        </w:rPr>
        <w:t>Доступ</w:t>
      </w:r>
      <w:r w:rsidR="0032187E" w:rsidRPr="00A47E9D">
        <w:rPr>
          <w:rFonts w:asciiTheme="majorHAnsi" w:hAnsiTheme="majorHAnsi" w:cstheme="majorHAnsi"/>
          <w:b/>
          <w:bCs/>
          <w:sz w:val="22"/>
          <w:szCs w:val="22"/>
          <w:shd w:val="clear" w:color="auto" w:fill="FFFFFF"/>
        </w:rPr>
        <w:t xml:space="preserve"> </w:t>
      </w:r>
      <w:r w:rsidR="00CC37BD" w:rsidRPr="00A47E9D">
        <w:rPr>
          <w:rFonts w:asciiTheme="majorHAnsi" w:hAnsiTheme="majorHAnsi" w:cstheme="majorHAnsi"/>
          <w:sz w:val="22"/>
          <w:szCs w:val="22"/>
          <w:shd w:val="clear" w:color="auto" w:fill="FFFFFF"/>
        </w:rPr>
        <w:t>Виконав</w:t>
      </w:r>
      <w:r w:rsidR="0032187E" w:rsidRPr="00A47E9D">
        <w:rPr>
          <w:rFonts w:asciiTheme="majorHAnsi" w:hAnsiTheme="majorHAnsi" w:cstheme="majorHAnsi"/>
          <w:sz w:val="22"/>
          <w:szCs w:val="22"/>
          <w:shd w:val="clear" w:color="auto" w:fill="FFFFFF"/>
        </w:rPr>
        <w:t xml:space="preserve">ця до </w:t>
      </w:r>
      <w:r w:rsidR="0032187E" w:rsidRPr="00A47E9D">
        <w:rPr>
          <w:rFonts w:asciiTheme="majorHAnsi" w:hAnsiTheme="majorHAnsi" w:cstheme="majorHAnsi"/>
          <w:bCs/>
          <w:sz w:val="22"/>
          <w:szCs w:val="22"/>
          <w:shd w:val="clear" w:color="auto" w:fill="FFFFFF"/>
        </w:rPr>
        <w:t>JIRA</w:t>
      </w:r>
      <w:r w:rsidR="0032187E" w:rsidRPr="00A47E9D">
        <w:rPr>
          <w:rFonts w:asciiTheme="majorHAnsi" w:hAnsiTheme="majorHAnsi" w:cstheme="majorHAnsi"/>
          <w:sz w:val="22"/>
          <w:szCs w:val="22"/>
          <w:shd w:val="clear" w:color="auto" w:fill="FFFFFF"/>
        </w:rPr>
        <w:t xml:space="preserve"> забезпечує Замовник. Виконавець ідентифікується у </w:t>
      </w:r>
      <w:r w:rsidR="0032187E" w:rsidRPr="00A47E9D">
        <w:rPr>
          <w:rFonts w:asciiTheme="majorHAnsi" w:hAnsiTheme="majorHAnsi" w:cstheme="majorHAnsi"/>
          <w:bCs/>
          <w:sz w:val="22"/>
          <w:szCs w:val="22"/>
          <w:shd w:val="clear" w:color="auto" w:fill="FFFFFF"/>
        </w:rPr>
        <w:t>JIRA</w:t>
      </w:r>
      <w:r w:rsidR="0032187E" w:rsidRPr="00A47E9D">
        <w:rPr>
          <w:rFonts w:asciiTheme="majorHAnsi" w:hAnsiTheme="majorHAnsi" w:cstheme="majorHAnsi"/>
          <w:sz w:val="22"/>
          <w:szCs w:val="22"/>
          <w:shd w:val="clear" w:color="auto" w:fill="FFFFFF"/>
        </w:rPr>
        <w:t xml:space="preserve"> за допомогою</w:t>
      </w:r>
      <w:r w:rsidR="001B2F5B" w:rsidRPr="00A47E9D">
        <w:rPr>
          <w:rFonts w:asciiTheme="majorHAnsi" w:hAnsiTheme="majorHAnsi" w:cstheme="majorHAnsi"/>
          <w:sz w:val="22"/>
          <w:szCs w:val="22"/>
          <w:shd w:val="clear" w:color="auto" w:fill="FFFFFF"/>
        </w:rPr>
        <w:t xml:space="preserve"> погодженого Сторонами</w:t>
      </w:r>
      <w:r w:rsidR="0032187E" w:rsidRPr="00A47E9D">
        <w:rPr>
          <w:rFonts w:asciiTheme="majorHAnsi" w:hAnsiTheme="majorHAnsi" w:cstheme="majorHAnsi"/>
          <w:sz w:val="22"/>
          <w:szCs w:val="22"/>
          <w:shd w:val="clear" w:color="auto" w:fill="FFFFFF"/>
        </w:rPr>
        <w:t xml:space="preserve"> </w:t>
      </w:r>
      <w:proofErr w:type="spellStart"/>
      <w:r w:rsidR="0032187E" w:rsidRPr="00A47E9D">
        <w:rPr>
          <w:rFonts w:asciiTheme="majorHAnsi" w:hAnsiTheme="majorHAnsi" w:cstheme="majorHAnsi"/>
          <w:bCs/>
          <w:sz w:val="22"/>
          <w:szCs w:val="22"/>
          <w:shd w:val="clear" w:color="auto" w:fill="FFFFFF"/>
        </w:rPr>
        <w:t>нікнейму</w:t>
      </w:r>
      <w:proofErr w:type="spellEnd"/>
      <w:r w:rsidR="0032187E" w:rsidRPr="00A47E9D">
        <w:rPr>
          <w:rFonts w:asciiTheme="majorHAnsi" w:hAnsiTheme="majorHAnsi" w:cstheme="majorHAnsi"/>
          <w:bCs/>
          <w:sz w:val="22"/>
          <w:szCs w:val="22"/>
          <w:shd w:val="clear" w:color="auto" w:fill="FFFFFF"/>
        </w:rPr>
        <w:t xml:space="preserve">. </w:t>
      </w:r>
      <w:r w:rsidR="00CC37BD" w:rsidRPr="00A47E9D">
        <w:rPr>
          <w:rFonts w:asciiTheme="majorHAnsi" w:hAnsiTheme="majorHAnsi" w:cstheme="majorHAnsi"/>
          <w:sz w:val="22"/>
          <w:szCs w:val="22"/>
          <w:shd w:val="clear" w:color="auto" w:fill="FFFFFF"/>
        </w:rPr>
        <w:t xml:space="preserve">Технічне завдання у </w:t>
      </w:r>
      <w:r w:rsidR="00CC37BD" w:rsidRPr="00A47E9D">
        <w:rPr>
          <w:rFonts w:asciiTheme="majorHAnsi" w:hAnsiTheme="majorHAnsi" w:cstheme="majorHAnsi"/>
          <w:bCs/>
          <w:sz w:val="22"/>
          <w:szCs w:val="22"/>
          <w:shd w:val="clear" w:color="auto" w:fill="FFFFFF"/>
        </w:rPr>
        <w:t>JIRA</w:t>
      </w:r>
      <w:r w:rsidR="00CC37BD" w:rsidRPr="00A47E9D">
        <w:rPr>
          <w:rFonts w:asciiTheme="majorHAnsi" w:hAnsiTheme="majorHAnsi" w:cstheme="majorHAnsi"/>
          <w:sz w:val="22"/>
          <w:szCs w:val="22"/>
          <w:shd w:val="clear" w:color="auto" w:fill="FFFFFF"/>
        </w:rPr>
        <w:t xml:space="preserve"> викладається у форм</w:t>
      </w:r>
      <w:r w:rsidR="00B92C86" w:rsidRPr="00A47E9D">
        <w:rPr>
          <w:rFonts w:asciiTheme="majorHAnsi" w:hAnsiTheme="majorHAnsi" w:cstheme="majorHAnsi"/>
          <w:sz w:val="22"/>
          <w:szCs w:val="22"/>
          <w:shd w:val="clear" w:color="auto" w:fill="FFFFFF"/>
        </w:rPr>
        <w:t>і</w:t>
      </w:r>
      <w:r w:rsidR="00CC37BD" w:rsidRPr="00A47E9D">
        <w:rPr>
          <w:rFonts w:asciiTheme="majorHAnsi" w:hAnsiTheme="majorHAnsi" w:cstheme="majorHAnsi"/>
          <w:sz w:val="22"/>
          <w:szCs w:val="22"/>
          <w:shd w:val="clear" w:color="auto" w:fill="FFFFFF"/>
        </w:rPr>
        <w:t xml:space="preserve"> завдання (</w:t>
      </w:r>
      <w:r w:rsidR="00CC37BD" w:rsidRPr="00A47E9D">
        <w:rPr>
          <w:rFonts w:asciiTheme="majorHAnsi" w:hAnsiTheme="majorHAnsi" w:cstheme="majorHAnsi"/>
          <w:iCs/>
          <w:sz w:val="22"/>
          <w:szCs w:val="22"/>
          <w:shd w:val="clear" w:color="auto" w:fill="FFFFFF"/>
          <w:lang w:val="en"/>
        </w:rPr>
        <w:t>issue</w:t>
      </w:r>
      <w:r w:rsidR="00CC37BD" w:rsidRPr="00A47E9D">
        <w:rPr>
          <w:rFonts w:asciiTheme="majorHAnsi" w:hAnsiTheme="majorHAnsi" w:cstheme="majorHAnsi"/>
          <w:sz w:val="22"/>
          <w:szCs w:val="22"/>
          <w:shd w:val="clear" w:color="auto" w:fill="FFFFFF"/>
        </w:rPr>
        <w:t xml:space="preserve">), котре описує ті дії, котрі </w:t>
      </w:r>
      <w:r w:rsidRPr="00A47E9D">
        <w:rPr>
          <w:rFonts w:asciiTheme="majorHAnsi" w:hAnsiTheme="majorHAnsi" w:cstheme="majorHAnsi"/>
          <w:sz w:val="22"/>
          <w:szCs w:val="22"/>
          <w:shd w:val="clear" w:color="auto" w:fill="FFFFFF"/>
        </w:rPr>
        <w:t>ма</w:t>
      </w:r>
      <w:r w:rsidR="00CC37BD" w:rsidRPr="00A47E9D">
        <w:rPr>
          <w:rFonts w:asciiTheme="majorHAnsi" w:hAnsiTheme="majorHAnsi" w:cstheme="majorHAnsi"/>
          <w:sz w:val="22"/>
          <w:szCs w:val="22"/>
          <w:shd w:val="clear" w:color="auto" w:fill="FFFFFF"/>
        </w:rPr>
        <w:t>ють</w:t>
      </w:r>
      <w:r w:rsidRPr="00A47E9D">
        <w:rPr>
          <w:rFonts w:asciiTheme="majorHAnsi" w:hAnsiTheme="majorHAnsi" w:cstheme="majorHAnsi"/>
          <w:sz w:val="22"/>
          <w:szCs w:val="22"/>
          <w:shd w:val="clear" w:color="auto" w:fill="FFFFFF"/>
        </w:rPr>
        <w:t xml:space="preserve"> бути виконан</w:t>
      </w:r>
      <w:r w:rsidR="00CC37BD" w:rsidRPr="00A47E9D">
        <w:rPr>
          <w:rFonts w:asciiTheme="majorHAnsi" w:hAnsiTheme="majorHAnsi" w:cstheme="majorHAnsi"/>
          <w:sz w:val="22"/>
          <w:szCs w:val="22"/>
          <w:shd w:val="clear" w:color="auto" w:fill="FFFFFF"/>
        </w:rPr>
        <w:t xml:space="preserve">і Виконавцем для </w:t>
      </w:r>
      <w:r w:rsidR="00712CD2" w:rsidRPr="00A47E9D">
        <w:rPr>
          <w:rFonts w:asciiTheme="majorHAnsi" w:hAnsiTheme="majorHAnsi" w:cstheme="majorHAnsi"/>
          <w:sz w:val="22"/>
          <w:szCs w:val="22"/>
          <w:shd w:val="clear" w:color="auto" w:fill="FFFFFF"/>
        </w:rPr>
        <w:t xml:space="preserve">надання </w:t>
      </w:r>
      <w:r w:rsidR="00CC37BD" w:rsidRPr="00A47E9D">
        <w:rPr>
          <w:rFonts w:asciiTheme="majorHAnsi" w:hAnsiTheme="majorHAnsi" w:cstheme="majorHAnsi"/>
          <w:sz w:val="22"/>
          <w:szCs w:val="22"/>
          <w:shd w:val="clear" w:color="auto" w:fill="FFFFFF"/>
        </w:rPr>
        <w:t>Послуги належним чином</w:t>
      </w:r>
      <w:r w:rsidRPr="00A47E9D">
        <w:rPr>
          <w:rFonts w:asciiTheme="majorHAnsi" w:hAnsiTheme="majorHAnsi" w:cstheme="majorHAnsi"/>
          <w:sz w:val="22"/>
          <w:szCs w:val="22"/>
          <w:shd w:val="clear" w:color="auto" w:fill="FFFFFF"/>
        </w:rPr>
        <w:t>.</w:t>
      </w:r>
    </w:p>
    <w:p w14:paraId="50B6DC35" w14:textId="12D6EBC2" w:rsidR="0016279C" w:rsidRPr="00A47E9D" w:rsidRDefault="0032187E" w:rsidP="001A10CD">
      <w:pPr>
        <w:pStyle w:val="af1"/>
        <w:widowControl w:val="0"/>
        <w:numPr>
          <w:ilvl w:val="2"/>
          <w:numId w:val="17"/>
        </w:numPr>
        <w:tabs>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Н</w:t>
      </w:r>
      <w:r w:rsidR="005A4523" w:rsidRPr="00A47E9D">
        <w:rPr>
          <w:rFonts w:asciiTheme="majorHAnsi" w:eastAsia="Calibri" w:hAnsiTheme="majorHAnsi" w:cstheme="majorHAnsi"/>
          <w:sz w:val="22"/>
          <w:szCs w:val="22"/>
        </w:rPr>
        <w:t>адіслано</w:t>
      </w:r>
      <w:r w:rsidR="00B4083F" w:rsidRPr="00A47E9D">
        <w:rPr>
          <w:rFonts w:asciiTheme="majorHAnsi" w:eastAsia="Calibri" w:hAnsiTheme="majorHAnsi" w:cstheme="majorHAnsi"/>
          <w:sz w:val="22"/>
          <w:szCs w:val="22"/>
        </w:rPr>
        <w:t xml:space="preserve"> за допомогою </w:t>
      </w:r>
      <w:r w:rsidR="00176325" w:rsidRPr="00A47E9D">
        <w:rPr>
          <w:rFonts w:asciiTheme="majorHAnsi" w:eastAsia="Calibri" w:hAnsiTheme="majorHAnsi" w:cstheme="majorHAnsi"/>
          <w:sz w:val="22"/>
          <w:szCs w:val="22"/>
        </w:rPr>
        <w:t>погоджених Сторонами програм (</w:t>
      </w:r>
      <w:proofErr w:type="spellStart"/>
      <w:r w:rsidR="00176325" w:rsidRPr="00A47E9D">
        <w:rPr>
          <w:rFonts w:asciiTheme="majorHAnsi" w:eastAsia="Calibri" w:hAnsiTheme="majorHAnsi" w:cstheme="majorHAnsi"/>
          <w:sz w:val="22"/>
          <w:szCs w:val="22"/>
        </w:rPr>
        <w:t>месенджерів</w:t>
      </w:r>
      <w:proofErr w:type="spellEnd"/>
      <w:r w:rsidR="00176325" w:rsidRPr="00A47E9D">
        <w:rPr>
          <w:rFonts w:asciiTheme="majorHAnsi" w:eastAsia="Calibri" w:hAnsiTheme="majorHAnsi" w:cstheme="majorHAnsi"/>
          <w:sz w:val="22"/>
          <w:szCs w:val="22"/>
        </w:rPr>
        <w:t>)</w:t>
      </w:r>
      <w:r w:rsidR="00712CD2" w:rsidRPr="00A47E9D">
        <w:rPr>
          <w:rFonts w:asciiTheme="majorHAnsi" w:eastAsia="Calibri" w:hAnsiTheme="majorHAnsi" w:cstheme="majorHAnsi"/>
          <w:sz w:val="22"/>
          <w:szCs w:val="22"/>
        </w:rPr>
        <w:t xml:space="preserve"> </w:t>
      </w:r>
      <w:r w:rsidR="00176325" w:rsidRPr="00A47E9D">
        <w:rPr>
          <w:rFonts w:asciiTheme="majorHAnsi" w:eastAsia="Calibri" w:hAnsiTheme="majorHAnsi" w:cstheme="majorHAnsi"/>
          <w:sz w:val="22"/>
          <w:szCs w:val="22"/>
        </w:rPr>
        <w:t xml:space="preserve">на погоджені Сторонами </w:t>
      </w:r>
      <w:r w:rsidR="001B2F5B" w:rsidRPr="00A47E9D">
        <w:rPr>
          <w:rFonts w:asciiTheme="majorHAnsi" w:eastAsia="Calibri" w:hAnsiTheme="majorHAnsi" w:cstheme="majorHAnsi"/>
          <w:sz w:val="22"/>
          <w:szCs w:val="22"/>
        </w:rPr>
        <w:t>а</w:t>
      </w:r>
      <w:r w:rsidR="00176325" w:rsidRPr="00A47E9D">
        <w:rPr>
          <w:rFonts w:asciiTheme="majorHAnsi" w:eastAsia="Calibri" w:hAnsiTheme="majorHAnsi" w:cstheme="majorHAnsi"/>
          <w:sz w:val="22"/>
          <w:szCs w:val="22"/>
        </w:rPr>
        <w:t xml:space="preserve">дреси </w:t>
      </w:r>
      <w:r w:rsidR="00712CD2" w:rsidRPr="00A47E9D">
        <w:rPr>
          <w:rFonts w:asciiTheme="majorHAnsi" w:eastAsia="Calibri" w:hAnsiTheme="majorHAnsi" w:cstheme="majorHAnsi"/>
          <w:sz w:val="22"/>
          <w:szCs w:val="22"/>
        </w:rPr>
        <w:t>(</w:t>
      </w:r>
      <w:proofErr w:type="spellStart"/>
      <w:r w:rsidR="00712CD2" w:rsidRPr="00A47E9D">
        <w:rPr>
          <w:rFonts w:asciiTheme="majorHAnsi" w:hAnsiTheme="majorHAnsi" w:cstheme="majorHAnsi"/>
          <w:bCs/>
          <w:sz w:val="22"/>
          <w:szCs w:val="22"/>
          <w:shd w:val="clear" w:color="auto" w:fill="FFFFFF"/>
        </w:rPr>
        <w:t>нікнейми</w:t>
      </w:r>
      <w:proofErr w:type="spellEnd"/>
      <w:r w:rsidR="00712CD2" w:rsidRPr="00A47E9D">
        <w:rPr>
          <w:rFonts w:asciiTheme="majorHAnsi" w:eastAsia="Calibri" w:hAnsiTheme="majorHAnsi" w:cstheme="majorHAnsi"/>
          <w:sz w:val="22"/>
          <w:szCs w:val="22"/>
        </w:rPr>
        <w:t>)</w:t>
      </w:r>
      <w:r w:rsidR="003B14F6" w:rsidRPr="00A47E9D">
        <w:rPr>
          <w:rFonts w:asciiTheme="majorHAnsi" w:eastAsia="Calibri" w:hAnsiTheme="majorHAnsi" w:cstheme="majorHAnsi"/>
          <w:sz w:val="22"/>
          <w:szCs w:val="22"/>
        </w:rPr>
        <w:t>.</w:t>
      </w:r>
    </w:p>
    <w:p w14:paraId="61A3E2F4" w14:textId="56F6391B" w:rsidR="0016279C" w:rsidRPr="00A47E9D" w:rsidRDefault="00B4083F">
      <w:pPr>
        <w:widowControl w:val="0"/>
        <w:numPr>
          <w:ilvl w:val="1"/>
          <w:numId w:val="17"/>
        </w:numPr>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У залежності від складності Технічного завдання</w:t>
      </w:r>
      <w:r w:rsidR="00C57BDC" w:rsidRPr="00A47E9D">
        <w:rPr>
          <w:rFonts w:asciiTheme="majorHAnsi" w:eastAsia="Calibri" w:hAnsiTheme="majorHAnsi" w:cstheme="majorHAnsi"/>
          <w:sz w:val="22"/>
          <w:szCs w:val="22"/>
        </w:rPr>
        <w:t>,</w:t>
      </w:r>
      <w:r w:rsidRPr="00A47E9D">
        <w:rPr>
          <w:rFonts w:asciiTheme="majorHAnsi" w:eastAsia="Calibri" w:hAnsiTheme="majorHAnsi" w:cstheme="majorHAnsi"/>
          <w:sz w:val="22"/>
          <w:szCs w:val="22"/>
        </w:rPr>
        <w:t xml:space="preserve"> </w:t>
      </w:r>
      <w:r w:rsidR="00100030" w:rsidRPr="00A47E9D">
        <w:rPr>
          <w:rFonts w:asciiTheme="majorHAnsi" w:eastAsia="Calibri" w:hAnsiTheme="majorHAnsi" w:cstheme="majorHAnsi"/>
          <w:sz w:val="22"/>
          <w:szCs w:val="22"/>
        </w:rPr>
        <w:t>факт передачі</w:t>
      </w:r>
      <w:r w:rsidR="00C57BDC" w:rsidRPr="00A47E9D">
        <w:rPr>
          <w:rFonts w:asciiTheme="majorHAnsi" w:eastAsia="Calibri" w:hAnsiTheme="majorHAnsi" w:cstheme="majorHAnsi"/>
          <w:sz w:val="22"/>
          <w:szCs w:val="22"/>
        </w:rPr>
        <w:t xml:space="preserve"> результатів</w:t>
      </w:r>
      <w:r w:rsidR="00100030" w:rsidRPr="00A47E9D">
        <w:rPr>
          <w:rFonts w:asciiTheme="majorHAnsi" w:eastAsia="Calibri" w:hAnsiTheme="majorHAnsi" w:cstheme="majorHAnsi"/>
          <w:sz w:val="22"/>
          <w:szCs w:val="22"/>
        </w:rPr>
        <w:t xml:space="preserve"> </w:t>
      </w:r>
      <w:r w:rsidRPr="00A47E9D">
        <w:rPr>
          <w:rFonts w:asciiTheme="majorHAnsi" w:eastAsia="Calibri" w:hAnsiTheme="majorHAnsi" w:cstheme="majorHAnsi"/>
          <w:sz w:val="22"/>
          <w:szCs w:val="22"/>
        </w:rPr>
        <w:t xml:space="preserve">Послуги </w:t>
      </w:r>
      <w:r w:rsidR="00C57BDC" w:rsidRPr="00A47E9D">
        <w:rPr>
          <w:rFonts w:asciiTheme="majorHAnsi" w:eastAsia="Calibri" w:hAnsiTheme="majorHAnsi" w:cstheme="majorHAnsi"/>
          <w:sz w:val="22"/>
          <w:szCs w:val="22"/>
        </w:rPr>
        <w:t>на віддалений сервер, що вказаний Замовником, посвідчується фактом вчинення Виконавцем однією з таких дій із</w:t>
      </w:r>
      <w:r w:rsidRPr="00A47E9D">
        <w:rPr>
          <w:rFonts w:asciiTheme="majorHAnsi" w:eastAsia="Calibri" w:hAnsiTheme="majorHAnsi" w:cstheme="majorHAnsi"/>
          <w:sz w:val="22"/>
          <w:szCs w:val="22"/>
        </w:rPr>
        <w:t xml:space="preserve"> </w:t>
      </w:r>
      <w:r w:rsidR="00C57BDC" w:rsidRPr="00A47E9D">
        <w:rPr>
          <w:rFonts w:asciiTheme="majorHAnsi" w:eastAsia="Calibri" w:hAnsiTheme="majorHAnsi" w:cstheme="majorHAnsi"/>
          <w:sz w:val="22"/>
          <w:szCs w:val="22"/>
        </w:rPr>
        <w:t xml:space="preserve">файлами </w:t>
      </w:r>
      <w:r w:rsidRPr="00A47E9D">
        <w:rPr>
          <w:rFonts w:asciiTheme="majorHAnsi" w:eastAsia="Calibri" w:hAnsiTheme="majorHAnsi" w:cstheme="majorHAnsi"/>
          <w:sz w:val="22"/>
          <w:szCs w:val="22"/>
        </w:rPr>
        <w:t>Замовника:</w:t>
      </w:r>
    </w:p>
    <w:p w14:paraId="67468A3F" w14:textId="77777777" w:rsidR="0016279C" w:rsidRPr="00A47E9D" w:rsidRDefault="00B4083F">
      <w:pPr>
        <w:widowControl w:val="0"/>
        <w:numPr>
          <w:ilvl w:val="2"/>
          <w:numId w:val="17"/>
        </w:numPr>
        <w:pBdr>
          <w:top w:val="nil"/>
          <w:left w:val="nil"/>
          <w:bottom w:val="nil"/>
          <w:right w:val="nil"/>
          <w:between w:val="nil"/>
        </w:pBdr>
        <w:tabs>
          <w:tab w:val="left" w:pos="1276"/>
        </w:tabs>
        <w:ind w:left="0" w:firstLine="709"/>
        <w:contextualSpacing/>
        <w:jc w:val="both"/>
        <w:rPr>
          <w:rFonts w:asciiTheme="majorHAnsi" w:hAnsiTheme="majorHAnsi" w:cstheme="majorHAnsi"/>
          <w:sz w:val="22"/>
          <w:szCs w:val="22"/>
        </w:rPr>
      </w:pPr>
      <w:r w:rsidRPr="00A47E9D">
        <w:rPr>
          <w:rFonts w:asciiTheme="majorHAnsi" w:eastAsia="Calibri" w:hAnsiTheme="majorHAnsi" w:cstheme="majorHAnsi"/>
          <w:sz w:val="22"/>
          <w:szCs w:val="22"/>
        </w:rPr>
        <w:t xml:space="preserve">Пул </w:t>
      </w:r>
      <w:proofErr w:type="spellStart"/>
      <w:r w:rsidRPr="00A47E9D">
        <w:rPr>
          <w:rFonts w:asciiTheme="majorHAnsi" w:eastAsia="Calibri" w:hAnsiTheme="majorHAnsi" w:cstheme="majorHAnsi"/>
          <w:sz w:val="22"/>
          <w:szCs w:val="22"/>
        </w:rPr>
        <w:t>реквест</w:t>
      </w:r>
      <w:proofErr w:type="spellEnd"/>
      <w:r w:rsidRPr="00A47E9D">
        <w:rPr>
          <w:rFonts w:asciiTheme="majorHAnsi" w:eastAsia="Calibri" w:hAnsiTheme="majorHAnsi" w:cstheme="majorHAnsi"/>
          <w:sz w:val="22"/>
          <w:szCs w:val="22"/>
        </w:rPr>
        <w:t xml:space="preserve"> (</w:t>
      </w:r>
      <w:proofErr w:type="spellStart"/>
      <w:r w:rsidRPr="00A47E9D">
        <w:rPr>
          <w:rFonts w:asciiTheme="majorHAnsi" w:eastAsia="Calibri" w:hAnsiTheme="majorHAnsi" w:cstheme="majorHAnsi"/>
          <w:sz w:val="22"/>
          <w:szCs w:val="22"/>
        </w:rPr>
        <w:t>рull</w:t>
      </w:r>
      <w:proofErr w:type="spellEnd"/>
      <w:r w:rsidRPr="00A47E9D">
        <w:rPr>
          <w:rFonts w:asciiTheme="majorHAnsi" w:eastAsia="Calibri" w:hAnsiTheme="majorHAnsi" w:cstheme="majorHAnsi"/>
          <w:sz w:val="22"/>
          <w:szCs w:val="22"/>
        </w:rPr>
        <w:t xml:space="preserve"> </w:t>
      </w:r>
      <w:proofErr w:type="spellStart"/>
      <w:r w:rsidRPr="00A47E9D">
        <w:rPr>
          <w:rFonts w:asciiTheme="majorHAnsi" w:eastAsia="Calibri" w:hAnsiTheme="majorHAnsi" w:cstheme="majorHAnsi"/>
          <w:sz w:val="22"/>
          <w:szCs w:val="22"/>
        </w:rPr>
        <w:t>request</w:t>
      </w:r>
      <w:proofErr w:type="spellEnd"/>
      <w:r w:rsidRPr="00A47E9D">
        <w:rPr>
          <w:rFonts w:asciiTheme="majorHAnsi" w:eastAsia="Calibri" w:hAnsiTheme="majorHAnsi" w:cstheme="majorHAnsi"/>
          <w:sz w:val="22"/>
          <w:szCs w:val="22"/>
        </w:rPr>
        <w:t>) – це дії Виконавця спрямовані на зміни (модифікація, переробка, обробка тощо) файлів Замовника, збереження яких відбувається лише після їх перевірки, визначеною Замовником третьою особою (фахівцем з програмування).</w:t>
      </w:r>
    </w:p>
    <w:p w14:paraId="18328A66" w14:textId="77777777" w:rsidR="0016279C" w:rsidRPr="00A47E9D" w:rsidRDefault="00B4083F">
      <w:pPr>
        <w:widowControl w:val="0"/>
        <w:numPr>
          <w:ilvl w:val="2"/>
          <w:numId w:val="17"/>
        </w:numPr>
        <w:pBdr>
          <w:top w:val="nil"/>
          <w:left w:val="nil"/>
          <w:bottom w:val="nil"/>
          <w:right w:val="nil"/>
          <w:between w:val="nil"/>
        </w:pBdr>
        <w:tabs>
          <w:tab w:val="left" w:pos="720"/>
          <w:tab w:val="left" w:pos="1276"/>
        </w:tabs>
        <w:spacing w:after="120"/>
        <w:ind w:left="0" w:firstLine="709"/>
        <w:contextualSpacing/>
        <w:jc w:val="both"/>
        <w:rPr>
          <w:rFonts w:asciiTheme="majorHAnsi" w:hAnsiTheme="majorHAnsi" w:cstheme="majorHAnsi"/>
          <w:sz w:val="22"/>
          <w:szCs w:val="22"/>
        </w:rPr>
      </w:pPr>
      <w:proofErr w:type="spellStart"/>
      <w:r w:rsidRPr="00A47E9D">
        <w:rPr>
          <w:rFonts w:asciiTheme="majorHAnsi" w:eastAsia="Helvetica Neue" w:hAnsiTheme="majorHAnsi" w:cstheme="majorHAnsi"/>
          <w:sz w:val="22"/>
          <w:szCs w:val="22"/>
          <w:highlight w:val="white"/>
        </w:rPr>
        <w:t>Комміт</w:t>
      </w:r>
      <w:proofErr w:type="spellEnd"/>
      <w:r w:rsidRPr="00A47E9D">
        <w:rPr>
          <w:rFonts w:asciiTheme="majorHAnsi" w:eastAsia="Helvetica Neue" w:hAnsiTheme="majorHAnsi" w:cstheme="majorHAnsi"/>
          <w:sz w:val="22"/>
          <w:szCs w:val="22"/>
          <w:highlight w:val="white"/>
        </w:rPr>
        <w:t xml:space="preserve"> (</w:t>
      </w:r>
      <w:proofErr w:type="spellStart"/>
      <w:r w:rsidRPr="00A47E9D">
        <w:rPr>
          <w:rFonts w:asciiTheme="majorHAnsi" w:eastAsia="Helvetica Neue" w:hAnsiTheme="majorHAnsi" w:cstheme="majorHAnsi"/>
          <w:sz w:val="22"/>
          <w:szCs w:val="22"/>
          <w:highlight w:val="white"/>
        </w:rPr>
        <w:t>сommit</w:t>
      </w:r>
      <w:proofErr w:type="spellEnd"/>
      <w:r w:rsidRPr="00A47E9D">
        <w:rPr>
          <w:rFonts w:asciiTheme="majorHAnsi" w:eastAsia="Helvetica Neue" w:hAnsiTheme="majorHAnsi" w:cstheme="majorHAnsi"/>
          <w:sz w:val="22"/>
          <w:szCs w:val="22"/>
          <w:highlight w:val="white"/>
        </w:rPr>
        <w:t xml:space="preserve">) – </w:t>
      </w:r>
      <w:r w:rsidRPr="00A47E9D">
        <w:rPr>
          <w:rFonts w:asciiTheme="majorHAnsi" w:eastAsia="Calibri" w:hAnsiTheme="majorHAnsi" w:cstheme="majorHAnsi"/>
          <w:sz w:val="22"/>
          <w:szCs w:val="22"/>
        </w:rPr>
        <w:t>це дії Виконавця спрямовані на зміни (модифікація, переробка, обробка тощо) файлів Замовника, збереження яких відбувається лише Виконавцем без їх перевірки, визначеною Замовником третьою особою (фахівцем з програмування).</w:t>
      </w:r>
    </w:p>
    <w:p w14:paraId="65F43A07" w14:textId="77777777" w:rsidR="0016279C" w:rsidRPr="00A47E9D" w:rsidRDefault="00B4083F">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 xml:space="preserve">Виконавець надає Послуги з дотриманням загального строку виконання Технічного завдання та строків завершення проміжних етапів Технічного завдання (у разі їх наявності). Виконавець має право надати Послуги у коротші строки, ніж це встановлено в Технічному завданні, якщо це можливо з урахуванням характеру та специфіки кожного конкретного Технічного завдання. </w:t>
      </w:r>
    </w:p>
    <w:p w14:paraId="6563099D" w14:textId="77777777" w:rsidR="0016279C" w:rsidRPr="00A47E9D" w:rsidRDefault="00B4083F">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Виконавець надає Послуги Замовнику в межах договірної ціни, самостійно та на власний ризик, за власні кошти, використовуючи власне та/або орендоване обладнання.</w:t>
      </w:r>
    </w:p>
    <w:p w14:paraId="2374BB88" w14:textId="77777777" w:rsidR="0016279C" w:rsidRPr="00A47E9D" w:rsidRDefault="00B4083F">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Сторони домовились, що Виконавець має право залучати третіх осіб до надання Послуг за цим Договором винятково за письмовою згодою Замовника. При залученні третіх осіб Виконавець залишається одноосібно відповідальним перед Замовником за результати наданих Послуг згідно Договору та щодо дотримання вимог про конфіденційність, згідно Договору.</w:t>
      </w:r>
    </w:p>
    <w:p w14:paraId="504B0EAC" w14:textId="77777777" w:rsidR="0016279C" w:rsidRPr="00A47E9D" w:rsidRDefault="00B4083F">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 xml:space="preserve">Сторони розуміють, що під час виконання Договору Виконавець діє як незалежний підрядник і ні в якому разі не може розглядатись як найманий працівник Замовника, чи його агент або представник з правом вчинення дій котрі мають для Замовника юридичні наслідки. Замовник не здійснює відрахувань в інтересах Виконавця, </w:t>
      </w:r>
      <w:r w:rsidRPr="00A47E9D">
        <w:rPr>
          <w:rFonts w:asciiTheme="majorHAnsi" w:eastAsia="Arial" w:hAnsiTheme="majorHAnsi" w:cstheme="majorHAnsi"/>
          <w:sz w:val="22"/>
          <w:szCs w:val="22"/>
          <w:highlight w:val="white"/>
        </w:rPr>
        <w:t>до системи загальнообов'язкового державного соціального страхування та не несе відповідальність за здоров’я та фізичний стан Виконавця під час дії Договору</w:t>
      </w:r>
      <w:r w:rsidRPr="00A47E9D">
        <w:rPr>
          <w:rFonts w:asciiTheme="majorHAnsi" w:eastAsia="Calibri" w:hAnsiTheme="majorHAnsi" w:cstheme="majorHAnsi"/>
          <w:sz w:val="22"/>
          <w:szCs w:val="22"/>
        </w:rPr>
        <w:t>.</w:t>
      </w:r>
    </w:p>
    <w:p w14:paraId="6A7EB426" w14:textId="77777777" w:rsidR="0016279C" w:rsidRPr="00A47E9D" w:rsidRDefault="00B4083F">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Виконавець самостійно обирає місце надання Послуг за цим Договором.</w:t>
      </w:r>
    </w:p>
    <w:p w14:paraId="19D20394" w14:textId="4C803593" w:rsidR="0016279C" w:rsidRPr="00A47E9D" w:rsidRDefault="00B4083F">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 xml:space="preserve">Виконавець несе усі ризики, пов’язані з неналежним виконанням своїх зобов'язань згідно умов Договору та відшкодовує Замовнику збитки спричинені </w:t>
      </w:r>
      <w:r w:rsidR="000512F9" w:rsidRPr="00A47E9D">
        <w:rPr>
          <w:rFonts w:asciiTheme="majorHAnsi" w:eastAsia="Calibri" w:hAnsiTheme="majorHAnsi" w:cstheme="majorHAnsi"/>
          <w:sz w:val="22"/>
          <w:szCs w:val="22"/>
        </w:rPr>
        <w:t>умисн</w:t>
      </w:r>
      <w:r w:rsidR="0053619B" w:rsidRPr="00A47E9D">
        <w:rPr>
          <w:rFonts w:asciiTheme="majorHAnsi" w:eastAsia="Calibri" w:hAnsiTheme="majorHAnsi" w:cstheme="majorHAnsi"/>
          <w:sz w:val="22"/>
          <w:szCs w:val="22"/>
        </w:rPr>
        <w:t>им</w:t>
      </w:r>
      <w:r w:rsidR="000512F9" w:rsidRPr="00A47E9D">
        <w:rPr>
          <w:rFonts w:asciiTheme="majorHAnsi" w:eastAsia="Calibri" w:hAnsiTheme="majorHAnsi" w:cstheme="majorHAnsi"/>
          <w:sz w:val="22"/>
          <w:szCs w:val="22"/>
        </w:rPr>
        <w:t xml:space="preserve"> </w:t>
      </w:r>
      <w:r w:rsidRPr="00A47E9D">
        <w:rPr>
          <w:rFonts w:asciiTheme="majorHAnsi" w:eastAsia="Calibri" w:hAnsiTheme="majorHAnsi" w:cstheme="majorHAnsi"/>
          <w:sz w:val="22"/>
          <w:szCs w:val="22"/>
        </w:rPr>
        <w:t>невиконанням умов Договору.</w:t>
      </w:r>
    </w:p>
    <w:p w14:paraId="28DFFC37"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3. ПРАВА ТА ОБОВ’ЯЗКИ СТОРІН</w:t>
      </w:r>
    </w:p>
    <w:p w14:paraId="33DB8D58" w14:textId="77777777" w:rsidR="0016279C" w:rsidRPr="00A47E9D" w:rsidRDefault="00B4083F">
      <w:pPr>
        <w:widowControl w:val="0"/>
        <w:numPr>
          <w:ilvl w:val="1"/>
          <w:numId w:val="18"/>
        </w:numPr>
        <w:pBdr>
          <w:top w:val="nil"/>
          <w:left w:val="nil"/>
          <w:bottom w:val="nil"/>
          <w:right w:val="nil"/>
          <w:between w:val="nil"/>
        </w:pBdr>
        <w:tabs>
          <w:tab w:val="left" w:pos="720"/>
          <w:tab w:val="left" w:pos="1276"/>
        </w:tabs>
        <w:spacing w:after="120"/>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зобов’язується:</w:t>
      </w:r>
    </w:p>
    <w:p w14:paraId="08CA27C3"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надавати Послуги Замовнику своєчасно, з дотриманням статті 2 Договору;</w:t>
      </w:r>
    </w:p>
    <w:p w14:paraId="4E641F8F"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lastRenderedPageBreak/>
        <w:t>підписувати акти приймання-передавання наданих Послуг (надалі за текстом «Акт»);</w:t>
      </w:r>
    </w:p>
    <w:p w14:paraId="721B81DE"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 вимогу Замовника інформувати його про хід виконання Договору;</w:t>
      </w:r>
    </w:p>
    <w:p w14:paraId="24522872"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передавати результати Послуг Замовнику згідно умов Договору;</w:t>
      </w:r>
    </w:p>
    <w:p w14:paraId="7EE66E8F"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при виникненні обставин, що перешкоджають належному виконанню своїх зобов’язань, згідно з Договором, терміново повідомити про це Замовника;</w:t>
      </w:r>
    </w:p>
    <w:p w14:paraId="692C5949"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нести усі ризики втрати результатів Послуг до їх передачі Замовнику;</w:t>
      </w:r>
    </w:p>
    <w:p w14:paraId="656A30BD" w14:textId="0DE5F5E8"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не вчиняти </w:t>
      </w:r>
      <w:r w:rsidR="000512F9" w:rsidRPr="00A47E9D">
        <w:rPr>
          <w:rFonts w:asciiTheme="majorHAnsi" w:eastAsia="Calibri" w:hAnsiTheme="majorHAnsi" w:cstheme="majorHAnsi"/>
          <w:sz w:val="22"/>
          <w:szCs w:val="22"/>
        </w:rPr>
        <w:t xml:space="preserve">умисних </w:t>
      </w:r>
      <w:r w:rsidRPr="00A47E9D">
        <w:rPr>
          <w:rFonts w:asciiTheme="majorHAnsi" w:eastAsia="Calibri" w:hAnsiTheme="majorHAnsi" w:cstheme="majorHAnsi"/>
          <w:sz w:val="22"/>
          <w:szCs w:val="22"/>
        </w:rPr>
        <w:t>дій, що можуть привести до збитків Замовника або зашкодити його діловій репутації.</w:t>
      </w:r>
    </w:p>
    <w:p w14:paraId="35DCC017"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після закінчення або у випадку дострокового розірвання Договору передати Замовникові всі матеріали, документи, які були отримані від Замовника або ж створені в процесі виконання Послуг згідно Договору, у тому числі, але не обмежуючись цим: вихідні матеріали, звіти, графічні елементи, вихідний текст, об'єктний код, вихідний код, формули, специфікації, ділові дані котрі містять комерційну таємницю, ноу-хау, формули, процеси, розробки, ескізи, фотографії, плани, малюнки, технічні вимоги, зразки звітів, моделі, списки клієнтів, </w:t>
      </w:r>
      <w:proofErr w:type="spellStart"/>
      <w:r w:rsidRPr="00A47E9D">
        <w:rPr>
          <w:rFonts w:asciiTheme="majorHAnsi" w:eastAsia="Calibri" w:hAnsiTheme="majorHAnsi" w:cstheme="majorHAnsi"/>
          <w:sz w:val="22"/>
          <w:szCs w:val="22"/>
        </w:rPr>
        <w:t>прайс</w:t>
      </w:r>
      <w:proofErr w:type="spellEnd"/>
      <w:r w:rsidRPr="00A47E9D">
        <w:rPr>
          <w:rFonts w:asciiTheme="majorHAnsi" w:eastAsia="Calibri" w:hAnsiTheme="majorHAnsi" w:cstheme="majorHAnsi"/>
          <w:sz w:val="22"/>
          <w:szCs w:val="22"/>
        </w:rPr>
        <w:t>-листи, дослідження, отримані дані, комп'ютерні програми, винаходи, ідеї тощо.</w:t>
      </w:r>
    </w:p>
    <w:p w14:paraId="70C20EBD" w14:textId="77777777" w:rsidR="0016279C" w:rsidRPr="00A47E9D" w:rsidRDefault="00B4083F">
      <w:pPr>
        <w:widowControl w:val="0"/>
        <w:tabs>
          <w:tab w:val="left" w:pos="72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При цьому будь-які копії результатів наданих Замовнику Послуг, які знаходяться у Виконавця, повинні бути знищені;</w:t>
      </w:r>
    </w:p>
    <w:p w14:paraId="5FBC6770"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 використовувати результати надання Послуг за даним Договором у власних цілях та/або у цілях третіх осіб, включно, але не обмежуючись, об'єкти інтелектуальної власності, отримані (створені) при виконанні Договору;</w:t>
      </w:r>
    </w:p>
    <w:p w14:paraId="59D91A6A" w14:textId="77777777" w:rsidR="0016279C" w:rsidRPr="00A47E9D" w:rsidRDefault="00B4083F" w:rsidP="00100030">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при створенні об'єкта інтелектуальної власності не використовувати його без попередньої письмової згоди Замовника. У разі потреби використання прав інтелектуальної власності третіх осіб Сторонами буде укладено додаткові договори;</w:t>
      </w:r>
    </w:p>
    <w:p w14:paraId="78D72F78" w14:textId="77777777" w:rsidR="0016279C" w:rsidRPr="00A47E9D" w:rsidRDefault="00B4083F" w:rsidP="00100030">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 використовувати для надання Послуг обладнання, що може спричинити зараження вірусами віддалений сервер куди Виконавець отримав доступ для розміщення там результатів робіт;</w:t>
      </w:r>
    </w:p>
    <w:p w14:paraId="5B86DA30" w14:textId="2ACAF05A" w:rsidR="0016279C" w:rsidRPr="00A47E9D" w:rsidRDefault="00B4083F" w:rsidP="00100030">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 розповсюджувати та/або не зберігати матеріали, у будь-якій формі, що суперечать засадам суспільної моралі (наприклад, матеріали з насильством або порнографією);</w:t>
      </w:r>
    </w:p>
    <w:p w14:paraId="5F6D3E53" w14:textId="77777777" w:rsidR="0016279C" w:rsidRPr="00A47E9D" w:rsidRDefault="00B4083F" w:rsidP="00100030">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 зламувати, не отримувати несанкціоновані доступи до корпоративних інформаційних систем та іншого програмного забезпечення Замовника і його клієнтів, а також не здійснювати незаконний збір та розповсюдження  інформації щодо логінів та паролів доступу до систем Замовника.</w:t>
      </w:r>
    </w:p>
    <w:p w14:paraId="7CFCDCA7" w14:textId="77777777" w:rsidR="0016279C" w:rsidRPr="00A47E9D" w:rsidRDefault="00B4083F">
      <w:pPr>
        <w:widowControl w:val="0"/>
        <w:numPr>
          <w:ilvl w:val="1"/>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Замовник зобов’язується:</w:t>
      </w:r>
    </w:p>
    <w:p w14:paraId="0BA9DF18"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надати Виконавцю Технічне завдання на виконання Послуг, а також, за вказівкою Виконавця, додаткові документи та інформацію, необхідну для належного надання Послуг за Договором;</w:t>
      </w:r>
    </w:p>
    <w:p w14:paraId="0EE048E7"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надавати Виконавцю доступ до свого приміщення, обладнання та іншого майна для проведення презентації, тестування, виправлення недоробок та передачі результатів наданих Послуг;</w:t>
      </w:r>
    </w:p>
    <w:p w14:paraId="4D598DB3"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після контролю за достовірністю Актів, підписати ці Акти в строки, передбачені Договором;</w:t>
      </w:r>
    </w:p>
    <w:p w14:paraId="7F9DE650"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своєчасно та в повному розмірі оплатити належно надані Послуги, на умовах та в порядку, що визначені Договором.</w:t>
      </w:r>
    </w:p>
    <w:p w14:paraId="6799868B" w14:textId="77777777" w:rsidR="0016279C" w:rsidRPr="00A47E9D" w:rsidRDefault="00B4083F">
      <w:pPr>
        <w:widowControl w:val="0"/>
        <w:numPr>
          <w:ilvl w:val="1"/>
          <w:numId w:val="18"/>
        </w:numPr>
        <w:pBdr>
          <w:top w:val="nil"/>
          <w:left w:val="nil"/>
          <w:bottom w:val="nil"/>
          <w:right w:val="nil"/>
          <w:between w:val="nil"/>
        </w:pBdr>
        <w:tabs>
          <w:tab w:val="left" w:pos="720"/>
          <w:tab w:val="left" w:pos="1276"/>
        </w:tabs>
        <w:spacing w:after="120"/>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має право:</w:t>
      </w:r>
    </w:p>
    <w:p w14:paraId="07CB6987"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запитувати у Замовника необхідну для надання Послуг у рамках Договору інформацію, при цьому Замовник має право відмовити Виконавцеві в наданні такої інформації з метою охорони конфіденційної інформації своїх клієнтів та/або партнерів. У випадку неможливості надання Послуг через ненадання зазначеної інформації Виконавець негайно повинен повідомити про це Замовника;</w:t>
      </w:r>
    </w:p>
    <w:p w14:paraId="219C0A28"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lastRenderedPageBreak/>
        <w:t>у разі потреби використовувати обладнання та інше майно (включно з нерухомим) Замовника для проведення презентації, тестування, виправлення недоробок та передачі результатів наданих Послуг.</w:t>
      </w:r>
    </w:p>
    <w:p w14:paraId="7A3E5727"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залучати третіх осіб до надання Послуг за цим Договором за попереднім погодженням цього із Замовником;</w:t>
      </w:r>
    </w:p>
    <w:p w14:paraId="44A25CF7"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отримати вчасну та повну оплату належно наданих Послуг;</w:t>
      </w:r>
    </w:p>
    <w:p w14:paraId="23D55BDB" w14:textId="77777777" w:rsidR="0016279C" w:rsidRPr="00A47E9D" w:rsidRDefault="00B4083F">
      <w:pPr>
        <w:widowControl w:val="0"/>
        <w:numPr>
          <w:ilvl w:val="1"/>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Замовник має право:</w:t>
      </w:r>
    </w:p>
    <w:p w14:paraId="4B319828"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здійснювати контроль за ходом та якістю Послуг, що надаються, дотриманням строків їхнього виконання та інших зобов'язань Виконавця за Договором;</w:t>
      </w:r>
    </w:p>
    <w:p w14:paraId="48A707D4"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 будь-якій стадії надання Послуг уточнювати їх предмет або відмовитися від них, повідомивши Виконавця про це в найкоротші строки;</w:t>
      </w:r>
    </w:p>
    <w:p w14:paraId="4AE42CED"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вимагати від Виконавця передання усієї документації та інформації, яка стосується надання Послуг;</w:t>
      </w:r>
    </w:p>
    <w:p w14:paraId="2E9C62EE" w14:textId="37BC4BCB"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вимагати від Виконавця</w:t>
      </w:r>
      <w:r w:rsidR="00FD0B3D" w:rsidRPr="00A47E9D">
        <w:rPr>
          <w:rFonts w:asciiTheme="majorHAnsi" w:eastAsia="Calibri" w:hAnsiTheme="majorHAnsi" w:cstheme="majorHAnsi"/>
          <w:sz w:val="22"/>
          <w:szCs w:val="22"/>
        </w:rPr>
        <w:t>,</w:t>
      </w:r>
      <w:r w:rsidRPr="00A47E9D">
        <w:rPr>
          <w:rFonts w:asciiTheme="majorHAnsi" w:eastAsia="Calibri" w:hAnsiTheme="majorHAnsi" w:cstheme="majorHAnsi"/>
          <w:sz w:val="22"/>
          <w:szCs w:val="22"/>
        </w:rPr>
        <w:t xml:space="preserve"> </w:t>
      </w:r>
      <w:r w:rsidR="00550F6C" w:rsidRPr="00A47E9D">
        <w:rPr>
          <w:rFonts w:asciiTheme="majorHAnsi" w:eastAsia="Calibri" w:hAnsiTheme="majorHAnsi" w:cstheme="majorHAnsi"/>
          <w:sz w:val="22"/>
          <w:szCs w:val="22"/>
        </w:rPr>
        <w:t xml:space="preserve">без </w:t>
      </w:r>
      <w:r w:rsidR="00FD0B3D" w:rsidRPr="00A47E9D">
        <w:rPr>
          <w:rFonts w:asciiTheme="majorHAnsi" w:eastAsia="Calibri" w:hAnsiTheme="majorHAnsi" w:cstheme="majorHAnsi"/>
          <w:sz w:val="22"/>
          <w:szCs w:val="22"/>
        </w:rPr>
        <w:t>збільшення</w:t>
      </w:r>
      <w:r w:rsidR="00550F6C" w:rsidRPr="00A47E9D">
        <w:rPr>
          <w:rFonts w:asciiTheme="majorHAnsi" w:eastAsia="Calibri" w:hAnsiTheme="majorHAnsi" w:cstheme="majorHAnsi"/>
          <w:sz w:val="22"/>
          <w:szCs w:val="22"/>
        </w:rPr>
        <w:t xml:space="preserve"> винагороди</w:t>
      </w:r>
      <w:r w:rsidR="00FD0B3D" w:rsidRPr="00A47E9D">
        <w:rPr>
          <w:rFonts w:asciiTheme="majorHAnsi" w:eastAsia="Calibri" w:hAnsiTheme="majorHAnsi" w:cstheme="majorHAnsi"/>
          <w:sz w:val="22"/>
          <w:szCs w:val="22"/>
        </w:rPr>
        <w:t>,</w:t>
      </w:r>
      <w:r w:rsidR="00550F6C" w:rsidRPr="00A47E9D">
        <w:rPr>
          <w:rFonts w:asciiTheme="majorHAnsi" w:eastAsia="Calibri" w:hAnsiTheme="majorHAnsi" w:cstheme="majorHAnsi"/>
          <w:sz w:val="22"/>
          <w:szCs w:val="22"/>
        </w:rPr>
        <w:t xml:space="preserve"> усувати </w:t>
      </w:r>
      <w:r w:rsidRPr="00A47E9D">
        <w:rPr>
          <w:rFonts w:asciiTheme="majorHAnsi" w:eastAsia="Calibri" w:hAnsiTheme="majorHAnsi" w:cstheme="majorHAnsi"/>
          <w:sz w:val="22"/>
          <w:szCs w:val="22"/>
        </w:rPr>
        <w:t>недолік</w:t>
      </w:r>
      <w:r w:rsidR="00550F6C" w:rsidRPr="00A47E9D">
        <w:rPr>
          <w:rFonts w:asciiTheme="majorHAnsi" w:eastAsia="Calibri" w:hAnsiTheme="majorHAnsi" w:cstheme="majorHAnsi"/>
          <w:sz w:val="22"/>
          <w:szCs w:val="22"/>
        </w:rPr>
        <w:t>и</w:t>
      </w:r>
      <w:r w:rsidRPr="00A47E9D">
        <w:rPr>
          <w:rFonts w:asciiTheme="majorHAnsi" w:eastAsia="Calibri" w:hAnsiTheme="majorHAnsi" w:cstheme="majorHAnsi"/>
          <w:sz w:val="22"/>
          <w:szCs w:val="22"/>
        </w:rPr>
        <w:t xml:space="preserve">, </w:t>
      </w:r>
      <w:r w:rsidR="00550F6C" w:rsidRPr="00A47E9D">
        <w:rPr>
          <w:rFonts w:asciiTheme="majorHAnsi" w:eastAsia="Calibri" w:hAnsiTheme="majorHAnsi" w:cstheme="majorHAnsi"/>
          <w:sz w:val="22"/>
          <w:szCs w:val="22"/>
        </w:rPr>
        <w:t>котрі</w:t>
      </w:r>
      <w:r w:rsidRPr="00A47E9D">
        <w:rPr>
          <w:rFonts w:asciiTheme="majorHAnsi" w:eastAsia="Calibri" w:hAnsiTheme="majorHAnsi" w:cstheme="majorHAnsi"/>
          <w:sz w:val="22"/>
          <w:szCs w:val="22"/>
        </w:rPr>
        <w:t xml:space="preserve"> виникли </w:t>
      </w:r>
      <w:r w:rsidR="00550F6C" w:rsidRPr="00A47E9D">
        <w:rPr>
          <w:rFonts w:asciiTheme="majorHAnsi" w:eastAsia="Calibri" w:hAnsiTheme="majorHAnsi" w:cstheme="majorHAnsi"/>
          <w:sz w:val="22"/>
          <w:szCs w:val="22"/>
        </w:rPr>
        <w:t>у</w:t>
      </w:r>
      <w:r w:rsidRPr="00A47E9D">
        <w:rPr>
          <w:rFonts w:asciiTheme="majorHAnsi" w:eastAsia="Calibri" w:hAnsiTheme="majorHAnsi" w:cstheme="majorHAnsi"/>
          <w:sz w:val="22"/>
          <w:szCs w:val="22"/>
        </w:rPr>
        <w:t xml:space="preserve"> результаті </w:t>
      </w:r>
      <w:r w:rsidR="00550F6C" w:rsidRPr="00A47E9D">
        <w:rPr>
          <w:rFonts w:asciiTheme="majorHAnsi" w:eastAsia="Calibri" w:hAnsiTheme="majorHAnsi" w:cstheme="majorHAnsi"/>
          <w:sz w:val="22"/>
          <w:szCs w:val="22"/>
        </w:rPr>
        <w:t>помилки Виконавця</w:t>
      </w:r>
      <w:r w:rsidR="009A402A" w:rsidRPr="00A47E9D">
        <w:rPr>
          <w:rFonts w:asciiTheme="majorHAnsi" w:eastAsia="Calibri" w:hAnsiTheme="majorHAnsi" w:cstheme="majorHAnsi"/>
          <w:sz w:val="22"/>
          <w:szCs w:val="22"/>
        </w:rPr>
        <w:t>;</w:t>
      </w:r>
    </w:p>
    <w:p w14:paraId="48A9DE27" w14:textId="1390E91C" w:rsidR="009A402A" w:rsidRPr="00A47E9D" w:rsidRDefault="009A402A" w:rsidP="009A402A">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негайно обмежити доступ Виконавця до обладнання, серверів, хмарних сховищ та інших об’єктів ІТ-інфраструктури та/або локальних мереж Замовника у разі виявлення загрози її функціонування чи з будь-яких інших підстав на розсуд Замовника.</w:t>
      </w:r>
    </w:p>
    <w:p w14:paraId="408C0E57"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4. ПРИЙМАННЯ РЕЗУЛЬТАТІВ ПОСЛУГ</w:t>
      </w:r>
    </w:p>
    <w:p w14:paraId="580EFD31" w14:textId="32508972" w:rsidR="0016279C" w:rsidRPr="00A47E9D" w:rsidRDefault="00B4083F" w:rsidP="00C57BDC">
      <w:pPr>
        <w:widowControl w:val="0"/>
        <w:numPr>
          <w:ilvl w:val="1"/>
          <w:numId w:val="10"/>
        </w:numPr>
        <w:pBdr>
          <w:top w:val="nil"/>
          <w:left w:val="nil"/>
          <w:bottom w:val="nil"/>
          <w:right w:val="nil"/>
          <w:between w:val="nil"/>
        </w:pBdr>
        <w:tabs>
          <w:tab w:val="left" w:pos="993"/>
        </w:tabs>
        <w:spacing w:after="120"/>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Передача результатів Послуг Виконавця здійснюється шляхом передачі його (закачування) на віддалений сервер за посиланням </w:t>
      </w:r>
      <w:hyperlink r:id="rId10" w:history="1">
        <w:r w:rsidR="00100030" w:rsidRPr="00A47E9D">
          <w:rPr>
            <w:rStyle w:val="af2"/>
            <w:rFonts w:asciiTheme="majorHAnsi" w:eastAsia="Calibri" w:hAnsiTheme="majorHAnsi" w:cstheme="majorHAnsi"/>
            <w:color w:val="auto"/>
            <w:sz w:val="22"/>
            <w:szCs w:val="22"/>
          </w:rPr>
          <w:t>https://github.com/roadtomoon</w:t>
        </w:r>
      </w:hyperlink>
      <w:r w:rsidR="00130C99" w:rsidRPr="00A47E9D">
        <w:rPr>
          <w:rStyle w:val="af2"/>
          <w:rFonts w:asciiTheme="majorHAnsi" w:eastAsia="Calibri" w:hAnsiTheme="majorHAnsi" w:cstheme="majorHAnsi"/>
          <w:color w:val="auto"/>
          <w:sz w:val="22"/>
          <w:szCs w:val="22"/>
        </w:rPr>
        <w:t>,</w:t>
      </w:r>
      <w:r w:rsidR="00100030" w:rsidRPr="00A47E9D">
        <w:rPr>
          <w:rFonts w:asciiTheme="majorHAnsi" w:eastAsia="Calibri" w:hAnsiTheme="majorHAnsi" w:cstheme="majorHAnsi"/>
          <w:sz w:val="22"/>
          <w:szCs w:val="22"/>
        </w:rPr>
        <w:t xml:space="preserve"> </w:t>
      </w:r>
      <w:r w:rsidR="00130C99" w:rsidRPr="00A47E9D">
        <w:rPr>
          <w:rFonts w:asciiTheme="majorHAnsi" w:eastAsia="Calibri" w:hAnsiTheme="majorHAnsi" w:cstheme="majorHAnsi"/>
          <w:sz w:val="22"/>
          <w:szCs w:val="22"/>
        </w:rPr>
        <w:t xml:space="preserve">при цьому Сторони можуть використовувати указане посилання, для передачі Послуг, із </w:t>
      </w:r>
      <w:r w:rsidR="00B7608C" w:rsidRPr="00A47E9D">
        <w:rPr>
          <w:rFonts w:asciiTheme="majorHAnsi" w:eastAsia="Calibri" w:hAnsiTheme="majorHAnsi" w:cstheme="majorHAnsi"/>
          <w:sz w:val="22"/>
          <w:szCs w:val="22"/>
        </w:rPr>
        <w:t xml:space="preserve">додаванням </w:t>
      </w:r>
      <w:r w:rsidR="00130C99" w:rsidRPr="00A47E9D">
        <w:rPr>
          <w:rFonts w:asciiTheme="majorHAnsi" w:eastAsia="Calibri" w:hAnsiTheme="majorHAnsi" w:cstheme="majorHAnsi"/>
          <w:sz w:val="22"/>
          <w:szCs w:val="22"/>
        </w:rPr>
        <w:t xml:space="preserve">до нього </w:t>
      </w:r>
      <w:r w:rsidR="00B7608C" w:rsidRPr="00A47E9D">
        <w:rPr>
          <w:rFonts w:asciiTheme="majorHAnsi" w:eastAsia="Calibri" w:hAnsiTheme="majorHAnsi" w:cstheme="majorHAnsi"/>
          <w:sz w:val="22"/>
          <w:szCs w:val="22"/>
        </w:rPr>
        <w:t xml:space="preserve">додаткового </w:t>
      </w:r>
      <w:r w:rsidR="00130C99" w:rsidRPr="00A47E9D">
        <w:rPr>
          <w:rFonts w:asciiTheme="majorHAnsi" w:eastAsia="Calibri" w:hAnsiTheme="majorHAnsi" w:cstheme="majorHAnsi"/>
          <w:sz w:val="22"/>
          <w:szCs w:val="22"/>
        </w:rPr>
        <w:t>тексту через символ «/» (</w:t>
      </w:r>
      <w:proofErr w:type="spellStart"/>
      <w:r w:rsidR="00130C99" w:rsidRPr="00A47E9D">
        <w:rPr>
          <w:rFonts w:asciiTheme="majorHAnsi" w:eastAsia="Calibri" w:hAnsiTheme="majorHAnsi" w:cstheme="majorHAnsi"/>
          <w:sz w:val="22"/>
          <w:szCs w:val="22"/>
        </w:rPr>
        <w:t>слеш</w:t>
      </w:r>
      <w:proofErr w:type="spellEnd"/>
      <w:r w:rsidR="00130C99" w:rsidRPr="00A47E9D">
        <w:rPr>
          <w:rFonts w:asciiTheme="majorHAnsi" w:eastAsia="Calibri" w:hAnsiTheme="majorHAnsi" w:cstheme="majorHAnsi"/>
          <w:sz w:val="22"/>
          <w:szCs w:val="22"/>
        </w:rPr>
        <w:t>), що надає доступ до конкретних</w:t>
      </w:r>
      <w:r w:rsidR="000962E0" w:rsidRPr="00A47E9D">
        <w:rPr>
          <w:rFonts w:asciiTheme="majorHAnsi" w:eastAsia="Calibri" w:hAnsiTheme="majorHAnsi" w:cstheme="majorHAnsi"/>
          <w:sz w:val="22"/>
          <w:szCs w:val="22"/>
        </w:rPr>
        <w:t xml:space="preserve"> розділів віддаленого серверу</w:t>
      </w:r>
      <w:r w:rsidR="00130C99" w:rsidRPr="00A47E9D">
        <w:rPr>
          <w:rFonts w:asciiTheme="majorHAnsi" w:eastAsia="Calibri" w:hAnsiTheme="majorHAnsi" w:cstheme="majorHAnsi"/>
          <w:sz w:val="22"/>
          <w:szCs w:val="22"/>
        </w:rPr>
        <w:t xml:space="preserve"> </w:t>
      </w:r>
      <w:r w:rsidRPr="00A47E9D">
        <w:rPr>
          <w:rFonts w:asciiTheme="majorHAnsi" w:eastAsia="Calibri" w:hAnsiTheme="majorHAnsi" w:cstheme="majorHAnsi"/>
          <w:sz w:val="22"/>
          <w:szCs w:val="22"/>
        </w:rPr>
        <w:t xml:space="preserve">або на будь-який інший, що вказується Замовником у Технічному завданні та/або шляхом безпосередньої обробки файлів Замовника на такому сервері, при цьому Послуга (її частина) вважається наданою у разі їх передачі за допомогою Пул </w:t>
      </w:r>
      <w:proofErr w:type="spellStart"/>
      <w:r w:rsidRPr="00A47E9D">
        <w:rPr>
          <w:rFonts w:asciiTheme="majorHAnsi" w:eastAsia="Calibri" w:hAnsiTheme="majorHAnsi" w:cstheme="majorHAnsi"/>
          <w:sz w:val="22"/>
          <w:szCs w:val="22"/>
        </w:rPr>
        <w:t>реквесту</w:t>
      </w:r>
      <w:proofErr w:type="spellEnd"/>
      <w:r w:rsidRPr="00A47E9D">
        <w:rPr>
          <w:rFonts w:asciiTheme="majorHAnsi" w:eastAsia="Calibri" w:hAnsiTheme="majorHAnsi" w:cstheme="majorHAnsi"/>
          <w:sz w:val="22"/>
          <w:szCs w:val="22"/>
        </w:rPr>
        <w:t xml:space="preserve"> чи </w:t>
      </w:r>
      <w:proofErr w:type="spellStart"/>
      <w:r w:rsidRPr="00A47E9D">
        <w:rPr>
          <w:rFonts w:asciiTheme="majorHAnsi" w:eastAsia="Calibri" w:hAnsiTheme="majorHAnsi" w:cstheme="majorHAnsi"/>
          <w:sz w:val="22"/>
          <w:szCs w:val="22"/>
        </w:rPr>
        <w:t>Комміту</w:t>
      </w:r>
      <w:proofErr w:type="spellEnd"/>
      <w:r w:rsidRPr="00A47E9D">
        <w:rPr>
          <w:rFonts w:asciiTheme="majorHAnsi" w:eastAsia="Calibri" w:hAnsiTheme="majorHAnsi" w:cstheme="majorHAnsi"/>
          <w:sz w:val="22"/>
          <w:szCs w:val="22"/>
        </w:rPr>
        <w:t>. Право власності на результат Послуг від Виконавця до Замовника переходять у момент їх передачі.</w:t>
      </w:r>
    </w:p>
    <w:p w14:paraId="5214159E" w14:textId="77EF2A72" w:rsidR="0016279C" w:rsidRPr="00A47E9D" w:rsidRDefault="00B4083F">
      <w:pPr>
        <w:widowControl w:val="0"/>
        <w:numPr>
          <w:ilvl w:val="1"/>
          <w:numId w:val="10"/>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Незалежно від дій </w:t>
      </w:r>
      <w:r w:rsidR="00D6249B" w:rsidRPr="00A47E9D">
        <w:rPr>
          <w:rFonts w:asciiTheme="majorHAnsi" w:eastAsia="Calibri" w:hAnsiTheme="majorHAnsi" w:cstheme="majorHAnsi"/>
          <w:sz w:val="22"/>
          <w:szCs w:val="22"/>
        </w:rPr>
        <w:t>Сторін</w:t>
      </w:r>
      <w:r w:rsidRPr="00A47E9D">
        <w:rPr>
          <w:rFonts w:asciiTheme="majorHAnsi" w:eastAsia="Calibri" w:hAnsiTheme="majorHAnsi" w:cstheme="majorHAnsi"/>
          <w:sz w:val="22"/>
          <w:szCs w:val="22"/>
        </w:rPr>
        <w:t xml:space="preserve"> згідно пункту вище, Сторони зобов’язані щомісяця підписувати Акти приймання-передавання наданих Послуг, які є підставою для здійснення оплати винагороди Виконавцю. </w:t>
      </w:r>
      <w:r w:rsidR="00261BC3" w:rsidRPr="00A47E9D">
        <w:rPr>
          <w:rFonts w:asciiTheme="majorHAnsi" w:eastAsia="Calibri" w:hAnsiTheme="majorHAnsi" w:cstheme="majorHAnsi"/>
          <w:sz w:val="22"/>
          <w:szCs w:val="22"/>
        </w:rPr>
        <w:t>Акти можуть підписуватись за фактично надані Послуги не обмежуючись періодами, після надання частини Послуг або усіх Послуг повністю</w:t>
      </w:r>
      <w:r w:rsidRPr="00A47E9D">
        <w:rPr>
          <w:rFonts w:asciiTheme="majorHAnsi" w:eastAsia="Calibri" w:hAnsiTheme="majorHAnsi" w:cstheme="majorHAnsi"/>
          <w:sz w:val="22"/>
          <w:szCs w:val="22"/>
        </w:rPr>
        <w:t>.</w:t>
      </w:r>
    </w:p>
    <w:p w14:paraId="678E3FEA" w14:textId="77777777" w:rsidR="0016279C" w:rsidRPr="00A47E9D" w:rsidRDefault="00B4083F">
      <w:pPr>
        <w:widowControl w:val="0"/>
        <w:numPr>
          <w:ilvl w:val="1"/>
          <w:numId w:val="10"/>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Щомісячні Акти Сторони підписують у двох примірниках протягом перших 5 (п’яти) робочих днів наступного місяця за звітним. </w:t>
      </w:r>
    </w:p>
    <w:p w14:paraId="5736D4F7" w14:textId="77777777" w:rsidR="0016279C" w:rsidRPr="00A47E9D" w:rsidRDefault="00B4083F">
      <w:pPr>
        <w:widowControl w:val="0"/>
        <w:numPr>
          <w:ilvl w:val="1"/>
          <w:numId w:val="10"/>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Якість наданих Послуг повинна відповідати вимогам, стандартам, технічним умовам, іншій технічній документації, що застосовуються до замовленого виду програмного продукту. Вимоги щодо якості до результатів наданих Послуг можуть бути визначені в Технічних завданнях.</w:t>
      </w:r>
    </w:p>
    <w:p w14:paraId="6D94E337" w14:textId="104D3BC4" w:rsidR="0016279C" w:rsidRPr="00A47E9D" w:rsidRDefault="00B4083F">
      <w:pPr>
        <w:widowControl w:val="0"/>
        <w:numPr>
          <w:ilvl w:val="1"/>
          <w:numId w:val="10"/>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У випадку виявлення Замовником дефектів під час приймання Послуг та/або недоробок Замовник надає Виконавцю письмову мотивовану відмову від погодження та приймання наданих Виконавцем Послуг. У такому </w:t>
      </w:r>
      <w:r w:rsidR="0051305F" w:rsidRPr="00A47E9D">
        <w:rPr>
          <w:rFonts w:asciiTheme="majorHAnsi" w:eastAsia="Calibri" w:hAnsiTheme="majorHAnsi" w:cstheme="majorHAnsi"/>
          <w:sz w:val="22"/>
          <w:szCs w:val="22"/>
        </w:rPr>
        <w:t xml:space="preserve">разі </w:t>
      </w:r>
      <w:r w:rsidRPr="00A47E9D">
        <w:rPr>
          <w:rFonts w:asciiTheme="majorHAnsi" w:eastAsia="Calibri" w:hAnsiTheme="majorHAnsi" w:cstheme="majorHAnsi"/>
          <w:sz w:val="22"/>
          <w:szCs w:val="22"/>
        </w:rPr>
        <w:t xml:space="preserve">Виконавець зобов’язується усунути </w:t>
      </w:r>
      <w:r w:rsidR="001E1395" w:rsidRPr="00A47E9D">
        <w:rPr>
          <w:rFonts w:asciiTheme="majorHAnsi" w:eastAsia="Calibri" w:hAnsiTheme="majorHAnsi" w:cstheme="majorHAnsi"/>
          <w:sz w:val="22"/>
          <w:szCs w:val="22"/>
        </w:rPr>
        <w:t>виявлений недолік у погоджений С</w:t>
      </w:r>
      <w:r w:rsidRPr="00A47E9D">
        <w:rPr>
          <w:rFonts w:asciiTheme="majorHAnsi" w:eastAsia="Calibri" w:hAnsiTheme="majorHAnsi" w:cstheme="majorHAnsi"/>
          <w:sz w:val="22"/>
          <w:szCs w:val="22"/>
        </w:rPr>
        <w:t>торонами строк. У разі відмови Виконавця від здійснення таких доопрацювань, Замовник має право самостійно виправити такі недоліки, а Виконавець зобов’язується відшкодувати вартість таких виправлень за рахунок винагороди Виконавця.</w:t>
      </w:r>
    </w:p>
    <w:p w14:paraId="03DDACDF" w14:textId="77777777" w:rsidR="0016279C" w:rsidRPr="00A47E9D" w:rsidRDefault="00B4083F">
      <w:pPr>
        <w:widowControl w:val="0"/>
        <w:numPr>
          <w:ilvl w:val="1"/>
          <w:numId w:val="10"/>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Протягом 3 (трьох) робочих днів з моменту виконання доопрацювань, Сторони підписують Акт приймання належним чином доопрацьованих Послуг. </w:t>
      </w:r>
    </w:p>
    <w:p w14:paraId="6A3D8C19" w14:textId="5DCBC4CD" w:rsidR="0016279C" w:rsidRPr="00A47E9D" w:rsidRDefault="00B4083F">
      <w:pPr>
        <w:widowControl w:val="0"/>
        <w:numPr>
          <w:ilvl w:val="1"/>
          <w:numId w:val="10"/>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lastRenderedPageBreak/>
        <w:t>При необхідності Сторони зобов’язані підписувати акти взаємо</w:t>
      </w:r>
      <w:r w:rsidR="005F5FCD" w:rsidRPr="00A47E9D">
        <w:rPr>
          <w:rFonts w:asciiTheme="majorHAnsi" w:eastAsia="Calibri" w:hAnsiTheme="majorHAnsi" w:cstheme="majorHAnsi"/>
          <w:sz w:val="22"/>
          <w:szCs w:val="22"/>
        </w:rPr>
        <w:t>-</w:t>
      </w:r>
      <w:r w:rsidRPr="00A47E9D">
        <w:rPr>
          <w:rFonts w:asciiTheme="majorHAnsi" w:eastAsia="Calibri" w:hAnsiTheme="majorHAnsi" w:cstheme="majorHAnsi"/>
          <w:sz w:val="22"/>
          <w:szCs w:val="22"/>
        </w:rPr>
        <w:t>звірки наданих Послуг та проведених розрахунків.</w:t>
      </w:r>
    </w:p>
    <w:p w14:paraId="563497E9"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5. ЦІНА ДОГОВОРУ ТА ПОРЯДОК РОЗРАХУНКІВ</w:t>
      </w:r>
    </w:p>
    <w:p w14:paraId="3AB4B703" w14:textId="443779FB" w:rsidR="0016279C" w:rsidRPr="00A47E9D" w:rsidRDefault="00B4083F">
      <w:pPr>
        <w:widowControl w:val="0"/>
        <w:numPr>
          <w:ilvl w:val="1"/>
          <w:numId w:val="2"/>
        </w:numPr>
        <w:pBdr>
          <w:top w:val="nil"/>
          <w:left w:val="nil"/>
          <w:bottom w:val="nil"/>
          <w:right w:val="nil"/>
          <w:between w:val="nil"/>
        </w:pBdr>
        <w:tabs>
          <w:tab w:val="left" w:pos="720"/>
          <w:tab w:val="left" w:pos="1276"/>
        </w:tabs>
        <w:spacing w:after="120"/>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Загальна ціна Договору визначається </w:t>
      </w:r>
      <w:r w:rsidR="00B43829" w:rsidRPr="00A47E9D">
        <w:rPr>
          <w:rFonts w:asciiTheme="majorHAnsi" w:eastAsia="Calibri" w:hAnsiTheme="majorHAnsi" w:cstheme="majorHAnsi"/>
          <w:sz w:val="22"/>
          <w:szCs w:val="22"/>
        </w:rPr>
        <w:t>із сумарної вартості всіх Актів</w:t>
      </w:r>
      <w:r w:rsidRPr="00A47E9D">
        <w:rPr>
          <w:rFonts w:asciiTheme="majorHAnsi" w:eastAsia="Calibri" w:hAnsiTheme="majorHAnsi" w:cstheme="majorHAnsi"/>
          <w:sz w:val="22"/>
          <w:szCs w:val="22"/>
        </w:rPr>
        <w:t>, підписаних Сторонами та оплачених Замовником протягом дії Договору.</w:t>
      </w:r>
    </w:p>
    <w:p w14:paraId="6527B608" w14:textId="77777777" w:rsidR="000A6E4B" w:rsidRPr="00A47E9D" w:rsidRDefault="00B4083F" w:rsidP="000A6E4B">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Вартість Послуг Виконавця за конкретний вид Послуг визначається Сторонами в Акті, що підписується Сторонами та розраховується як сума загальної кількості часу, затраченого на надання Послуг, протягом звітного періоду, помножена на вартість однієї звітної години надання Послуг Виконавця. При цьому, Сторони домовились, що вартість Послуг Виконавця заокруглюється до найближчої гривні. Сторони погоджуються, що будь-які інші опосередковані докази витраченого Виконавцем часу не можуть бути підставою для розрахунку розміру винагороди.</w:t>
      </w:r>
    </w:p>
    <w:p w14:paraId="6659FEF6" w14:textId="35AE9182" w:rsidR="000A6E4B" w:rsidRPr="00A47E9D" w:rsidRDefault="000A6E4B" w:rsidP="000A6E4B">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Вартість однієї звітної години надання Послуг Виконавцем складає еквівалент </w:t>
      </w:r>
      <w:r w:rsidR="005E26CF">
        <w:rPr>
          <w:rFonts w:asciiTheme="majorHAnsi" w:eastAsia="Calibri" w:hAnsiTheme="majorHAnsi" w:cstheme="majorHAnsi"/>
          <w:sz w:val="22"/>
          <w:szCs w:val="22"/>
        </w:rPr>
        <w:t>11</w:t>
      </w:r>
      <w:r w:rsidRPr="00A47E9D">
        <w:rPr>
          <w:rFonts w:asciiTheme="majorHAnsi" w:eastAsia="Calibri" w:hAnsiTheme="majorHAnsi" w:cstheme="majorHAnsi"/>
          <w:sz w:val="22"/>
          <w:szCs w:val="22"/>
        </w:rPr>
        <w:t xml:space="preserve"> (</w:t>
      </w:r>
      <w:r w:rsidR="005E26CF">
        <w:rPr>
          <w:rFonts w:asciiTheme="majorHAnsi" w:eastAsia="Calibri" w:hAnsiTheme="majorHAnsi" w:cstheme="majorHAnsi"/>
          <w:sz w:val="22"/>
          <w:szCs w:val="22"/>
        </w:rPr>
        <w:t>одинадцять</w:t>
      </w:r>
      <w:r w:rsidRPr="00A47E9D">
        <w:rPr>
          <w:rFonts w:asciiTheme="majorHAnsi" w:eastAsia="Calibri" w:hAnsiTheme="majorHAnsi" w:cstheme="majorHAnsi"/>
          <w:sz w:val="22"/>
          <w:szCs w:val="22"/>
        </w:rPr>
        <w:t xml:space="preserve">) доларів США згідно курсу Національного банку України на </w:t>
      </w:r>
      <w:r w:rsidR="005E26CF">
        <w:rPr>
          <w:rFonts w:asciiTheme="majorHAnsi" w:eastAsia="Calibri" w:hAnsiTheme="majorHAnsi" w:cstheme="majorHAnsi"/>
          <w:sz w:val="22"/>
          <w:szCs w:val="22"/>
        </w:rPr>
        <w:t>день складання Замовником Акту.</w:t>
      </w:r>
    </w:p>
    <w:p w14:paraId="671B98B0" w14:textId="77777777" w:rsidR="0016279C" w:rsidRPr="00A47E9D" w:rsidRDefault="00B4083F">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Вартість Послуг Виконавця включає вартість майнових прав на об'єкти інтелектуальної власності, створені Виконавцем при наданні Послуг згідно Договору.</w:t>
      </w:r>
    </w:p>
    <w:p w14:paraId="28BD90F3" w14:textId="77777777" w:rsidR="0016279C" w:rsidRPr="00A47E9D" w:rsidRDefault="00B4083F">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Витрати, понесені Виконавцем при виконанні ним умов Договору, Виконавець несе самостійно і Замовником окремо не відшкодовується.</w:t>
      </w:r>
    </w:p>
    <w:p w14:paraId="0B6E7B2B" w14:textId="0A77B35A" w:rsidR="0016279C" w:rsidRPr="00A47E9D" w:rsidRDefault="00B4083F">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Оплата за Послуги здійснюється в національній валюті України</w:t>
      </w:r>
      <w:r w:rsidR="0002272A" w:rsidRPr="00A47E9D">
        <w:rPr>
          <w:rFonts w:asciiTheme="majorHAnsi" w:eastAsia="Calibri" w:hAnsiTheme="majorHAnsi" w:cstheme="majorHAnsi"/>
          <w:sz w:val="22"/>
          <w:szCs w:val="22"/>
        </w:rPr>
        <w:t xml:space="preserve"> гривні,</w:t>
      </w:r>
      <w:r w:rsidRPr="00A47E9D">
        <w:rPr>
          <w:rFonts w:asciiTheme="majorHAnsi" w:eastAsia="Calibri" w:hAnsiTheme="majorHAnsi" w:cstheme="majorHAnsi"/>
          <w:sz w:val="22"/>
          <w:szCs w:val="22"/>
        </w:rPr>
        <w:t xml:space="preserve"> у безготівковій формі шляхом перерахування грошових коштів на розрахунковий рахунок Виконавця.</w:t>
      </w:r>
    </w:p>
    <w:p w14:paraId="2877DFA3" w14:textId="5C832408" w:rsidR="0016279C" w:rsidRPr="00A47E9D" w:rsidRDefault="00B4083F">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Замовник здійснює оплату</w:t>
      </w:r>
      <w:r w:rsidR="00886F7A" w:rsidRPr="00A47E9D">
        <w:rPr>
          <w:rFonts w:asciiTheme="majorHAnsi" w:eastAsia="Calibri" w:hAnsiTheme="majorHAnsi" w:cstheme="majorHAnsi"/>
          <w:sz w:val="22"/>
          <w:szCs w:val="22"/>
        </w:rPr>
        <w:t xml:space="preserve"> за</w:t>
      </w:r>
      <w:r w:rsidRPr="00A47E9D">
        <w:rPr>
          <w:rFonts w:asciiTheme="majorHAnsi" w:eastAsia="Calibri" w:hAnsiTheme="majorHAnsi" w:cstheme="majorHAnsi"/>
          <w:sz w:val="22"/>
          <w:szCs w:val="22"/>
        </w:rPr>
        <w:t xml:space="preserve"> належним чином надані Послуги впродовж </w:t>
      </w:r>
      <w:r w:rsidR="00100030" w:rsidRPr="00A47E9D">
        <w:rPr>
          <w:rFonts w:asciiTheme="majorHAnsi" w:eastAsia="Calibri" w:hAnsiTheme="majorHAnsi" w:cstheme="majorHAnsi"/>
          <w:sz w:val="22"/>
          <w:szCs w:val="22"/>
        </w:rPr>
        <w:t xml:space="preserve">3 </w:t>
      </w:r>
      <w:r w:rsidRPr="00A47E9D">
        <w:rPr>
          <w:rFonts w:asciiTheme="majorHAnsi" w:eastAsia="Calibri" w:hAnsiTheme="majorHAnsi" w:cstheme="majorHAnsi"/>
          <w:sz w:val="22"/>
          <w:szCs w:val="22"/>
        </w:rPr>
        <w:t>(</w:t>
      </w:r>
      <w:r w:rsidR="00100030" w:rsidRPr="00A47E9D">
        <w:rPr>
          <w:rFonts w:asciiTheme="majorHAnsi" w:eastAsia="Calibri" w:hAnsiTheme="majorHAnsi" w:cstheme="majorHAnsi"/>
          <w:sz w:val="22"/>
          <w:szCs w:val="22"/>
        </w:rPr>
        <w:t>трьох</w:t>
      </w:r>
      <w:r w:rsidRPr="00A47E9D">
        <w:rPr>
          <w:rFonts w:asciiTheme="majorHAnsi" w:eastAsia="Calibri" w:hAnsiTheme="majorHAnsi" w:cstheme="majorHAnsi"/>
          <w:sz w:val="22"/>
          <w:szCs w:val="22"/>
        </w:rPr>
        <w:t xml:space="preserve">) банківських днів з моменту підписання Сторонами відповідного Акту. </w:t>
      </w:r>
    </w:p>
    <w:p w14:paraId="19CB40D7" w14:textId="77777777" w:rsidR="0016279C" w:rsidRPr="00A47E9D" w:rsidRDefault="00B4083F">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Акт без підпису Замовника не може бути підставою для сплати винагороди. </w:t>
      </w:r>
    </w:p>
    <w:p w14:paraId="25833CAB" w14:textId="77777777" w:rsidR="0016279C" w:rsidRPr="00A47E9D" w:rsidRDefault="00B4083F">
      <w:pP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РОЗДІЛ 2. УМОВИ КОНФІДЕНЦІЙНОСТІ</w:t>
      </w:r>
    </w:p>
    <w:p w14:paraId="36BB2751" w14:textId="77777777" w:rsidR="0016279C" w:rsidRPr="00A47E9D" w:rsidRDefault="00B4083F">
      <w:pPr>
        <w:widowControl w:val="0"/>
        <w:tabs>
          <w:tab w:val="left" w:pos="1276"/>
        </w:tabs>
        <w:spacing w:after="120"/>
        <w:ind w:firstLine="709"/>
        <w:jc w:val="both"/>
        <w:rPr>
          <w:rFonts w:asciiTheme="majorHAnsi" w:eastAsia="Calibri" w:hAnsiTheme="majorHAnsi" w:cstheme="majorHAnsi"/>
          <w:b/>
          <w:sz w:val="22"/>
          <w:szCs w:val="22"/>
        </w:rPr>
      </w:pPr>
      <w:bookmarkStart w:id="1" w:name="_30j0zll" w:colFirst="0" w:colLast="0"/>
      <w:bookmarkEnd w:id="1"/>
      <w:r w:rsidRPr="00A47E9D">
        <w:rPr>
          <w:rFonts w:asciiTheme="majorHAnsi" w:eastAsia="Calibri" w:hAnsiTheme="majorHAnsi" w:cstheme="majorHAnsi"/>
          <w:b/>
          <w:sz w:val="22"/>
          <w:szCs w:val="22"/>
        </w:rPr>
        <w:t>Стаття 6. ВИЗНАЧЕННЯ КОНФІДЕНЦІЙНОЇ ІНФОРМАЦІЇ</w:t>
      </w:r>
    </w:p>
    <w:p w14:paraId="44E014EF" w14:textId="77777777" w:rsidR="0016279C" w:rsidRPr="00A47E9D" w:rsidRDefault="00B4083F">
      <w:pPr>
        <w:widowControl w:val="0"/>
        <w:numPr>
          <w:ilvl w:val="1"/>
          <w:numId w:val="4"/>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bookmarkStart w:id="2" w:name="_1fob9te" w:colFirst="0" w:colLast="0"/>
      <w:bookmarkEnd w:id="2"/>
      <w:r w:rsidRPr="00A47E9D">
        <w:rPr>
          <w:rFonts w:asciiTheme="majorHAnsi" w:eastAsia="Calibri" w:hAnsiTheme="majorHAnsi" w:cstheme="majorHAnsi"/>
          <w:sz w:val="22"/>
          <w:szCs w:val="22"/>
        </w:rPr>
        <w:t>Замовник має намір надати Виконавцю інформацію, доступ до якої є обмеженим, зокрема конфіденційну та/або котра містить комерційну таємницю (надалі – “Інформація”). Виконавець зобов’язується зберігати таємницю Інформації та запобігати будь-якому поширенню Інформації серед третіх осіб за винятком поширення Інформації за письмовою згодою Замовника, якщо іншого не вказано у Договорі.</w:t>
      </w:r>
    </w:p>
    <w:p w14:paraId="638FEBBD" w14:textId="77777777" w:rsidR="0016279C" w:rsidRPr="00A47E9D" w:rsidRDefault="00B4083F">
      <w:pPr>
        <w:widowControl w:val="0"/>
        <w:numPr>
          <w:ilvl w:val="1"/>
          <w:numId w:val="4"/>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Замовник є власником Інформації. Виключне право на розкриття Інформації належить Замовнику. </w:t>
      </w:r>
    </w:p>
    <w:p w14:paraId="2353A67A" w14:textId="77777777" w:rsidR="0016279C" w:rsidRPr="00A47E9D" w:rsidRDefault="00B4083F">
      <w:pPr>
        <w:widowControl w:val="0"/>
        <w:tabs>
          <w:tab w:val="left" w:pos="1276"/>
        </w:tabs>
        <w:spacing w:after="120"/>
        <w:ind w:firstLine="709"/>
        <w:jc w:val="both"/>
        <w:rPr>
          <w:rFonts w:asciiTheme="majorHAnsi" w:eastAsia="Calibri" w:hAnsiTheme="majorHAnsi" w:cstheme="majorHAnsi"/>
          <w:b/>
          <w:sz w:val="22"/>
          <w:szCs w:val="22"/>
        </w:rPr>
      </w:pPr>
      <w:bookmarkStart w:id="3" w:name="_3znysh7" w:colFirst="0" w:colLast="0"/>
      <w:bookmarkEnd w:id="3"/>
      <w:r w:rsidRPr="00A47E9D">
        <w:rPr>
          <w:rFonts w:asciiTheme="majorHAnsi" w:eastAsia="Calibri" w:hAnsiTheme="majorHAnsi" w:cstheme="majorHAnsi"/>
          <w:b/>
          <w:sz w:val="22"/>
          <w:szCs w:val="22"/>
        </w:rPr>
        <w:t xml:space="preserve">Стаття 7. </w:t>
      </w:r>
      <w:r w:rsidRPr="00A47E9D">
        <w:rPr>
          <w:rFonts w:asciiTheme="majorHAnsi" w:eastAsia="Calibri" w:hAnsiTheme="majorHAnsi" w:cstheme="majorHAnsi"/>
          <w:b/>
          <w:smallCaps/>
          <w:sz w:val="22"/>
          <w:szCs w:val="22"/>
        </w:rPr>
        <w:t>СКЛАД ІНФОРМАЦІЇ</w:t>
      </w:r>
    </w:p>
    <w:p w14:paraId="5B26509D" w14:textId="2E0A4084" w:rsidR="0016279C" w:rsidRPr="00A47E9D" w:rsidRDefault="00B4083F">
      <w:pPr>
        <w:widowControl w:val="0"/>
        <w:numPr>
          <w:ilvl w:val="1"/>
          <w:numId w:val="8"/>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Конфіденційною інформацією є будь-яка інформація та відомості про Замовник</w:t>
      </w:r>
      <w:r w:rsidR="00886F7A" w:rsidRPr="00A47E9D">
        <w:rPr>
          <w:rFonts w:asciiTheme="majorHAnsi" w:eastAsia="Calibri" w:hAnsiTheme="majorHAnsi" w:cstheme="majorHAnsi"/>
          <w:sz w:val="22"/>
          <w:szCs w:val="22"/>
        </w:rPr>
        <w:t>а</w:t>
      </w:r>
      <w:r w:rsidRPr="00A47E9D">
        <w:rPr>
          <w:rFonts w:asciiTheme="majorHAnsi" w:eastAsia="Calibri" w:hAnsiTheme="majorHAnsi" w:cstheme="majorHAnsi"/>
          <w:sz w:val="22"/>
          <w:szCs w:val="22"/>
        </w:rPr>
        <w:t>, що стали відомі Виконавцю під час виконання своїх зобов’язань незалежно від місця їх виконання, без будь-яких обмежень території чи форми отримання Інформації.</w:t>
      </w:r>
    </w:p>
    <w:p w14:paraId="67EF7D03" w14:textId="77777777" w:rsidR="0016279C" w:rsidRPr="00A47E9D" w:rsidRDefault="00B4083F">
      <w:pPr>
        <w:widowControl w:val="0"/>
        <w:numPr>
          <w:ilvl w:val="1"/>
          <w:numId w:val="8"/>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Інформація, що містить комерційну таємницю є секретною у тому розумінні, що вона в цілому чи у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є предметом адекватних існуючим обставинам заходів щодо збереження її секретності, вжитих Замовником, а розголошення (передача, витік) яких може завдати шкоди інтересам Замовника. Зокрема, до комерційної таємниці належать:</w:t>
      </w:r>
    </w:p>
    <w:p w14:paraId="60292148"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зміст Договору та розмір винагороди, що сплачується згідно Договору Виконавцю.</w:t>
      </w:r>
    </w:p>
    <w:p w14:paraId="24EEAAE3"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lastRenderedPageBreak/>
        <w:t>технічне завдання та будь-які інші відомості, котрі надаються Виконавцю для початку надання Виконавцем Послуг.</w:t>
      </w:r>
    </w:p>
    <w:p w14:paraId="731E973C"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кожен окремий файл (програмний код) чи їх сукупність (набір програмних кодів), що був наданий Замовником Виконавцю.</w:t>
      </w:r>
    </w:p>
    <w:p w14:paraId="779CD1A7"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відомості про вартість послуг, відомості про клієнтів, відомості про методи і способи надання послуг, відомості про виконавців послуг, відомості про обсяги послуг та інші відомості про послуги, які надає Замовник. </w:t>
      </w:r>
    </w:p>
    <w:p w14:paraId="5623F36B"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використання оригінальних методів управління Замовником, відомості про підготовку, прийняття і виконання окремих рішень керівництва з комерційних, організаційних, виробничих та інших питань.</w:t>
      </w:r>
    </w:p>
    <w:p w14:paraId="3C3E4489"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плани Замовника щодо розширення або згортання діяльності щодо видів продукції, послуг та їх технічно-економічне обґрунтування.</w:t>
      </w:r>
    </w:p>
    <w:p w14:paraId="3BD80E7E"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плани інвестицій, купівлі та продажів.</w:t>
      </w:r>
    </w:p>
    <w:p w14:paraId="6AB0BFA1"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факти проведення, предмет, цілі та результати нарад і засідань органів управління Замовника.</w:t>
      </w:r>
    </w:p>
    <w:p w14:paraId="19B464BF"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фінансовий баланс Замовника, відомості про результати бухгалтерського обліку Замовника, відомості про обіг засобів Замовника, відомості про фінансові операції Замовника, відомості про стан банківських рахунків Замовника і виконуваних операціях, відомості про рівень доходів Замовника, відомості про боргові зобов`язання Замовника, відомості про стан кредиту Замовника (пасиви, активи).</w:t>
      </w:r>
    </w:p>
    <w:p w14:paraId="3889C463"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впровадження Замовником оригінальних методів вивчення ринку, відомості про результати вивчення ринку, що містять оцінку стану і перспектив розвитку ринкової кон`юнктури, відомості про ринкову стратегію Замовника, відомості про впровадження Замовником оригінальних методів здійснення продажу та/або надання послуг, відомості про ефективність комерційної діяльності Замовника.</w:t>
      </w:r>
    </w:p>
    <w:p w14:paraId="183FCB01"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систематизовані відомості про замовників, підрядчиків, постачальників, клієнтів, споживачів, покупців, компаньйонів, спонсорів, посередників та інших партнерів ділових стосунків Замовника, а також про його конкурентів, що не містяться у відкритих джерелах.</w:t>
      </w:r>
    </w:p>
    <w:p w14:paraId="625BB250"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підготовку та результати проведення переговорів з діловими партнерами Замовника.</w:t>
      </w:r>
    </w:p>
    <w:p w14:paraId="72D495CE"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умови конфіденційності яких встановлено в договорах, контрактах, інших зобов’язаннях Замовника.</w:t>
      </w:r>
    </w:p>
    <w:p w14:paraId="6083EB82"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ведення розрахунку, структури, рівня цін на продукцію і розмірах знижок.</w:t>
      </w:r>
    </w:p>
    <w:p w14:paraId="3FEEB4D1"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особливості технологій, що використовуються та розробляються, а також про специфіку їх використання.</w:t>
      </w:r>
    </w:p>
    <w:p w14:paraId="439B808E"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порядок і стан організації захисту комерційної таємниці, відомості про порядок і стан організації охорони, пропускного режиму, системи сигналізації, відомості, що складають комерційну таємницю підприємств-партнерів.</w:t>
      </w:r>
    </w:p>
    <w:p w14:paraId="1E33D36D" w14:textId="77777777" w:rsidR="0016279C" w:rsidRPr="00A47E9D" w:rsidRDefault="00B4083F">
      <w:pPr>
        <w:numPr>
          <w:ilvl w:val="1"/>
          <w:numId w:val="8"/>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Перелік відомостей, що міститься у даному пункті не є вичерпним.</w:t>
      </w:r>
    </w:p>
    <w:p w14:paraId="4542C3B4" w14:textId="220612C1" w:rsidR="0016279C" w:rsidRPr="00A47E9D" w:rsidRDefault="00B4083F" w:rsidP="003C3EFD">
      <w:pPr>
        <w:numPr>
          <w:ilvl w:val="1"/>
          <w:numId w:val="8"/>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Надалі разом визначені у цій статті відомості іменуються «Інформація».</w:t>
      </w:r>
    </w:p>
    <w:p w14:paraId="2D5AB8B1" w14:textId="77777777" w:rsidR="0016279C" w:rsidRPr="00A47E9D" w:rsidRDefault="00B4083F" w:rsidP="003C3EFD">
      <w:pP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Стаття 8. </w:t>
      </w:r>
      <w:r w:rsidRPr="00A47E9D">
        <w:rPr>
          <w:rFonts w:asciiTheme="majorHAnsi" w:eastAsia="Calibri" w:hAnsiTheme="majorHAnsi" w:cstheme="majorHAnsi"/>
          <w:b/>
          <w:smallCaps/>
          <w:sz w:val="22"/>
          <w:szCs w:val="22"/>
        </w:rPr>
        <w:t>ПУБЛІЧНА ІНФОРМАЦІЯ</w:t>
      </w:r>
    </w:p>
    <w:p w14:paraId="0C6C3226" w14:textId="77777777" w:rsidR="0016279C" w:rsidRPr="00A47E9D" w:rsidRDefault="00B4083F" w:rsidP="003C3EFD">
      <w:pPr>
        <w:numPr>
          <w:ilvl w:val="1"/>
          <w:numId w:val="22"/>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 вважається протиправно поширеною Виконавцем Інформація:</w:t>
      </w:r>
    </w:p>
    <w:p w14:paraId="2DCC9919" w14:textId="77777777" w:rsidR="0016279C" w:rsidRPr="00A47E9D" w:rsidRDefault="00B4083F" w:rsidP="003C3EFD">
      <w:pPr>
        <w:numPr>
          <w:ilvl w:val="0"/>
          <w:numId w:val="1"/>
        </w:numPr>
        <w:pBdr>
          <w:top w:val="nil"/>
          <w:left w:val="nil"/>
          <w:bottom w:val="nil"/>
          <w:right w:val="nil"/>
          <w:between w:val="nil"/>
        </w:pBdr>
        <w:tabs>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яка згідно законодавства не може становити комерційну таємницю та має бути оприлюдненою;</w:t>
      </w:r>
    </w:p>
    <w:p w14:paraId="1D1A1DE4" w14:textId="180DF38D" w:rsidR="0016279C" w:rsidRPr="00A47E9D" w:rsidRDefault="00B4083F" w:rsidP="003C3EFD">
      <w:pPr>
        <w:numPr>
          <w:ilvl w:val="0"/>
          <w:numId w:val="1"/>
        </w:numPr>
        <w:pBdr>
          <w:top w:val="nil"/>
          <w:left w:val="nil"/>
          <w:bottom w:val="nil"/>
          <w:right w:val="nil"/>
          <w:between w:val="nil"/>
        </w:pBdr>
        <w:tabs>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lastRenderedPageBreak/>
        <w:t>яку Виконавець, згідно вимог законодавства зобов’язаний надати на вимогу компетентного органу державної влади, уповноваженого вимагати надання Інформації, при цьому Виконавець зобов’язаний негайно, але не пізніше ніж на 2-й календарний день після отримання відповідної вимоги, інформувати Замовника у письмовій формі про виконання такої вимоги. У будь-якому разі Виконавець зобов’язаний надати лише той обсяг Інформації, котрий визначений у письмовому запиті уповноваженого органу державної влади.</w:t>
      </w:r>
    </w:p>
    <w:p w14:paraId="0DF96416" w14:textId="77777777" w:rsidR="0016279C" w:rsidRPr="00A47E9D" w:rsidRDefault="00B4083F" w:rsidP="003C3EFD">
      <w:pPr>
        <w:widowControl w:val="0"/>
        <w:tabs>
          <w:tab w:val="left" w:pos="1276"/>
        </w:tabs>
        <w:spacing w:after="120"/>
        <w:ind w:firstLine="709"/>
        <w:jc w:val="both"/>
        <w:rPr>
          <w:rFonts w:asciiTheme="majorHAnsi" w:eastAsia="Calibri" w:hAnsiTheme="majorHAnsi" w:cstheme="majorHAnsi"/>
          <w:b/>
          <w:caps/>
          <w:sz w:val="22"/>
          <w:szCs w:val="22"/>
        </w:rPr>
      </w:pPr>
      <w:r w:rsidRPr="00A47E9D">
        <w:rPr>
          <w:rFonts w:asciiTheme="majorHAnsi" w:eastAsia="Calibri" w:hAnsiTheme="majorHAnsi" w:cstheme="majorHAnsi"/>
          <w:b/>
          <w:caps/>
          <w:sz w:val="22"/>
          <w:szCs w:val="22"/>
        </w:rPr>
        <w:t>Стаття 9. Порядок надання Інформації Виконавцю</w:t>
      </w:r>
    </w:p>
    <w:p w14:paraId="33815292" w14:textId="77777777" w:rsidR="0016279C" w:rsidRPr="00A47E9D" w:rsidRDefault="00B4083F" w:rsidP="003C3EFD">
      <w:pPr>
        <w:widowControl w:val="0"/>
        <w:numPr>
          <w:ilvl w:val="1"/>
          <w:numId w:val="11"/>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Інформація може надаватися Виконавцю будь-яким способом, у будь-якій формі, усно чи письмово, візуально, за допомогою звуку, на будь-яких носіях, включно, але не обмежуючи цим: на паперових носіях, на оптичних носіях, на будь-яких цифрових носіях, за допомогою розміщення Інформації на віддалених серверах та надання доступу Виконавця до таких серверів.</w:t>
      </w:r>
    </w:p>
    <w:p w14:paraId="68057486" w14:textId="54D62C6E" w:rsidR="00101700" w:rsidRPr="00A47E9D" w:rsidRDefault="00B4083F" w:rsidP="003C3EFD">
      <w:pPr>
        <w:widowControl w:val="0"/>
        <w:numPr>
          <w:ilvl w:val="1"/>
          <w:numId w:val="11"/>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Факти передачі Інформації можуть посвідчуватись письмовим підтвердженням за підписом Виконавця про отримання Інформації та будь-яким іншим способом що дає можливість підтвердити факт передачі Інформації. У будь-якому разі Інформація вважається наданою Замовником Виконавцю, якщо Інформація була надіслана за допомогою </w:t>
      </w:r>
      <w:r w:rsidR="00077FFA" w:rsidRPr="00A47E9D">
        <w:rPr>
          <w:rFonts w:asciiTheme="majorHAnsi" w:eastAsia="Calibri" w:hAnsiTheme="majorHAnsi" w:cstheme="majorHAnsi"/>
          <w:sz w:val="22"/>
          <w:szCs w:val="22"/>
        </w:rPr>
        <w:t>погоджених Сторонами програм (</w:t>
      </w:r>
      <w:proofErr w:type="spellStart"/>
      <w:r w:rsidR="00077FFA" w:rsidRPr="00A47E9D">
        <w:rPr>
          <w:rFonts w:asciiTheme="majorHAnsi" w:eastAsia="Calibri" w:hAnsiTheme="majorHAnsi" w:cstheme="majorHAnsi"/>
          <w:sz w:val="22"/>
          <w:szCs w:val="22"/>
        </w:rPr>
        <w:t>месенджерів</w:t>
      </w:r>
      <w:proofErr w:type="spellEnd"/>
      <w:r w:rsidR="00077FFA" w:rsidRPr="00A47E9D">
        <w:rPr>
          <w:rFonts w:asciiTheme="majorHAnsi" w:eastAsia="Calibri" w:hAnsiTheme="majorHAnsi" w:cstheme="majorHAnsi"/>
          <w:sz w:val="22"/>
          <w:szCs w:val="22"/>
        </w:rPr>
        <w:t>) на погоджені сторонами адреси (</w:t>
      </w:r>
      <w:proofErr w:type="spellStart"/>
      <w:r w:rsidR="00077FFA" w:rsidRPr="00A47E9D">
        <w:rPr>
          <w:rFonts w:asciiTheme="majorHAnsi" w:eastAsia="Calibri" w:hAnsiTheme="majorHAnsi" w:cstheme="majorHAnsi"/>
          <w:sz w:val="22"/>
          <w:szCs w:val="22"/>
        </w:rPr>
        <w:t>нікнейми</w:t>
      </w:r>
      <w:proofErr w:type="spellEnd"/>
      <w:r w:rsidR="00077FFA" w:rsidRPr="00A47E9D">
        <w:rPr>
          <w:rFonts w:asciiTheme="majorHAnsi" w:eastAsia="Calibri" w:hAnsiTheme="majorHAnsi" w:cstheme="majorHAnsi"/>
          <w:sz w:val="22"/>
          <w:szCs w:val="22"/>
        </w:rPr>
        <w:t>).</w:t>
      </w:r>
    </w:p>
    <w:p w14:paraId="629FBAC8" w14:textId="1A45B3BF" w:rsidR="0016279C" w:rsidRPr="00A47E9D" w:rsidRDefault="00B4083F" w:rsidP="003C3EFD">
      <w:pPr>
        <w:widowControl w:val="0"/>
        <w:pBdr>
          <w:top w:val="nil"/>
          <w:left w:val="nil"/>
          <w:bottom w:val="nil"/>
          <w:right w:val="nil"/>
          <w:between w:val="nil"/>
        </w:pBd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Стаття 10. </w:t>
      </w:r>
      <w:r w:rsidRPr="00A47E9D">
        <w:rPr>
          <w:rFonts w:asciiTheme="majorHAnsi" w:eastAsia="Calibri" w:hAnsiTheme="majorHAnsi" w:cstheme="majorHAnsi"/>
          <w:b/>
          <w:smallCaps/>
          <w:sz w:val="22"/>
          <w:szCs w:val="22"/>
        </w:rPr>
        <w:t>ПРАВА ТА ОБОВ’ЯЗКИ ЩОДО ЗБЕРЕЖЕННЯ ТА НЕРОЗГОЛОШЕННЯ ІНФОРМАЦІЇ</w:t>
      </w:r>
    </w:p>
    <w:p w14:paraId="24CD7EA6" w14:textId="77777777" w:rsidR="0016279C" w:rsidRPr="00A47E9D" w:rsidRDefault="00B4083F" w:rsidP="003C3EFD">
      <w:pPr>
        <w:numPr>
          <w:ilvl w:val="1"/>
          <w:numId w:val="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Виконавець зобов’язаний суворо зберігати у таємниці Інформацію та запобігати будь-якому її розголошенню. </w:t>
      </w:r>
    </w:p>
    <w:p w14:paraId="7A8060AC" w14:textId="77777777" w:rsidR="0016279C" w:rsidRPr="00A47E9D" w:rsidRDefault="00B4083F">
      <w:pPr>
        <w:numPr>
          <w:ilvl w:val="1"/>
          <w:numId w:val="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зобов’язаний користуватись лише тією Інформацією, котра була надана йому Замовником у межах Договору. При цьому Виконавець зобов’язаний знати, які конкретно відомості мають бути захищені, а також суворо дотримуватись правил користування Інформацією.</w:t>
      </w:r>
    </w:p>
    <w:p w14:paraId="2A09936F" w14:textId="77777777" w:rsidR="0016279C" w:rsidRPr="00A47E9D" w:rsidRDefault="00B4083F">
      <w:pPr>
        <w:numPr>
          <w:ilvl w:val="1"/>
          <w:numId w:val="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зобов’язаний знати коло осіб, котрим дозволено отримувати доступ до Інформації, і у якому обсязі Інформація може бути надана. У будь-якому разі, якщо виникає необхідність надати Інформацію, її частину, третім особам у силу професійної діяльності таких третіх осіб (адвокати, аудитори інші консультанти) таке поширення Інформації може бути здійснене тільки з письмового дозволу Замовника.</w:t>
      </w:r>
    </w:p>
    <w:p w14:paraId="4C69C0FF" w14:textId="169C61DF" w:rsidR="0016279C" w:rsidRPr="00A47E9D" w:rsidRDefault="00B4083F">
      <w:pPr>
        <w:numPr>
          <w:ilvl w:val="1"/>
          <w:numId w:val="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У випадку втрати Інформації або виникнення загрози її втрати, Виконавець зобов’язаний негайно, але не пізніше ніж через 24 години з моменту настання таких обставин, поінформувати про це Замовник</w:t>
      </w:r>
      <w:r w:rsidR="006E63E5" w:rsidRPr="00A47E9D">
        <w:rPr>
          <w:rFonts w:asciiTheme="majorHAnsi" w:eastAsia="Calibri" w:hAnsiTheme="majorHAnsi" w:cstheme="majorHAnsi"/>
          <w:sz w:val="22"/>
          <w:szCs w:val="22"/>
        </w:rPr>
        <w:t>а</w:t>
      </w:r>
      <w:r w:rsidRPr="00A47E9D">
        <w:rPr>
          <w:rFonts w:asciiTheme="majorHAnsi" w:eastAsia="Calibri" w:hAnsiTheme="majorHAnsi" w:cstheme="majorHAnsi"/>
          <w:sz w:val="22"/>
          <w:szCs w:val="22"/>
        </w:rPr>
        <w:t>.</w:t>
      </w:r>
    </w:p>
    <w:p w14:paraId="101DCEE8" w14:textId="77777777" w:rsidR="0016279C" w:rsidRPr="00A47E9D" w:rsidRDefault="00B4083F">
      <w:pPr>
        <w:numPr>
          <w:ilvl w:val="1"/>
          <w:numId w:val="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У разі припинення правовідносин, Виконавець зобов’язаний повернути Замовнику всі отримані матеріли, носії та усі інші документи, котрі були передані Замовником та котрі містять Інформацію.</w:t>
      </w:r>
    </w:p>
    <w:p w14:paraId="62974CB5" w14:textId="77777777" w:rsidR="0016279C" w:rsidRPr="00A47E9D" w:rsidRDefault="00B4083F">
      <w:pPr>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11.</w:t>
      </w:r>
      <w:r w:rsidRPr="00A47E9D">
        <w:rPr>
          <w:rFonts w:asciiTheme="majorHAnsi" w:eastAsia="Calibri" w:hAnsiTheme="majorHAnsi" w:cstheme="majorHAnsi"/>
          <w:sz w:val="22"/>
          <w:szCs w:val="22"/>
        </w:rPr>
        <w:t xml:space="preserve"> </w:t>
      </w:r>
      <w:r w:rsidRPr="00A47E9D">
        <w:rPr>
          <w:rFonts w:asciiTheme="majorHAnsi" w:eastAsia="Calibri" w:hAnsiTheme="majorHAnsi" w:cstheme="majorHAnsi"/>
          <w:b/>
          <w:smallCaps/>
          <w:sz w:val="22"/>
          <w:szCs w:val="22"/>
        </w:rPr>
        <w:t>ПОРУШЕННЯ ПРАВИЛ ОХОРОНИ КОНФІДЕНЦІЙНОЇ ІНФОРМАЦІЇ</w:t>
      </w:r>
    </w:p>
    <w:p w14:paraId="61669EF5" w14:textId="77777777" w:rsidR="0016279C" w:rsidRPr="00A47E9D" w:rsidRDefault="00B4083F">
      <w:pPr>
        <w:numPr>
          <w:ilvl w:val="1"/>
          <w:numId w:val="9"/>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несе відповідальність за:</w:t>
      </w:r>
    </w:p>
    <w:p w14:paraId="38ED09BA" w14:textId="77777777" w:rsidR="0016279C" w:rsidRPr="00A47E9D" w:rsidRDefault="00B4083F">
      <w:pPr>
        <w:pBdr>
          <w:top w:val="nil"/>
          <w:left w:val="nil"/>
          <w:bottom w:val="nil"/>
          <w:right w:val="nil"/>
          <w:between w:val="nil"/>
        </w:pBdr>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ненавмисне поширення Інформації, якщо він не дотримується такого самого високого ступеня обережності, якого б він дотримувався стосовно своєї власної інформації аналогічної важливості, і після виявлення ненавмисного поширення або використання цієї Інформації, не намагається припинити її подальше поширення або використання;</w:t>
      </w:r>
    </w:p>
    <w:p w14:paraId="789AED8C" w14:textId="77777777" w:rsidR="0016279C" w:rsidRPr="00A47E9D" w:rsidRDefault="00B4083F">
      <w:pPr>
        <w:pBdr>
          <w:top w:val="nil"/>
          <w:left w:val="nil"/>
          <w:bottom w:val="nil"/>
          <w:right w:val="nil"/>
          <w:between w:val="nil"/>
        </w:pBdr>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навмисне порушення передбачених Договором умов зберігання, використання та обробки Інформації, включно з метою отримання неправомірних доходів, доступу до ринків, де Замовник має комерційний інтерес, досягнення інших переваг, що не передбачені договорами між Сторонами.</w:t>
      </w:r>
    </w:p>
    <w:p w14:paraId="6A9810EA" w14:textId="77777777" w:rsidR="0016279C" w:rsidRPr="00A47E9D" w:rsidRDefault="00B4083F">
      <w:pPr>
        <w:numPr>
          <w:ilvl w:val="1"/>
          <w:numId w:val="9"/>
        </w:numPr>
        <w:pBdr>
          <w:top w:val="nil"/>
          <w:left w:val="nil"/>
          <w:bottom w:val="nil"/>
          <w:right w:val="nil"/>
          <w:between w:val="nil"/>
        </w:pBdr>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Зобов'язання Виконавця, щодо непоширення Інформації, продовжують діяти протягом 5 (п’яти) років після дати припинення Договору якщо іншого строку Сторонами не передбачено при передачі Інформації. Указаний 5-ти річний строк є строком позовної давності щодо претензій за порушення умов конфіденційності у межах Договору.</w:t>
      </w:r>
    </w:p>
    <w:p w14:paraId="66CDC0FD" w14:textId="77777777" w:rsidR="0016279C" w:rsidRPr="00A47E9D" w:rsidRDefault="00B4083F">
      <w:pPr>
        <w:keepLines/>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firstLine="709"/>
        <w:jc w:val="both"/>
        <w:rPr>
          <w:rFonts w:asciiTheme="majorHAnsi" w:eastAsia="Calibri" w:hAnsiTheme="majorHAnsi" w:cstheme="majorHAnsi"/>
          <w:b/>
          <w:smallCaps/>
          <w:sz w:val="22"/>
          <w:szCs w:val="22"/>
        </w:rPr>
      </w:pPr>
      <w:r w:rsidRPr="00A47E9D">
        <w:rPr>
          <w:rFonts w:asciiTheme="majorHAnsi" w:eastAsia="Calibri" w:hAnsiTheme="majorHAnsi" w:cstheme="majorHAnsi"/>
          <w:b/>
          <w:sz w:val="22"/>
          <w:szCs w:val="22"/>
        </w:rPr>
        <w:lastRenderedPageBreak/>
        <w:t xml:space="preserve">РОЗДІЛ 3. </w:t>
      </w:r>
      <w:r w:rsidRPr="00A47E9D">
        <w:rPr>
          <w:rFonts w:asciiTheme="majorHAnsi" w:eastAsia="Calibri" w:hAnsiTheme="majorHAnsi" w:cstheme="majorHAnsi"/>
          <w:b/>
          <w:smallCaps/>
          <w:sz w:val="22"/>
          <w:szCs w:val="22"/>
        </w:rPr>
        <w:t>ПЕРЕДАЧА МАЙНОВИХ ПРАВ</w:t>
      </w:r>
    </w:p>
    <w:p w14:paraId="7E719DE5" w14:textId="77777777" w:rsidR="0016279C" w:rsidRPr="00A47E9D" w:rsidRDefault="00B4083F">
      <w:pPr>
        <w:keepLines/>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Стаття 12. </w:t>
      </w:r>
      <w:r w:rsidRPr="00A47E9D">
        <w:rPr>
          <w:rFonts w:asciiTheme="majorHAnsi" w:eastAsia="Calibri" w:hAnsiTheme="majorHAnsi" w:cstheme="majorHAnsi"/>
          <w:b/>
          <w:smallCaps/>
          <w:sz w:val="22"/>
          <w:szCs w:val="22"/>
        </w:rPr>
        <w:t>ОБСЯГ МАЙНОВИХ ПРАВ, ЩО ПЕРЕДАЮТЬСЯ</w:t>
      </w:r>
    </w:p>
    <w:p w14:paraId="67C36149" w14:textId="77777777" w:rsidR="0016279C" w:rsidRPr="00A47E9D" w:rsidRDefault="00B4083F">
      <w:pPr>
        <w:keepLines/>
        <w:numPr>
          <w:ilvl w:val="1"/>
          <w:numId w:val="12"/>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У силу своїх зобов’язань за Договором Виконавець передає (відчужує) у власність Замовнику всі та будь-які виключні майнові права інтелектуальної власності (суміжні права) на використання результату Послуг, його фрагментів і елементів, а також право на використання таких результатів, зафіксованого у будь-якій формі в процесі його створення похідних від нього версій, в будь-якій формі і будь-яким способом (надалі – «Майнові права»).</w:t>
      </w:r>
    </w:p>
    <w:p w14:paraId="4D781A8A" w14:textId="77777777" w:rsidR="0016279C" w:rsidRPr="00A47E9D" w:rsidRDefault="00B4083F">
      <w:pPr>
        <w:keepLines/>
        <w:numPr>
          <w:ilvl w:val="1"/>
          <w:numId w:val="12"/>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Майнові права передаються Замовнику у момент передачі Послуг чи їх частини (без обмежень розміру такої частини) у порядку, що визначений Договором.</w:t>
      </w:r>
    </w:p>
    <w:p w14:paraId="139F04FD" w14:textId="77777777" w:rsidR="0016279C" w:rsidRPr="00A47E9D" w:rsidRDefault="00B4083F">
      <w:pPr>
        <w:keepLines/>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firstLine="709"/>
        <w:jc w:val="both"/>
        <w:rPr>
          <w:rFonts w:asciiTheme="majorHAnsi" w:eastAsia="Calibri" w:hAnsiTheme="majorHAnsi" w:cstheme="majorHAnsi"/>
          <w:b/>
          <w:smallCaps/>
          <w:sz w:val="22"/>
          <w:szCs w:val="22"/>
        </w:rPr>
      </w:pPr>
      <w:r w:rsidRPr="00A47E9D">
        <w:rPr>
          <w:rFonts w:asciiTheme="majorHAnsi" w:eastAsia="Calibri" w:hAnsiTheme="majorHAnsi" w:cstheme="majorHAnsi"/>
          <w:b/>
          <w:sz w:val="22"/>
          <w:szCs w:val="22"/>
        </w:rPr>
        <w:t xml:space="preserve">Стаття 13. </w:t>
      </w:r>
      <w:r w:rsidRPr="00A47E9D">
        <w:rPr>
          <w:rFonts w:asciiTheme="majorHAnsi" w:eastAsia="Calibri" w:hAnsiTheme="majorHAnsi" w:cstheme="majorHAnsi"/>
          <w:b/>
          <w:smallCaps/>
          <w:sz w:val="22"/>
          <w:szCs w:val="22"/>
        </w:rPr>
        <w:t>СТРОК ТА ТЕРИТОРІЯ ПЕРЕДАЧІ МАЙНОВИХ ПРАВ</w:t>
      </w:r>
    </w:p>
    <w:p w14:paraId="568F241E" w14:textId="670178D9" w:rsidR="0016279C" w:rsidRPr="00A47E9D" w:rsidRDefault="00B4083F">
      <w:pPr>
        <w:keepLines/>
        <w:numPr>
          <w:ilvl w:val="1"/>
          <w:numId w:val="13"/>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Майнові права передаються у власність Замовника без будь-яких обмежен</w:t>
      </w:r>
      <w:r w:rsidR="006E63E5" w:rsidRPr="00A47E9D">
        <w:rPr>
          <w:rFonts w:asciiTheme="majorHAnsi" w:eastAsia="Calibri" w:hAnsiTheme="majorHAnsi" w:cstheme="majorHAnsi"/>
          <w:sz w:val="22"/>
          <w:szCs w:val="22"/>
        </w:rPr>
        <w:t>ь</w:t>
      </w:r>
      <w:r w:rsidRPr="00A47E9D">
        <w:rPr>
          <w:rFonts w:asciiTheme="majorHAnsi" w:eastAsia="Calibri" w:hAnsiTheme="majorHAnsi" w:cstheme="majorHAnsi"/>
          <w:sz w:val="22"/>
          <w:szCs w:val="22"/>
        </w:rPr>
        <w:t xml:space="preserve"> щодо строку та території їх використання.</w:t>
      </w:r>
    </w:p>
    <w:p w14:paraId="4C69744E" w14:textId="77777777" w:rsidR="0016279C" w:rsidRPr="00A47E9D" w:rsidRDefault="00B4083F">
      <w:pPr>
        <w:keepLines/>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Стаття 14. </w:t>
      </w:r>
      <w:r w:rsidRPr="00A47E9D">
        <w:rPr>
          <w:rFonts w:asciiTheme="majorHAnsi" w:eastAsia="Calibri" w:hAnsiTheme="majorHAnsi" w:cstheme="majorHAnsi"/>
          <w:b/>
          <w:smallCaps/>
          <w:sz w:val="22"/>
          <w:szCs w:val="22"/>
        </w:rPr>
        <w:t>ВИКЛЮЧНІ ПРАВА</w:t>
      </w:r>
    </w:p>
    <w:p w14:paraId="049FB346" w14:textId="77777777" w:rsidR="0016279C" w:rsidRPr="00A47E9D" w:rsidRDefault="00B4083F">
      <w:pPr>
        <w:keepLines/>
        <w:numPr>
          <w:ilvl w:val="1"/>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highlight w:val="white"/>
        </w:rPr>
        <w:t xml:space="preserve">Після передачі Виконавцем Майнових прав Замовнику, останньому передається </w:t>
      </w:r>
      <w:r w:rsidRPr="00A47E9D">
        <w:rPr>
          <w:rFonts w:asciiTheme="majorHAnsi" w:eastAsia="Calibri" w:hAnsiTheme="majorHAnsi" w:cstheme="majorHAnsi"/>
          <w:sz w:val="22"/>
          <w:szCs w:val="22"/>
        </w:rPr>
        <w:t>право на дозвіл та заборону використання результатів Послуг третіми особами, включно, але не обмежуючи цим:</w:t>
      </w:r>
    </w:p>
    <w:p w14:paraId="7DAD3D39" w14:textId="77996356"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на використання виконання, фрагментів результатів Послуг будь-яким без обмеження способом і в будь-якій формі, в тому числі в будь-яких видах без обмеження за форматами, в тому числі, але не обмежуючись у мережі Інтернет (на будь-яких інтернет сторінках, за бажанням Замовника по інших договорах) включно;</w:t>
      </w:r>
    </w:p>
    <w:p w14:paraId="7A12A7C5" w14:textId="0F556B36"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виключне право дозволяти використання результатів Послуг без обмеження за форматами на умовах Договору;</w:t>
      </w:r>
    </w:p>
    <w:p w14:paraId="38BB1858"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перешкоджати неправомірному використанню результатів Послуг, в тому числі забороняти таке використання;</w:t>
      </w:r>
    </w:p>
    <w:p w14:paraId="7CA1B178"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права на відтворення результатів Послуг (пряме і/або непряме), публічну демонстрацію, публічний показ, публічне повідомлення, оприлюднення, у тому числі з інформаційною, рекламною і будь-якою іншою метою;</w:t>
      </w:r>
    </w:p>
    <w:p w14:paraId="62225010"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записування (фіксування) результатів Послуг під час його виконання, якщо таке записування дає можливість сприйняття, відтворення та передачі результатів Послуг за допомогою технічних засобів;</w:t>
      </w:r>
    </w:p>
    <w:p w14:paraId="59665F3C"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на пряме чи опосередковане відтворення результатів Послуг будь-яким способом та у будь-якій формі;</w:t>
      </w:r>
    </w:p>
    <w:p w14:paraId="47607071"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продажу та іншого відчуження майнових прав на результат Послуг;</w:t>
      </w:r>
    </w:p>
    <w:p w14:paraId="59C66B40"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на передачу в користування результатів Послуг;</w:t>
      </w:r>
    </w:p>
    <w:p w14:paraId="2C0D6C0A"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права на використання зокрема під будь-яким комерційним найменуванням, товарним знаком;</w:t>
      </w:r>
    </w:p>
    <w:p w14:paraId="19F683CB"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виключне право на публічний показ, публічне виконання і демонстрацію результатів Послуг у складі інших супутніх матеріалів;</w:t>
      </w:r>
    </w:p>
    <w:p w14:paraId="212AB327"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на фіксацію результатів Послуг;</w:t>
      </w:r>
    </w:p>
    <w:p w14:paraId="7E279FAE"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пряме чи опосередковане відтворення результатів Послуг в будь-якій формі і будь-яким способом, у тому числі виготовлення одного і більше примірників результатів Послуг або його частин в будь-якій матеріальній формі;</w:t>
      </w:r>
    </w:p>
    <w:p w14:paraId="5125BF1C"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lastRenderedPageBreak/>
        <w:t xml:space="preserve">право на розповсюдження результатів Послуг зафіксованого будь-яким способом шляхом продажу, імпорт і експорт або іншого відчуження, передачу в користування (ліцензія) комерційний прокат, майновий </w:t>
      </w:r>
      <w:proofErr w:type="spellStart"/>
      <w:r w:rsidRPr="00A47E9D">
        <w:rPr>
          <w:rFonts w:asciiTheme="majorHAnsi" w:eastAsia="Calibri" w:hAnsiTheme="majorHAnsi" w:cstheme="majorHAnsi"/>
          <w:sz w:val="22"/>
          <w:szCs w:val="22"/>
        </w:rPr>
        <w:t>найм</w:t>
      </w:r>
      <w:proofErr w:type="spellEnd"/>
      <w:r w:rsidRPr="00A47E9D">
        <w:rPr>
          <w:rFonts w:asciiTheme="majorHAnsi" w:eastAsia="Calibri" w:hAnsiTheme="majorHAnsi" w:cstheme="majorHAnsi"/>
          <w:sz w:val="22"/>
          <w:szCs w:val="22"/>
        </w:rPr>
        <w:t xml:space="preserve"> тощо;</w:t>
      </w:r>
    </w:p>
    <w:p w14:paraId="30217A67"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на повідомлення в ефір (публічне сповіщення за допомогою кабелю, проводу, оптичного волокна або аналогічних засобів (в тому числі шляхом ретрансляції), тобто публічне повідомлення, включаючи показ результатів Послуг (у тому числі шляхом ретрансляції);</w:t>
      </w:r>
    </w:p>
    <w:p w14:paraId="0F61841C"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на переробку результатів Послуг, при цьому під переробкою розуміється створення похідного твору, так само під правом на переробку розуміється право на внесення будь-яких змін і доповнень до результатів Послуг, його елементи та використання в переробленому вигляді в будь-якій формі і будь-якими способами;</w:t>
      </w:r>
    </w:p>
    <w:p w14:paraId="2B15CC9D"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передачу (відчуження) отриманих за Договором прав третім особам.</w:t>
      </w:r>
    </w:p>
    <w:p w14:paraId="7E575D7A"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Передаючи Права, Виконавець повністю розуміє і погоджується з тим, що за ним не зберігається майнових прав на результат Послуг, і Виконавець не вправі використовувати його з моменту передачі майнових прав згідно Договору.</w:t>
      </w:r>
    </w:p>
    <w:p w14:paraId="78AA053B" w14:textId="065AC43C"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На момент передання результатів Послуг Замовнику, Виконавець гарантує, що він правомочний передавати майнові права Замовнику. Майнові права на результат Послуг вільні від будь-яких вимог, претензій та/або позовів третіх осіб. У випадку порушення вказаних в цьому пункті Договору гарантій Виконавець несе відповідальність за всі понесені </w:t>
      </w:r>
      <w:r w:rsidR="0031267C" w:rsidRPr="00A47E9D">
        <w:rPr>
          <w:rFonts w:asciiTheme="majorHAnsi" w:eastAsia="Calibri" w:hAnsiTheme="majorHAnsi" w:cstheme="majorHAnsi"/>
          <w:sz w:val="22"/>
          <w:szCs w:val="22"/>
        </w:rPr>
        <w:t>Замовником</w:t>
      </w:r>
      <w:r w:rsidRPr="00A47E9D">
        <w:rPr>
          <w:rFonts w:asciiTheme="majorHAnsi" w:eastAsia="Calibri" w:hAnsiTheme="majorHAnsi" w:cstheme="majorHAnsi"/>
          <w:sz w:val="22"/>
          <w:szCs w:val="22"/>
        </w:rPr>
        <w:t xml:space="preserve"> збитки.</w:t>
      </w:r>
    </w:p>
    <w:p w14:paraId="2D97A8A3" w14:textId="77777777" w:rsidR="0016279C" w:rsidRPr="00A47E9D" w:rsidRDefault="00B4083F">
      <w:pP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РОЗДІЛ 4. ПРИКІНЦЕВІ ПОЛОЖЕННЯ</w:t>
      </w:r>
    </w:p>
    <w:p w14:paraId="2E2D46F7"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15. ОСОБЛИВІ УМОВИ</w:t>
      </w:r>
    </w:p>
    <w:p w14:paraId="1A082BBA" w14:textId="77777777" w:rsidR="0016279C" w:rsidRPr="00A47E9D" w:rsidRDefault="00B4083F">
      <w:pPr>
        <w:widowControl w:val="0"/>
        <w:numPr>
          <w:ilvl w:val="1"/>
          <w:numId w:val="19"/>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Протягом строку дії Договору, а також протягом 3 (трьох) років з моменту його припинення Виконавець зобов’язується не схиляти, в тому числі і через третіх осіб, до найму або не пропонувати співпрацю жодному партнерові Замовника, який одночасно з Виконавцем надавав аналогічні послуги Замовнику на підставі трудових, цивільно-правових чи інших договорів, без попередньої письмової згоди Замовника.</w:t>
      </w:r>
    </w:p>
    <w:p w14:paraId="468248AD" w14:textId="7FE890F3" w:rsidR="0016279C" w:rsidRPr="00A47E9D" w:rsidRDefault="00B4083F">
      <w:pPr>
        <w:widowControl w:val="0"/>
        <w:numPr>
          <w:ilvl w:val="1"/>
          <w:numId w:val="19"/>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Протягом строку дії Договору, а також протягом 3 (трьох) років з моменту його припинення Виконавець зобов’язується не пропонувати і не надавати жодних послуг, а також не вступати в будь-які комерційні відносини із діловими партнерами, замовниками Замовника без попередньої письмової згоди Замовника.</w:t>
      </w:r>
      <w:r w:rsidR="00146758" w:rsidRPr="00A47E9D">
        <w:rPr>
          <w:rFonts w:asciiTheme="majorHAnsi" w:eastAsia="Calibri" w:hAnsiTheme="majorHAnsi" w:cstheme="majorHAnsi"/>
          <w:sz w:val="22"/>
          <w:szCs w:val="22"/>
          <w:lang w:val="ru-RU"/>
        </w:rPr>
        <w:t xml:space="preserve"> </w:t>
      </w:r>
      <w:r w:rsidR="003E085A" w:rsidRPr="00A47E9D">
        <w:rPr>
          <w:rFonts w:asciiTheme="majorHAnsi" w:eastAsia="Calibri" w:hAnsiTheme="majorHAnsi" w:cstheme="majorHAnsi"/>
          <w:sz w:val="22"/>
          <w:szCs w:val="22"/>
          <w:lang w:val="ru-RU"/>
        </w:rPr>
        <w:t xml:space="preserve">Для потреб Договору </w:t>
      </w:r>
      <w:proofErr w:type="spellStart"/>
      <w:r w:rsidR="003E085A" w:rsidRPr="00A47E9D">
        <w:rPr>
          <w:rFonts w:asciiTheme="majorHAnsi" w:eastAsia="Calibri" w:hAnsiTheme="majorHAnsi" w:cstheme="majorHAnsi"/>
          <w:sz w:val="22"/>
          <w:szCs w:val="22"/>
          <w:lang w:val="ru-RU"/>
        </w:rPr>
        <w:t>під</w:t>
      </w:r>
      <w:proofErr w:type="spellEnd"/>
      <w:r w:rsidR="003E085A" w:rsidRPr="00A47E9D">
        <w:rPr>
          <w:rFonts w:asciiTheme="majorHAnsi" w:eastAsia="Calibri" w:hAnsiTheme="majorHAnsi" w:cstheme="majorHAnsi"/>
          <w:sz w:val="22"/>
          <w:szCs w:val="22"/>
          <w:lang w:val="ru-RU"/>
        </w:rPr>
        <w:t xml:space="preserve"> </w:t>
      </w:r>
      <w:r w:rsidR="003E085A" w:rsidRPr="00A47E9D">
        <w:rPr>
          <w:rFonts w:asciiTheme="majorHAnsi" w:eastAsia="Calibri" w:hAnsiTheme="majorHAnsi" w:cstheme="majorHAnsi"/>
          <w:sz w:val="22"/>
          <w:szCs w:val="22"/>
        </w:rPr>
        <w:t>діловими партнерами Замовника та замовниками Замовника Сторони розуміють тих осіб, відомості про котрих Виконавець отримав від Замовника під час надання Послуг</w:t>
      </w:r>
      <w:r w:rsidR="00931E62" w:rsidRPr="00A47E9D">
        <w:rPr>
          <w:rFonts w:asciiTheme="majorHAnsi" w:eastAsia="Calibri" w:hAnsiTheme="majorHAnsi" w:cstheme="majorHAnsi"/>
          <w:sz w:val="22"/>
          <w:szCs w:val="22"/>
        </w:rPr>
        <w:t xml:space="preserve"> та</w:t>
      </w:r>
      <w:r w:rsidR="003E085A" w:rsidRPr="00A47E9D">
        <w:rPr>
          <w:rFonts w:asciiTheme="majorHAnsi" w:eastAsia="Calibri" w:hAnsiTheme="majorHAnsi" w:cstheme="majorHAnsi"/>
          <w:sz w:val="22"/>
          <w:szCs w:val="22"/>
        </w:rPr>
        <w:t xml:space="preserve"> у спосіб, що </w:t>
      </w:r>
      <w:r w:rsidR="00931E62" w:rsidRPr="00A47E9D">
        <w:rPr>
          <w:rFonts w:asciiTheme="majorHAnsi" w:eastAsia="Calibri" w:hAnsiTheme="majorHAnsi" w:cstheme="majorHAnsi"/>
          <w:sz w:val="22"/>
          <w:szCs w:val="22"/>
        </w:rPr>
        <w:t xml:space="preserve">погоджений Сторонами для обміну інформації </w:t>
      </w:r>
      <w:proofErr w:type="gramStart"/>
      <w:r w:rsidR="00931E62" w:rsidRPr="00A47E9D">
        <w:rPr>
          <w:rFonts w:asciiTheme="majorHAnsi" w:eastAsia="Calibri" w:hAnsiTheme="majorHAnsi" w:cstheme="majorHAnsi"/>
          <w:sz w:val="22"/>
          <w:szCs w:val="22"/>
        </w:rPr>
        <w:t>у межах</w:t>
      </w:r>
      <w:proofErr w:type="gramEnd"/>
      <w:r w:rsidR="00931E62" w:rsidRPr="00A47E9D">
        <w:rPr>
          <w:rFonts w:asciiTheme="majorHAnsi" w:eastAsia="Calibri" w:hAnsiTheme="majorHAnsi" w:cstheme="majorHAnsi"/>
          <w:sz w:val="22"/>
          <w:szCs w:val="22"/>
        </w:rPr>
        <w:t xml:space="preserve"> Договору</w:t>
      </w:r>
      <w:r w:rsidR="00146758" w:rsidRPr="00A47E9D">
        <w:rPr>
          <w:rFonts w:asciiTheme="majorHAnsi" w:eastAsia="Calibri" w:hAnsiTheme="majorHAnsi" w:cstheme="majorHAnsi"/>
          <w:sz w:val="22"/>
          <w:szCs w:val="22"/>
        </w:rPr>
        <w:t>.</w:t>
      </w:r>
    </w:p>
    <w:p w14:paraId="0F2AE0FA" w14:textId="306E5A0C" w:rsidR="0016279C" w:rsidRPr="00A47E9D" w:rsidRDefault="00B4083F">
      <w:pPr>
        <w:widowControl w:val="0"/>
        <w:numPr>
          <w:ilvl w:val="1"/>
          <w:numId w:val="19"/>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Виконавець погоджується, що порушення указаних у </w:t>
      </w:r>
      <w:proofErr w:type="spellStart"/>
      <w:r w:rsidRPr="00A47E9D">
        <w:rPr>
          <w:rFonts w:asciiTheme="majorHAnsi" w:eastAsia="Calibri" w:hAnsiTheme="majorHAnsi" w:cstheme="majorHAnsi"/>
          <w:sz w:val="22"/>
          <w:szCs w:val="22"/>
        </w:rPr>
        <w:t>п.п</w:t>
      </w:r>
      <w:proofErr w:type="spellEnd"/>
      <w:r w:rsidRPr="00A47E9D">
        <w:rPr>
          <w:rFonts w:asciiTheme="majorHAnsi" w:eastAsia="Calibri" w:hAnsiTheme="majorHAnsi" w:cstheme="majorHAnsi"/>
          <w:sz w:val="22"/>
          <w:szCs w:val="22"/>
        </w:rPr>
        <w:t xml:space="preserve">. </w:t>
      </w:r>
      <w:r w:rsidR="00591E00" w:rsidRPr="00A47E9D">
        <w:rPr>
          <w:rFonts w:asciiTheme="majorHAnsi" w:eastAsia="Calibri" w:hAnsiTheme="majorHAnsi" w:cstheme="majorHAnsi"/>
          <w:sz w:val="22"/>
          <w:szCs w:val="22"/>
        </w:rPr>
        <w:t>15</w:t>
      </w:r>
      <w:r w:rsidRPr="00A47E9D">
        <w:rPr>
          <w:rFonts w:asciiTheme="majorHAnsi" w:eastAsia="Calibri" w:hAnsiTheme="majorHAnsi" w:cstheme="majorHAnsi"/>
          <w:sz w:val="22"/>
          <w:szCs w:val="22"/>
        </w:rPr>
        <w:t xml:space="preserve">.1., </w:t>
      </w:r>
      <w:r w:rsidR="00591E00" w:rsidRPr="00A47E9D">
        <w:rPr>
          <w:rFonts w:asciiTheme="majorHAnsi" w:eastAsia="Calibri" w:hAnsiTheme="majorHAnsi" w:cstheme="majorHAnsi"/>
          <w:sz w:val="22"/>
          <w:szCs w:val="22"/>
        </w:rPr>
        <w:t>15</w:t>
      </w:r>
      <w:r w:rsidRPr="00A47E9D">
        <w:rPr>
          <w:rFonts w:asciiTheme="majorHAnsi" w:eastAsia="Calibri" w:hAnsiTheme="majorHAnsi" w:cstheme="majorHAnsi"/>
          <w:sz w:val="22"/>
          <w:szCs w:val="22"/>
        </w:rPr>
        <w:t>.2. Договору, є діями спрямован</w:t>
      </w:r>
      <w:r w:rsidR="005703A3" w:rsidRPr="00A47E9D">
        <w:rPr>
          <w:rFonts w:asciiTheme="majorHAnsi" w:eastAsia="Calibri" w:hAnsiTheme="majorHAnsi" w:cstheme="majorHAnsi"/>
          <w:sz w:val="22"/>
          <w:szCs w:val="22"/>
        </w:rPr>
        <w:t>ими</w:t>
      </w:r>
      <w:r w:rsidRPr="00A47E9D">
        <w:rPr>
          <w:rFonts w:asciiTheme="majorHAnsi" w:eastAsia="Calibri" w:hAnsiTheme="majorHAnsi" w:cstheme="majorHAnsi"/>
          <w:sz w:val="22"/>
          <w:szCs w:val="22"/>
        </w:rPr>
        <w:t xml:space="preserve"> на заподіяння Замовнику збитків у формі упущеної вигоди. Виконавець зобов’язується відшкодувати Замовнику такі збитки у розмірі доходів, котрі він отримав у результаті указаних у пунктах </w:t>
      </w:r>
      <w:r w:rsidR="00591E00" w:rsidRPr="00A47E9D">
        <w:rPr>
          <w:rFonts w:asciiTheme="majorHAnsi" w:eastAsia="Calibri" w:hAnsiTheme="majorHAnsi" w:cstheme="majorHAnsi"/>
          <w:sz w:val="22"/>
          <w:szCs w:val="22"/>
        </w:rPr>
        <w:t>15</w:t>
      </w:r>
      <w:r w:rsidRPr="00A47E9D">
        <w:rPr>
          <w:rFonts w:asciiTheme="majorHAnsi" w:eastAsia="Calibri" w:hAnsiTheme="majorHAnsi" w:cstheme="majorHAnsi"/>
          <w:sz w:val="22"/>
          <w:szCs w:val="22"/>
        </w:rPr>
        <w:t xml:space="preserve">.1., </w:t>
      </w:r>
      <w:r w:rsidR="00591E00" w:rsidRPr="00A47E9D">
        <w:rPr>
          <w:rFonts w:asciiTheme="majorHAnsi" w:eastAsia="Calibri" w:hAnsiTheme="majorHAnsi" w:cstheme="majorHAnsi"/>
          <w:sz w:val="22"/>
          <w:szCs w:val="22"/>
        </w:rPr>
        <w:t>15</w:t>
      </w:r>
      <w:r w:rsidRPr="00A47E9D">
        <w:rPr>
          <w:rFonts w:asciiTheme="majorHAnsi" w:eastAsia="Calibri" w:hAnsiTheme="majorHAnsi" w:cstheme="majorHAnsi"/>
          <w:sz w:val="22"/>
          <w:szCs w:val="22"/>
        </w:rPr>
        <w:t>.2. Договору відносин, а у разі якщо розмір винагороди у договорах буде явно заниженою, то Замовник розраховує розмір збитки із урахуванням реальних ринкових цін для такого роду відносин, у момент настання таких правовідносин.</w:t>
      </w:r>
    </w:p>
    <w:p w14:paraId="7B059F46" w14:textId="77777777" w:rsidR="0016279C" w:rsidRPr="00A47E9D" w:rsidRDefault="00B4083F">
      <w:pPr>
        <w:widowControl w:val="0"/>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w:t>
      </w:r>
      <w:r w:rsidRPr="00A47E9D">
        <w:rPr>
          <w:rFonts w:asciiTheme="majorHAnsi" w:eastAsia="Calibri" w:hAnsiTheme="majorHAnsi" w:cstheme="majorHAnsi"/>
          <w:b/>
          <w:smallCaps/>
          <w:sz w:val="22"/>
          <w:szCs w:val="22"/>
        </w:rPr>
        <w:t xml:space="preserve"> 16. ПЕРСОНАЛЬНІ ДАНІ</w:t>
      </w:r>
    </w:p>
    <w:p w14:paraId="21BC3312" w14:textId="050D03F2" w:rsidR="0016279C" w:rsidRPr="00A47E9D" w:rsidRDefault="00B4083F">
      <w:pPr>
        <w:widowControl w:val="0"/>
        <w:numPr>
          <w:ilvl w:val="1"/>
          <w:numId w:val="20"/>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цим дає згоду на збір, обробку та передачу його персональних даних (зокрема на отримання, внесення в базу даних, поширення, передачу третім особам, доповнення чи іншу зміну, знищення та інші дії, які може вчиняти Замовник з його персональними даними в письмовій (паперовій), електронній та іншій формі, включаючи, але не обмежуючись наступними даними: ім'я, прізвище, по-батькові, дата народження, паспортні дані, ідентифікаційний номер, дані Виписки з єдиного державного реєстру юридичних осіб</w:t>
      </w:r>
      <w:r w:rsidR="00B77CD8" w:rsidRPr="00A47E9D">
        <w:rPr>
          <w:rFonts w:asciiTheme="majorHAnsi" w:eastAsia="Calibri" w:hAnsiTheme="majorHAnsi" w:cstheme="majorHAnsi"/>
          <w:sz w:val="22"/>
          <w:szCs w:val="22"/>
        </w:rPr>
        <w:t xml:space="preserve"> та фізичних осіб-підприємців,</w:t>
      </w:r>
      <w:r w:rsidRPr="00A47E9D">
        <w:rPr>
          <w:rFonts w:asciiTheme="majorHAnsi" w:eastAsia="Calibri" w:hAnsiTheme="majorHAnsi" w:cstheme="majorHAnsi"/>
          <w:sz w:val="22"/>
          <w:szCs w:val="22"/>
        </w:rPr>
        <w:t xml:space="preserve"> </w:t>
      </w:r>
      <w:r w:rsidR="00007DEA" w:rsidRPr="00A47E9D">
        <w:rPr>
          <w:rFonts w:asciiTheme="majorHAnsi" w:eastAsia="Calibri" w:hAnsiTheme="majorHAnsi" w:cstheme="majorHAnsi"/>
          <w:sz w:val="22"/>
          <w:szCs w:val="22"/>
        </w:rPr>
        <w:t>включно</w:t>
      </w:r>
      <w:r w:rsidRPr="00A47E9D">
        <w:rPr>
          <w:rFonts w:asciiTheme="majorHAnsi" w:eastAsia="Calibri" w:hAnsiTheme="majorHAnsi" w:cstheme="majorHAnsi"/>
          <w:sz w:val="22"/>
          <w:szCs w:val="22"/>
        </w:rPr>
        <w:t xml:space="preserve"> щодо системи оподаткування, інформація про кваліфікацію, номер засобів зв’язку, електронних ідентифікаційних даних (IP-адреса, телефон, e-</w:t>
      </w:r>
      <w:proofErr w:type="spellStart"/>
      <w:r w:rsidRPr="00A47E9D">
        <w:rPr>
          <w:rFonts w:asciiTheme="majorHAnsi" w:eastAsia="Calibri" w:hAnsiTheme="majorHAnsi" w:cstheme="majorHAnsi"/>
          <w:sz w:val="22"/>
          <w:szCs w:val="22"/>
        </w:rPr>
        <w:t>mail</w:t>
      </w:r>
      <w:proofErr w:type="spellEnd"/>
      <w:r w:rsidRPr="00A47E9D">
        <w:rPr>
          <w:rFonts w:asciiTheme="majorHAnsi" w:eastAsia="Calibri" w:hAnsiTheme="majorHAnsi" w:cstheme="majorHAnsi"/>
          <w:sz w:val="22"/>
          <w:szCs w:val="22"/>
        </w:rPr>
        <w:t xml:space="preserve">), </w:t>
      </w:r>
      <w:r w:rsidRPr="00A47E9D">
        <w:rPr>
          <w:rFonts w:asciiTheme="majorHAnsi" w:eastAsia="Calibri" w:hAnsiTheme="majorHAnsi" w:cstheme="majorHAnsi"/>
          <w:sz w:val="22"/>
          <w:szCs w:val="22"/>
        </w:rPr>
        <w:lastRenderedPageBreak/>
        <w:t>дані щодо місця проживання, а також інші дані, добровільно надані ним з метою забезпечення реалізації цивільно-правових та господарсько-правових відносин, проведення розрахунків з Виконавцем, бухгалтерського та податкового обліку, для комунікації та договірних відносин з державними органами, контрагентами та іншими третіми особами в ході здійснення господарської діяльності, а також для інших цілей, що не суперечать чинному законодавству. Виконавець цим підтверджує свою згоду на те, що, у випадку необхідності, його персональні дані можуть бути оброблені та надані третім особам.</w:t>
      </w:r>
    </w:p>
    <w:p w14:paraId="4C001015" w14:textId="77777777" w:rsidR="0016279C" w:rsidRPr="00A47E9D" w:rsidRDefault="00B4083F">
      <w:pPr>
        <w:widowControl w:val="0"/>
        <w:numPr>
          <w:ilvl w:val="1"/>
          <w:numId w:val="20"/>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Сторони зобов’язуються відповідно до вимог законодавства України у сфері захисту персональних даних забезпечити належний захист персональних даних від незаконної обробки, а також від незаконного доступу до них, в тому числі вжиття необхідних заходів щодо недопущення розголошення персональних даних працівниками та/або іншими уповноваженими особами Сторін, яким такі персональні дані було довірено або які стали їм відомі у зв’язку з виконанням обов’язків за Договором.</w:t>
      </w:r>
    </w:p>
    <w:p w14:paraId="3975C79A" w14:textId="77777777" w:rsidR="0016279C" w:rsidRPr="00A47E9D" w:rsidRDefault="00B4083F">
      <w:pPr>
        <w:widowControl w:val="0"/>
        <w:numPr>
          <w:ilvl w:val="1"/>
          <w:numId w:val="20"/>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У випадку, якщо Виконавцеві за Договором, доручено обробляти персональні дані (збирати, реєструвати, накопичувати, зберігати, адаптувати, змінювати, оновлювати, використовувати, поширювати, знеособлювати або видаляти відомості про фізичну особу) Замовника та/чи його контрагентів (клієнтів), Виконавець набуває статусу розпорядника бази персональних даних і зобов'язується виконувати вимоги відповідних Договорів між Замовником та його клієнтом, а також вимоги законодавства України про захист персональних даних, зокрема зобов'язаний забезпечити відповідний рівень захисту персональних даних, обробляти персональні дані тільки в цілях, обсязі та в строки, передбачені цим Договором або іншим договором, який укладено між Замовником та його контрагентами (клієнтами), або слідують з їх предметів.  По закінченню обробки персональних даних, Виконавець зобов'язаний знищити бази персональних даних, передані йому для обробки, якщо інше не передбачено домовленістю між Сторонами або законодавством про захист  персональних даних.</w:t>
      </w:r>
    </w:p>
    <w:p w14:paraId="76772DD8"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17. ФОРС-МАЖОР</w:t>
      </w:r>
    </w:p>
    <w:p w14:paraId="55269B92" w14:textId="77777777" w:rsidR="0016279C" w:rsidRPr="00A47E9D" w:rsidRDefault="00B4083F">
      <w:pPr>
        <w:widowControl w:val="0"/>
        <w:numPr>
          <w:ilvl w:val="1"/>
          <w:numId w:val="21"/>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Жодна із Сторін не несе відповідальності перед іншою Стороною за недотримання або невиконання зобов'язань за цим Договором, обумовленими обставинами, що виникли мимо волі і бажання Сторін і яких не можна передбачити або уникнути, включаючи, але не обмежуючись - оголошену або фактичну війну, епідемії, блокаду, ембарго, повені, пожежі й інші стихійні лиха.</w:t>
      </w:r>
    </w:p>
    <w:p w14:paraId="452B23A7" w14:textId="77777777" w:rsidR="0016279C" w:rsidRPr="00A47E9D" w:rsidRDefault="00B4083F">
      <w:pPr>
        <w:widowControl w:val="0"/>
        <w:numPr>
          <w:ilvl w:val="1"/>
          <w:numId w:val="21"/>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Документ, виданий відповідною торгово-промисловою палатою або іншим компетентним органом, є достатнім підтвердженням наявності і тривалості дії непереборної сили.</w:t>
      </w:r>
    </w:p>
    <w:p w14:paraId="2303A1ED" w14:textId="77777777" w:rsidR="0016279C" w:rsidRPr="00A47E9D" w:rsidRDefault="00B4083F">
      <w:pPr>
        <w:widowControl w:val="0"/>
        <w:numPr>
          <w:ilvl w:val="1"/>
          <w:numId w:val="21"/>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Обставини непереборної сили автоматично продовжують термін виконання зобов'язань за цим Договором.</w:t>
      </w:r>
    </w:p>
    <w:p w14:paraId="5D67B5EC" w14:textId="691D50DF" w:rsidR="0016279C" w:rsidRPr="00A47E9D" w:rsidRDefault="00B4083F">
      <w:pPr>
        <w:widowControl w:val="0"/>
        <w:numPr>
          <w:ilvl w:val="1"/>
          <w:numId w:val="21"/>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Сторона, що не може виконувати своїх договірних </w:t>
      </w:r>
      <w:r w:rsidR="00243377" w:rsidRPr="00A47E9D">
        <w:rPr>
          <w:rFonts w:asciiTheme="majorHAnsi" w:eastAsia="Calibri" w:hAnsiTheme="majorHAnsi" w:cstheme="majorHAnsi"/>
          <w:sz w:val="22"/>
          <w:szCs w:val="22"/>
        </w:rPr>
        <w:t>зобов’язань</w:t>
      </w:r>
      <w:r w:rsidRPr="00A47E9D">
        <w:rPr>
          <w:rFonts w:asciiTheme="majorHAnsi" w:eastAsia="Calibri" w:hAnsiTheme="majorHAnsi" w:cstheme="majorHAnsi"/>
          <w:sz w:val="22"/>
          <w:szCs w:val="22"/>
        </w:rPr>
        <w:t xml:space="preserve"> за даним Договором в силу форс-мажорних обставин, повинна дати повідомлення іншій Стороні про перешкоду і її вплив на виконання зобов'язань за Договором протягом 5 (п’яти) календарних днів з моменту виникнення таких обставин.</w:t>
      </w:r>
    </w:p>
    <w:p w14:paraId="6EBAFABE"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18. ВІДПОВІДАЛЬНІСТЬ СТОРІН І ВИРІШЕННЯ СПОРІВ</w:t>
      </w:r>
    </w:p>
    <w:p w14:paraId="16324D54" w14:textId="5817E775" w:rsidR="0016279C" w:rsidRPr="00A47E9D" w:rsidRDefault="00B4083F">
      <w:pPr>
        <w:widowControl w:val="0"/>
        <w:numPr>
          <w:ilvl w:val="1"/>
          <w:numId w:val="2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Спори, що виникають при виконанні Договору, повинні вирішуватися шляхом переговорів між Сторонами. Спори, що залишились невирішеними шляхом переговорів, вирішуються у судовому </w:t>
      </w:r>
      <w:r w:rsidR="00C12645" w:rsidRPr="00A47E9D">
        <w:rPr>
          <w:rFonts w:asciiTheme="majorHAnsi" w:eastAsia="Calibri" w:hAnsiTheme="majorHAnsi" w:cstheme="majorHAnsi"/>
          <w:sz w:val="22"/>
          <w:szCs w:val="22"/>
        </w:rPr>
        <w:t xml:space="preserve">порядку </w:t>
      </w:r>
      <w:r w:rsidRPr="00A47E9D">
        <w:rPr>
          <w:rFonts w:asciiTheme="majorHAnsi" w:eastAsia="Calibri" w:hAnsiTheme="majorHAnsi" w:cstheme="majorHAnsi"/>
          <w:sz w:val="22"/>
          <w:szCs w:val="22"/>
        </w:rPr>
        <w:t>згідно законодавства України.</w:t>
      </w:r>
    </w:p>
    <w:p w14:paraId="22CD3E33" w14:textId="17BD0AEE" w:rsidR="0016279C" w:rsidRPr="00A47E9D" w:rsidRDefault="00B4083F">
      <w:pPr>
        <w:widowControl w:val="0"/>
        <w:numPr>
          <w:ilvl w:val="1"/>
          <w:numId w:val="2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У випадку порушення Виконавцем зобов’язань, щодо умов конфіденційності згідно Договору, а саме порушення умов розділу 2 Договору, Виконавець зобов’язаний сплатити, за кожен факт порушення конфіденційності, на користь Замовника штраф у розмірі 100 000,00 (сто тисяч) гривень та відшкодувати Замовнику всі збитки, заподіяні Виконавцем у зв’язку із недотриманням своїх зобов’язань згідно Договору.</w:t>
      </w:r>
    </w:p>
    <w:p w14:paraId="135B334E" w14:textId="7228D9BA" w:rsidR="0016279C" w:rsidRPr="00A47E9D" w:rsidRDefault="00B4083F">
      <w:pPr>
        <w:widowControl w:val="0"/>
        <w:numPr>
          <w:ilvl w:val="1"/>
          <w:numId w:val="2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Виконавець несе відповідальність за збитки, понесені Замовником у зв’язку з неможливістю нормальної експлуатації результатів Послуг, якщо Замовник доведе, що такі події стали наслідком </w:t>
      </w:r>
      <w:r w:rsidR="008F1BFB" w:rsidRPr="00A47E9D">
        <w:rPr>
          <w:rFonts w:asciiTheme="majorHAnsi" w:eastAsia="Calibri" w:hAnsiTheme="majorHAnsi" w:cstheme="majorHAnsi"/>
          <w:sz w:val="22"/>
          <w:szCs w:val="22"/>
        </w:rPr>
        <w:t>умисних дій</w:t>
      </w:r>
      <w:r w:rsidRPr="00A47E9D">
        <w:rPr>
          <w:rFonts w:asciiTheme="majorHAnsi" w:eastAsia="Calibri" w:hAnsiTheme="majorHAnsi" w:cstheme="majorHAnsi"/>
          <w:sz w:val="22"/>
          <w:szCs w:val="22"/>
        </w:rPr>
        <w:t xml:space="preserve"> Виконавця при виконанні своїх зобов’язань за Договором, що об’єктивно не могли бути виявлені в </w:t>
      </w:r>
      <w:r w:rsidRPr="00A47E9D">
        <w:rPr>
          <w:rFonts w:asciiTheme="majorHAnsi" w:eastAsia="Calibri" w:hAnsiTheme="majorHAnsi" w:cstheme="majorHAnsi"/>
          <w:sz w:val="22"/>
          <w:szCs w:val="22"/>
        </w:rPr>
        <w:lastRenderedPageBreak/>
        <w:t>процесі приймання-передачі Послуг.</w:t>
      </w:r>
    </w:p>
    <w:p w14:paraId="2CCBED96" w14:textId="77777777" w:rsidR="0016279C" w:rsidRPr="00A47E9D" w:rsidRDefault="00B4083F">
      <w:pPr>
        <w:widowControl w:val="0"/>
        <w:numPr>
          <w:ilvl w:val="1"/>
          <w:numId w:val="2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Сплата штрафних санкцій не звільняє Сторін від належного виконання зобов’язань за Договором.</w:t>
      </w:r>
    </w:p>
    <w:p w14:paraId="26665A73" w14:textId="77777777" w:rsidR="0016279C" w:rsidRPr="00A47E9D" w:rsidRDefault="00B4083F">
      <w:pPr>
        <w:widowControl w:val="0"/>
        <w:numPr>
          <w:ilvl w:val="1"/>
          <w:numId w:val="2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 Припинення дії Договору не звільняє Сторони від відповідальності за його порушення, яке мало місце під час його дії. </w:t>
      </w:r>
    </w:p>
    <w:p w14:paraId="3FA8C824"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19. СТРОК ДІЇ ДОГОВОРУ</w:t>
      </w:r>
    </w:p>
    <w:p w14:paraId="4912E92A" w14:textId="642F6FF1" w:rsidR="0016279C" w:rsidRPr="00A47E9D" w:rsidRDefault="00B4083F">
      <w:pPr>
        <w:widowControl w:val="0"/>
        <w:numPr>
          <w:ilvl w:val="1"/>
          <w:numId w:val="24"/>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Договір набуває законної сили з дати його підписання Сторонами і діє впродовж одного року, але в будь-якому разі до повного виконання Сторонами усіх зобов'язань згідно Договору. </w:t>
      </w:r>
    </w:p>
    <w:p w14:paraId="7587D329" w14:textId="2435A45E" w:rsidR="0016279C" w:rsidRPr="00A47E9D" w:rsidRDefault="00B4083F">
      <w:pPr>
        <w:widowControl w:val="0"/>
        <w:numPr>
          <w:ilvl w:val="1"/>
          <w:numId w:val="24"/>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 Договір може бути розірваний достроково на вимогу Замовника за умови, що Замовник </w:t>
      </w:r>
      <w:r w:rsidR="00D21DBD" w:rsidRPr="00A47E9D">
        <w:rPr>
          <w:rFonts w:asciiTheme="majorHAnsi" w:eastAsia="Calibri" w:hAnsiTheme="majorHAnsi" w:cstheme="majorHAnsi"/>
          <w:sz w:val="22"/>
          <w:szCs w:val="22"/>
        </w:rPr>
        <w:t xml:space="preserve">письмово </w:t>
      </w:r>
      <w:r w:rsidRPr="00A47E9D">
        <w:rPr>
          <w:rFonts w:asciiTheme="majorHAnsi" w:eastAsia="Calibri" w:hAnsiTheme="majorHAnsi" w:cstheme="majorHAnsi"/>
          <w:sz w:val="22"/>
          <w:szCs w:val="22"/>
        </w:rPr>
        <w:t xml:space="preserve">повідомив Виконавцю про таке припинення дії Договору за </w:t>
      </w:r>
      <w:r w:rsidR="00D21DBD" w:rsidRPr="00A47E9D">
        <w:rPr>
          <w:rFonts w:asciiTheme="majorHAnsi" w:eastAsia="Calibri" w:hAnsiTheme="majorHAnsi" w:cstheme="majorHAnsi"/>
          <w:sz w:val="22"/>
          <w:szCs w:val="22"/>
        </w:rPr>
        <w:t>3</w:t>
      </w:r>
      <w:r w:rsidRPr="00A47E9D">
        <w:rPr>
          <w:rFonts w:asciiTheme="majorHAnsi" w:eastAsia="Calibri" w:hAnsiTheme="majorHAnsi" w:cstheme="majorHAnsi"/>
          <w:sz w:val="22"/>
          <w:szCs w:val="22"/>
        </w:rPr>
        <w:t>0 календарних днів до дати припинення Договору.</w:t>
      </w:r>
    </w:p>
    <w:p w14:paraId="76BCC31A" w14:textId="326552DF" w:rsidR="0016279C" w:rsidRPr="00A47E9D" w:rsidRDefault="00B4083F">
      <w:pPr>
        <w:widowControl w:val="0"/>
        <w:numPr>
          <w:ilvl w:val="1"/>
          <w:numId w:val="24"/>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Договір може бути розірваний достроково на вимогу Виконавця за умови, що Виконавець письмово повідомив Замовника за 30 (тридцять) календарних днів до моменту розірвання Договору. При цьому Виконавець зобов’язується протягом вказаного строку завершити всі заплановані та погоджені Послуги. Договір вважається розірваним з настанням дати, вказаної у письмовому повідомленні Виконавця.</w:t>
      </w:r>
    </w:p>
    <w:p w14:paraId="4295BC59" w14:textId="77777777" w:rsidR="0016279C" w:rsidRPr="00A47E9D" w:rsidRDefault="00B4083F">
      <w:pPr>
        <w:widowControl w:val="0"/>
        <w:pBdr>
          <w:top w:val="nil"/>
          <w:left w:val="nil"/>
          <w:bottom w:val="nil"/>
          <w:right w:val="nil"/>
          <w:between w:val="nil"/>
        </w:pBdr>
        <w:tabs>
          <w:tab w:val="left" w:pos="720"/>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Стаття 20. ІНШІ УМОВИ</w:t>
      </w:r>
    </w:p>
    <w:p w14:paraId="05677E93" w14:textId="77777777" w:rsidR="0016279C" w:rsidRPr="00A47E9D" w:rsidRDefault="00B4083F">
      <w:pPr>
        <w:widowControl w:val="0"/>
        <w:numPr>
          <w:ilvl w:val="1"/>
          <w:numId w:val="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 Договір складений у двох примірниках, які мають однакову юридичну силу, по одному для кожної із Сторін. </w:t>
      </w:r>
    </w:p>
    <w:p w14:paraId="6E6F7184" w14:textId="77777777" w:rsidR="0016279C" w:rsidRPr="00A47E9D" w:rsidRDefault="00B4083F">
      <w:pPr>
        <w:widowControl w:val="0"/>
        <w:numPr>
          <w:ilvl w:val="1"/>
          <w:numId w:val="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Після набуття чинності Договором всі попередні переговори за ним, листування, попередні договори, протоколи про наміри та будь-які інші усні або письмові домовленості Сторін з питань, що так чи інакше стосуються Договору, втрачають юридичну силу.</w:t>
      </w:r>
    </w:p>
    <w:p w14:paraId="4462C3EC" w14:textId="77777777" w:rsidR="0016279C" w:rsidRPr="00A47E9D" w:rsidRDefault="00B4083F">
      <w:pPr>
        <w:widowControl w:val="0"/>
        <w:numPr>
          <w:ilvl w:val="1"/>
          <w:numId w:val="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Будь-які зміни, доповнення та додатки до Договору є його невід’ємною частиною і мають юридичну силу у разі, якщо вони викладені у письмовій формі та підписані Сторонами.</w:t>
      </w:r>
    </w:p>
    <w:p w14:paraId="1C030F07" w14:textId="77777777" w:rsidR="0016279C" w:rsidRPr="00A47E9D" w:rsidRDefault="00B4083F">
      <w:pPr>
        <w:widowControl w:val="0"/>
        <w:numPr>
          <w:ilvl w:val="1"/>
          <w:numId w:val="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Сторони зобов'язуються письмово повідомляти одна одну у випадку прийняття рішення про ліквідацію, реорганізацію або банкрутство однієї із Сторін у строку не пізніше 3 (трьох) календарних днів із дати прийняття такого рішення. </w:t>
      </w:r>
    </w:p>
    <w:p w14:paraId="3C642E4C" w14:textId="77777777" w:rsidR="0016279C" w:rsidRPr="00A47E9D" w:rsidRDefault="00B4083F">
      <w:pPr>
        <w:tabs>
          <w:tab w:val="left" w:pos="360"/>
          <w:tab w:val="left" w:pos="1276"/>
        </w:tabs>
        <w:spacing w:after="120"/>
        <w:ind w:left="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21. МІСЦЕЗНАХОДЖЕННЯ, РЕКВІЗИТИ ТА ПІДПИСИ СТОРІН</w:t>
      </w:r>
    </w:p>
    <w:p w14:paraId="420ABFB5" w14:textId="77777777" w:rsidR="0022357E" w:rsidRPr="0022357E" w:rsidRDefault="008F326E" w:rsidP="0022357E">
      <w:pPr>
        <w:numPr>
          <w:ilvl w:val="1"/>
          <w:numId w:val="6"/>
        </w:numPr>
        <w:pBdr>
          <w:top w:val="none" w:sz="0" w:space="0" w:color="000000"/>
          <w:left w:val="none" w:sz="0" w:space="0" w:color="000000"/>
          <w:bottom w:val="none" w:sz="0" w:space="0" w:color="000000"/>
          <w:right w:val="none" w:sz="0" w:space="0" w:color="000000"/>
          <w:between w:val="none" w:sz="0" w:space="0" w:color="000000"/>
        </w:pBdr>
        <w:ind w:left="0" w:firstLine="709"/>
        <w:jc w:val="both"/>
        <w:rPr>
          <w:rStyle w:val="af6"/>
          <w:rFonts w:asciiTheme="majorHAnsi" w:eastAsia="Calibri" w:hAnsiTheme="majorHAnsi" w:cstheme="majorHAnsi"/>
          <w:i w:val="0"/>
          <w:sz w:val="22"/>
          <w:szCs w:val="22"/>
        </w:rPr>
      </w:pPr>
      <w:r w:rsidRPr="00A47E9D">
        <w:rPr>
          <w:rStyle w:val="af6"/>
          <w:rFonts w:asciiTheme="majorHAnsi" w:eastAsia="Calibri" w:hAnsiTheme="majorHAnsi" w:cstheme="majorHAnsi"/>
          <w:i w:val="0"/>
          <w:sz w:val="22"/>
          <w:szCs w:val="22"/>
        </w:rPr>
        <w:t xml:space="preserve">Замовник: </w:t>
      </w:r>
      <w:r w:rsidRPr="00A47E9D">
        <w:rPr>
          <w:rStyle w:val="af6"/>
          <w:rFonts w:asciiTheme="majorHAnsi" w:hAnsiTheme="majorHAnsi" w:cstheme="majorHAnsi"/>
          <w:i w:val="0"/>
          <w:sz w:val="22"/>
          <w:szCs w:val="22"/>
        </w:rPr>
        <w:t xml:space="preserve">адреса місцезнаходження: 02068, м. Київ, місто Київ, вулиця Анни Ахматової, будинок 13, квартира 105, п/р 26003613362 Банк АО «Райффайзен Банк АВАЛЬ», МФО 380805, </w:t>
      </w:r>
      <w:r w:rsidRPr="00A47E9D">
        <w:rPr>
          <w:rStyle w:val="af6"/>
          <w:rFonts w:asciiTheme="majorHAnsi" w:eastAsia="Calibri" w:hAnsiTheme="majorHAnsi" w:cstheme="majorHAnsi"/>
          <w:i w:val="0"/>
          <w:sz w:val="22"/>
          <w:szCs w:val="22"/>
        </w:rPr>
        <w:t xml:space="preserve">електронна адреса: </w:t>
      </w:r>
      <w:hyperlink r:id="rId11" w:history="1">
        <w:r w:rsidRPr="00A47E9D">
          <w:rPr>
            <w:rStyle w:val="af6"/>
            <w:rFonts w:asciiTheme="majorHAnsi" w:hAnsiTheme="majorHAnsi" w:cstheme="majorHAnsi"/>
            <w:i w:val="0"/>
            <w:sz w:val="22"/>
            <w:szCs w:val="22"/>
          </w:rPr>
          <w:t>taras@icounicorns.com</w:t>
        </w:r>
      </w:hyperlink>
      <w:r w:rsidRPr="00A47E9D">
        <w:rPr>
          <w:rStyle w:val="af6"/>
          <w:rFonts w:asciiTheme="majorHAnsi" w:hAnsiTheme="majorHAnsi" w:cstheme="majorHAnsi"/>
          <w:i w:val="0"/>
          <w:sz w:val="22"/>
          <w:szCs w:val="22"/>
        </w:rPr>
        <w:t>.</w:t>
      </w:r>
    </w:p>
    <w:p w14:paraId="40923DB0" w14:textId="7B8E34DE" w:rsidR="0016279C" w:rsidRPr="0022357E" w:rsidRDefault="00B4083F" w:rsidP="0022357E">
      <w:pPr>
        <w:numPr>
          <w:ilvl w:val="1"/>
          <w:numId w:val="6"/>
        </w:numPr>
        <w:pBdr>
          <w:top w:val="none" w:sz="0" w:space="0" w:color="000000"/>
          <w:left w:val="none" w:sz="0" w:space="0" w:color="000000"/>
          <w:bottom w:val="none" w:sz="0" w:space="0" w:color="000000"/>
          <w:right w:val="none" w:sz="0" w:space="0" w:color="000000"/>
          <w:between w:val="none" w:sz="0" w:space="0" w:color="000000"/>
        </w:pBdr>
        <w:ind w:left="0" w:firstLine="709"/>
        <w:jc w:val="both"/>
        <w:rPr>
          <w:rFonts w:asciiTheme="majorHAnsi" w:eastAsia="Calibri" w:hAnsiTheme="majorHAnsi" w:cstheme="majorHAnsi"/>
          <w:iCs/>
          <w:color w:val="404040" w:themeColor="text1" w:themeTint="BF"/>
          <w:sz w:val="22"/>
          <w:szCs w:val="22"/>
        </w:rPr>
      </w:pPr>
      <w:r w:rsidRPr="0022357E">
        <w:rPr>
          <w:rStyle w:val="af6"/>
          <w:rFonts w:asciiTheme="majorHAnsi" w:eastAsia="Calibri" w:hAnsiTheme="majorHAnsi" w:cstheme="majorHAnsi"/>
          <w:i w:val="0"/>
          <w:sz w:val="22"/>
          <w:szCs w:val="22"/>
        </w:rPr>
        <w:t xml:space="preserve">Виконавець: адреса місцезнаходження: </w:t>
      </w:r>
      <w:r w:rsidR="008F326E" w:rsidRPr="0022357E">
        <w:rPr>
          <w:rStyle w:val="af6"/>
          <w:rFonts w:asciiTheme="majorHAnsi" w:hAnsiTheme="majorHAnsi" w:cstheme="majorHAnsi"/>
          <w:i w:val="0"/>
          <w:sz w:val="22"/>
          <w:szCs w:val="22"/>
        </w:rPr>
        <w:t>21018, Вінницька обл., місто Вінниця</w:t>
      </w:r>
      <w:r w:rsidR="003A543F">
        <w:rPr>
          <w:rStyle w:val="af6"/>
          <w:rFonts w:asciiTheme="majorHAnsi" w:hAnsiTheme="majorHAnsi" w:cstheme="majorHAnsi"/>
          <w:i w:val="0"/>
          <w:sz w:val="22"/>
          <w:szCs w:val="22"/>
        </w:rPr>
        <w:t>,</w:t>
      </w:r>
      <w:r w:rsidR="008F326E" w:rsidRPr="0022357E">
        <w:rPr>
          <w:rStyle w:val="af6"/>
          <w:rFonts w:asciiTheme="majorHAnsi" w:hAnsiTheme="majorHAnsi" w:cstheme="majorHAnsi"/>
          <w:i w:val="0"/>
          <w:sz w:val="22"/>
          <w:szCs w:val="22"/>
        </w:rPr>
        <w:t xml:space="preserve"> </w:t>
      </w:r>
      <w:r w:rsidR="003A543F">
        <w:rPr>
          <w:rStyle w:val="af6"/>
          <w:rFonts w:asciiTheme="majorHAnsi" w:hAnsiTheme="majorHAnsi" w:cstheme="majorHAnsi"/>
          <w:i w:val="0"/>
          <w:sz w:val="22"/>
          <w:szCs w:val="22"/>
        </w:rPr>
        <w:t>вул.</w:t>
      </w:r>
      <w:r w:rsidR="00A838AC">
        <w:rPr>
          <w:rStyle w:val="af6"/>
          <w:rFonts w:asciiTheme="majorHAnsi" w:hAnsiTheme="majorHAnsi" w:cstheme="majorHAnsi"/>
          <w:i w:val="0"/>
          <w:sz w:val="22"/>
          <w:szCs w:val="22"/>
        </w:rPr>
        <w:t> </w:t>
      </w:r>
      <w:r w:rsidR="008F326E" w:rsidRPr="0022357E">
        <w:rPr>
          <w:rStyle w:val="af6"/>
          <w:rFonts w:asciiTheme="majorHAnsi" w:hAnsiTheme="majorHAnsi" w:cstheme="majorHAnsi"/>
          <w:i w:val="0"/>
          <w:sz w:val="22"/>
          <w:szCs w:val="22"/>
        </w:rPr>
        <w:t xml:space="preserve">ЛИТВИНЕНКО-ВОЛЬГЕМУТ буд. 44 </w:t>
      </w:r>
      <w:proofErr w:type="spellStart"/>
      <w:r w:rsidR="008F326E" w:rsidRPr="0022357E">
        <w:rPr>
          <w:rStyle w:val="af6"/>
          <w:rFonts w:asciiTheme="majorHAnsi" w:hAnsiTheme="majorHAnsi" w:cstheme="majorHAnsi"/>
          <w:i w:val="0"/>
          <w:sz w:val="22"/>
          <w:szCs w:val="22"/>
        </w:rPr>
        <w:t>кв</w:t>
      </w:r>
      <w:proofErr w:type="spellEnd"/>
      <w:r w:rsidR="008F326E" w:rsidRPr="0022357E">
        <w:rPr>
          <w:rStyle w:val="af6"/>
          <w:rFonts w:asciiTheme="majorHAnsi" w:hAnsiTheme="majorHAnsi" w:cstheme="majorHAnsi"/>
          <w:i w:val="0"/>
          <w:sz w:val="22"/>
          <w:szCs w:val="22"/>
        </w:rPr>
        <w:t xml:space="preserve">. 6 </w:t>
      </w:r>
      <w:proofErr w:type="spellStart"/>
      <w:r w:rsidRPr="0022357E">
        <w:rPr>
          <w:rStyle w:val="af6"/>
          <w:rFonts w:asciiTheme="majorHAnsi" w:eastAsia="Calibri" w:hAnsiTheme="majorHAnsi" w:cstheme="majorHAnsi"/>
          <w:i w:val="0"/>
          <w:sz w:val="22"/>
          <w:szCs w:val="22"/>
        </w:rPr>
        <w:t>тел</w:t>
      </w:r>
      <w:proofErr w:type="spellEnd"/>
      <w:r w:rsidRPr="0022357E">
        <w:rPr>
          <w:rStyle w:val="af6"/>
          <w:rFonts w:asciiTheme="majorHAnsi" w:eastAsia="Calibri" w:hAnsiTheme="majorHAnsi" w:cstheme="majorHAnsi"/>
          <w:i w:val="0"/>
          <w:sz w:val="22"/>
          <w:szCs w:val="22"/>
        </w:rPr>
        <w:t xml:space="preserve">. </w:t>
      </w:r>
      <w:r w:rsidR="008F326E" w:rsidRPr="0022357E">
        <w:rPr>
          <w:rStyle w:val="af6"/>
          <w:rFonts w:asciiTheme="majorHAnsi" w:hAnsiTheme="majorHAnsi" w:cstheme="majorHAnsi"/>
          <w:i w:val="0"/>
          <w:sz w:val="22"/>
          <w:szCs w:val="22"/>
        </w:rPr>
        <w:t>+38 (099)-539-98-49</w:t>
      </w:r>
      <w:r w:rsidR="0051146E" w:rsidRPr="0022357E">
        <w:rPr>
          <w:rFonts w:asciiTheme="majorHAnsi" w:eastAsia="Calibri" w:hAnsiTheme="majorHAnsi" w:cstheme="majorHAnsi"/>
          <w:sz w:val="22"/>
          <w:szCs w:val="22"/>
        </w:rPr>
        <w:t>,</w:t>
      </w:r>
      <w:r w:rsidR="0022357E" w:rsidRPr="0022357E">
        <w:rPr>
          <w:rFonts w:asciiTheme="majorHAnsi" w:eastAsia="Calibri" w:hAnsiTheme="majorHAnsi" w:cstheme="majorHAnsi"/>
          <w:sz w:val="22"/>
          <w:szCs w:val="22"/>
        </w:rPr>
        <w:t xml:space="preserve"> </w:t>
      </w:r>
      <w:r w:rsidR="0051146E" w:rsidRPr="0022357E">
        <w:rPr>
          <w:rFonts w:asciiTheme="majorHAnsi" w:eastAsia="Calibri" w:hAnsiTheme="majorHAnsi" w:cstheme="majorHAnsi"/>
          <w:sz w:val="22"/>
          <w:szCs w:val="22"/>
        </w:rPr>
        <w:t>п/р</w:t>
      </w:r>
      <w:r w:rsidR="0022357E" w:rsidRPr="0022357E">
        <w:rPr>
          <w:rFonts w:asciiTheme="majorHAnsi" w:eastAsia="Calibri" w:hAnsiTheme="majorHAnsi" w:cstheme="majorHAnsi"/>
          <w:sz w:val="22"/>
          <w:szCs w:val="22"/>
        </w:rPr>
        <w:t xml:space="preserve">26005052120468 в </w:t>
      </w:r>
      <w:r w:rsidR="00B0393D">
        <w:rPr>
          <w:rFonts w:asciiTheme="majorHAnsi" w:hAnsiTheme="majorHAnsi" w:cstheme="majorHAnsi"/>
          <w:bCs/>
          <w:color w:val="333333"/>
          <w:sz w:val="22"/>
          <w:szCs w:val="22"/>
        </w:rPr>
        <w:t xml:space="preserve">Філії </w:t>
      </w:r>
      <w:r w:rsidR="0022357E" w:rsidRPr="0022357E">
        <w:rPr>
          <w:rFonts w:asciiTheme="majorHAnsi" w:hAnsiTheme="majorHAnsi" w:cstheme="majorHAnsi"/>
          <w:bCs/>
          <w:color w:val="333333"/>
          <w:sz w:val="22"/>
          <w:szCs w:val="22"/>
        </w:rPr>
        <w:t xml:space="preserve">"Харківське Головне регіональне управління "ПАТ КБ "ПРИВАТБАНК", </w:t>
      </w:r>
      <w:r w:rsidR="0051146E" w:rsidRPr="0022357E">
        <w:rPr>
          <w:rFonts w:asciiTheme="majorHAnsi" w:eastAsia="Calibri" w:hAnsiTheme="majorHAnsi" w:cstheme="majorHAnsi"/>
          <w:sz w:val="22"/>
          <w:szCs w:val="22"/>
        </w:rPr>
        <w:t xml:space="preserve"> МФО </w:t>
      </w:r>
      <w:r w:rsidR="0022357E" w:rsidRPr="0022357E">
        <w:rPr>
          <w:rFonts w:asciiTheme="majorHAnsi" w:eastAsia="Calibri" w:hAnsiTheme="majorHAnsi" w:cstheme="majorHAnsi"/>
          <w:sz w:val="22"/>
          <w:szCs w:val="22"/>
        </w:rPr>
        <w:t>351533</w:t>
      </w:r>
      <w:r w:rsidR="0051146E" w:rsidRPr="0022357E">
        <w:rPr>
          <w:rFonts w:asciiTheme="majorHAnsi" w:eastAsia="Calibri" w:hAnsiTheme="majorHAnsi" w:cstheme="majorHAnsi"/>
          <w:sz w:val="22"/>
          <w:szCs w:val="22"/>
        </w:rPr>
        <w:t>.</w:t>
      </w:r>
    </w:p>
    <w:p w14:paraId="455565EC" w14:textId="77777777" w:rsidR="0016279C" w:rsidRPr="00A47E9D" w:rsidRDefault="0016279C">
      <w:pPr>
        <w:pBdr>
          <w:top w:val="none" w:sz="0" w:space="0" w:color="000000"/>
          <w:left w:val="none" w:sz="0" w:space="0" w:color="000000"/>
          <w:bottom w:val="none" w:sz="0" w:space="0" w:color="000000"/>
          <w:right w:val="none" w:sz="0" w:space="0" w:color="000000"/>
          <w:between w:val="none" w:sz="0" w:space="0" w:color="000000"/>
        </w:pBdr>
        <w:ind w:firstLine="720"/>
        <w:jc w:val="both"/>
        <w:rPr>
          <w:rFonts w:asciiTheme="majorHAnsi" w:eastAsia="Calibri" w:hAnsiTheme="majorHAnsi" w:cstheme="majorHAnsi"/>
          <w:sz w:val="22"/>
          <w:szCs w:val="22"/>
        </w:rPr>
      </w:pPr>
    </w:p>
    <w:p w14:paraId="7833F888" w14:textId="77777777" w:rsidR="0016279C" w:rsidRPr="00A47E9D" w:rsidRDefault="00B4083F">
      <w:pPr>
        <w:pBdr>
          <w:top w:val="none" w:sz="0" w:space="0" w:color="000000"/>
          <w:left w:val="none" w:sz="0" w:space="0" w:color="000000"/>
          <w:bottom w:val="none" w:sz="0" w:space="0" w:color="000000"/>
          <w:right w:val="none" w:sz="0" w:space="0" w:color="000000"/>
          <w:between w:val="none" w:sz="0" w:space="0" w:color="000000"/>
        </w:pBdr>
        <w:ind w:firstLine="720"/>
        <w:jc w:val="both"/>
        <w:rPr>
          <w:rFonts w:asciiTheme="majorHAnsi" w:eastAsia="Calibri" w:hAnsiTheme="majorHAnsi" w:cstheme="majorHAnsi"/>
          <w:b/>
          <w:sz w:val="22"/>
          <w:szCs w:val="22"/>
        </w:rPr>
      </w:pPr>
      <w:bookmarkStart w:id="4" w:name="_2et92p0" w:colFirst="0" w:colLast="0"/>
      <w:bookmarkEnd w:id="4"/>
      <w:r w:rsidRPr="00A47E9D">
        <w:rPr>
          <w:rFonts w:asciiTheme="majorHAnsi" w:eastAsia="Calibri" w:hAnsiTheme="majorHAnsi" w:cstheme="majorHAnsi"/>
          <w:b/>
          <w:sz w:val="22"/>
          <w:szCs w:val="22"/>
        </w:rPr>
        <w:t xml:space="preserve">Стаття 22. </w:t>
      </w:r>
      <w:r w:rsidRPr="00A47E9D">
        <w:rPr>
          <w:rFonts w:asciiTheme="majorHAnsi" w:eastAsia="Calibri" w:hAnsiTheme="majorHAnsi" w:cstheme="majorHAnsi"/>
          <w:b/>
          <w:smallCaps/>
          <w:sz w:val="22"/>
          <w:szCs w:val="22"/>
        </w:rPr>
        <w:t>ПІДП</w:t>
      </w:r>
      <w:bookmarkStart w:id="5" w:name="_GoBack"/>
      <w:bookmarkEnd w:id="5"/>
      <w:r w:rsidRPr="00A47E9D">
        <w:rPr>
          <w:rFonts w:asciiTheme="majorHAnsi" w:eastAsia="Calibri" w:hAnsiTheme="majorHAnsi" w:cstheme="majorHAnsi"/>
          <w:b/>
          <w:smallCaps/>
          <w:sz w:val="22"/>
          <w:szCs w:val="22"/>
        </w:rPr>
        <w:t>ИСИ СТОРІН:</w:t>
      </w:r>
      <w:r w:rsidRPr="00A47E9D">
        <w:rPr>
          <w:rFonts w:asciiTheme="majorHAnsi" w:eastAsia="Calibri" w:hAnsiTheme="majorHAnsi" w:cstheme="majorHAnsi"/>
          <w:b/>
          <w:sz w:val="22"/>
          <w:szCs w:val="22"/>
        </w:rPr>
        <w:t xml:space="preserve"> </w:t>
      </w:r>
    </w:p>
    <w:tbl>
      <w:tblPr>
        <w:tblStyle w:val="a7"/>
        <w:tblW w:w="10369" w:type="dxa"/>
        <w:tblInd w:w="0" w:type="dxa"/>
        <w:tblLayout w:type="fixed"/>
        <w:tblLook w:val="0000" w:firstRow="0" w:lastRow="0" w:firstColumn="0" w:lastColumn="0" w:noHBand="0" w:noVBand="0"/>
      </w:tblPr>
      <w:tblGrid>
        <w:gridCol w:w="4899"/>
        <w:gridCol w:w="355"/>
        <w:gridCol w:w="5115"/>
      </w:tblGrid>
      <w:tr w:rsidR="00C119FA" w:rsidRPr="00A47E9D" w14:paraId="3B44CF11" w14:textId="77777777">
        <w:tc>
          <w:tcPr>
            <w:tcW w:w="4899" w:type="dxa"/>
            <w:shd w:val="clear" w:color="auto" w:fill="auto"/>
          </w:tcPr>
          <w:p w14:paraId="7CD26586" w14:textId="77777777" w:rsidR="0016279C" w:rsidRPr="00A47E9D" w:rsidRDefault="00B4083F">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Замовник:</w:t>
            </w:r>
          </w:p>
        </w:tc>
        <w:tc>
          <w:tcPr>
            <w:tcW w:w="355" w:type="dxa"/>
            <w:shd w:val="clear" w:color="auto" w:fill="auto"/>
          </w:tcPr>
          <w:p w14:paraId="2E8DCA14" w14:textId="77777777" w:rsidR="0016279C" w:rsidRPr="00A47E9D" w:rsidRDefault="0016279C">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p>
        </w:tc>
        <w:tc>
          <w:tcPr>
            <w:tcW w:w="5115" w:type="dxa"/>
            <w:shd w:val="clear" w:color="auto" w:fill="auto"/>
          </w:tcPr>
          <w:p w14:paraId="108E399C" w14:textId="156F4244" w:rsidR="0016279C" w:rsidRPr="00A47E9D" w:rsidRDefault="00C711C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Виконавець</w:t>
            </w:r>
            <w:r w:rsidR="00B4083F" w:rsidRPr="00A47E9D">
              <w:rPr>
                <w:rFonts w:asciiTheme="majorHAnsi" w:eastAsia="Calibri" w:hAnsiTheme="majorHAnsi" w:cstheme="majorHAnsi"/>
                <w:b/>
                <w:sz w:val="22"/>
                <w:szCs w:val="22"/>
              </w:rPr>
              <w:t>:</w:t>
            </w:r>
          </w:p>
        </w:tc>
      </w:tr>
      <w:tr w:rsidR="00C119FA" w:rsidRPr="00A47E9D" w14:paraId="5966555A" w14:textId="77777777" w:rsidTr="008F326E">
        <w:trPr>
          <w:trHeight w:val="144"/>
        </w:trPr>
        <w:tc>
          <w:tcPr>
            <w:tcW w:w="4899" w:type="dxa"/>
            <w:shd w:val="clear" w:color="auto" w:fill="auto"/>
          </w:tcPr>
          <w:p w14:paraId="2F83744E" w14:textId="77777777" w:rsidR="008F326E" w:rsidRPr="00A47E9D" w:rsidRDefault="008F326E" w:rsidP="008F326E">
            <w:pPr>
              <w:pStyle w:val="af7"/>
              <w:spacing w:before="0" w:beforeAutospacing="0" w:after="0" w:afterAutospacing="0"/>
              <w:jc w:val="both"/>
              <w:rPr>
                <w:rFonts w:asciiTheme="majorHAnsi" w:hAnsiTheme="majorHAnsi" w:cstheme="majorHAnsi"/>
                <w:b/>
                <w:snapToGrid w:val="0"/>
                <w:spacing w:val="-2"/>
                <w:sz w:val="22"/>
                <w:szCs w:val="22"/>
                <w:lang w:val="uk-UA"/>
              </w:rPr>
            </w:pPr>
            <w:r w:rsidRPr="00A47E9D">
              <w:rPr>
                <w:rFonts w:asciiTheme="majorHAnsi" w:hAnsiTheme="majorHAnsi" w:cstheme="majorHAnsi"/>
                <w:b/>
                <w:spacing w:val="-2"/>
                <w:sz w:val="22"/>
                <w:szCs w:val="22"/>
                <w:lang w:val="uk-UA"/>
              </w:rPr>
              <w:t>ТОВ «</w:t>
            </w:r>
            <w:r w:rsidRPr="00A47E9D">
              <w:rPr>
                <w:rFonts w:asciiTheme="majorHAnsi" w:hAnsiTheme="majorHAnsi" w:cstheme="majorHAnsi"/>
                <w:b/>
                <w:bCs/>
                <w:iCs/>
                <w:caps/>
                <w:sz w:val="22"/>
                <w:szCs w:val="22"/>
                <w:lang w:val="uk-UA"/>
              </w:rPr>
              <w:t>АйсiоюнІкорнс</w:t>
            </w:r>
            <w:r w:rsidRPr="00A47E9D">
              <w:rPr>
                <w:rFonts w:asciiTheme="majorHAnsi" w:hAnsiTheme="majorHAnsi" w:cstheme="majorHAnsi"/>
                <w:b/>
                <w:spacing w:val="-2"/>
                <w:sz w:val="22"/>
                <w:szCs w:val="22"/>
                <w:lang w:val="uk-UA"/>
              </w:rPr>
              <w:t>»</w:t>
            </w:r>
          </w:p>
          <w:p w14:paraId="61119359" w14:textId="77777777" w:rsidR="008F326E" w:rsidRPr="00A47E9D" w:rsidRDefault="008F326E" w:rsidP="008F326E">
            <w:pPr>
              <w:pStyle w:val="af7"/>
              <w:spacing w:before="0" w:beforeAutospacing="0" w:after="0" w:afterAutospacing="0"/>
              <w:jc w:val="both"/>
              <w:rPr>
                <w:rStyle w:val="af8"/>
                <w:rFonts w:asciiTheme="majorHAnsi" w:hAnsiTheme="majorHAnsi" w:cstheme="majorHAnsi"/>
                <w:sz w:val="22"/>
                <w:szCs w:val="22"/>
                <w:lang w:val="uk-UA"/>
              </w:rPr>
            </w:pPr>
            <w:r w:rsidRPr="00A47E9D">
              <w:rPr>
                <w:rFonts w:asciiTheme="majorHAnsi" w:hAnsiTheme="majorHAnsi" w:cstheme="majorHAnsi"/>
                <w:kern w:val="3"/>
                <w:sz w:val="22"/>
                <w:szCs w:val="22"/>
                <w:lang w:val="uk-UA"/>
              </w:rPr>
              <w:t>Ідентифікаційний код 42373988</w:t>
            </w:r>
          </w:p>
          <w:p w14:paraId="7A4EB451" w14:textId="77777777" w:rsidR="008F326E" w:rsidRPr="00A47E9D" w:rsidRDefault="008F326E" w:rsidP="008F326E">
            <w:pPr>
              <w:widowControl w:val="0"/>
              <w:suppressAutoHyphens/>
              <w:autoSpaceDN w:val="0"/>
              <w:jc w:val="both"/>
              <w:textAlignment w:val="baseline"/>
              <w:rPr>
                <w:rFonts w:asciiTheme="majorHAnsi" w:eastAsia="SimSun" w:hAnsiTheme="majorHAnsi" w:cstheme="majorHAnsi"/>
                <w:kern w:val="3"/>
                <w:sz w:val="22"/>
                <w:szCs w:val="22"/>
                <w:lang w:eastAsia="zh-CN" w:bidi="hi-IN"/>
              </w:rPr>
            </w:pPr>
            <w:r w:rsidRPr="00A47E9D">
              <w:rPr>
                <w:rFonts w:asciiTheme="majorHAnsi" w:eastAsia="SimSun" w:hAnsiTheme="majorHAnsi" w:cstheme="majorHAnsi"/>
                <w:kern w:val="3"/>
                <w:sz w:val="22"/>
                <w:szCs w:val="22"/>
                <w:lang w:eastAsia="zh-CN" w:bidi="hi-IN"/>
              </w:rPr>
              <w:t>Директор</w:t>
            </w:r>
          </w:p>
          <w:p w14:paraId="38687259" w14:textId="77777777" w:rsidR="008F326E" w:rsidRPr="00A47E9D" w:rsidRDefault="008F326E" w:rsidP="008F326E">
            <w:pPr>
              <w:widowControl w:val="0"/>
              <w:suppressAutoHyphens/>
              <w:autoSpaceDN w:val="0"/>
              <w:jc w:val="both"/>
              <w:textAlignment w:val="baseline"/>
              <w:rPr>
                <w:rFonts w:asciiTheme="majorHAnsi" w:eastAsia="SimSun" w:hAnsiTheme="majorHAnsi" w:cstheme="majorHAnsi"/>
                <w:kern w:val="3"/>
                <w:sz w:val="22"/>
                <w:szCs w:val="22"/>
                <w:lang w:eastAsia="zh-CN" w:bidi="hi-IN"/>
              </w:rPr>
            </w:pPr>
          </w:p>
          <w:p w14:paraId="7524C641" w14:textId="4C0D4E35" w:rsidR="0016279C" w:rsidRPr="00A47E9D" w:rsidRDefault="008F326E" w:rsidP="008F326E">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SimSun" w:hAnsiTheme="majorHAnsi" w:cstheme="majorHAnsi"/>
                <w:b/>
                <w:snapToGrid w:val="0"/>
                <w:color w:val="000000"/>
                <w:kern w:val="1"/>
                <w:sz w:val="22"/>
                <w:szCs w:val="22"/>
                <w:lang w:eastAsia="hi-IN" w:bidi="hi-IN"/>
              </w:rPr>
              <w:t>______________________</w:t>
            </w:r>
            <w:r w:rsidRPr="00A47E9D">
              <w:rPr>
                <w:rFonts w:asciiTheme="majorHAnsi" w:eastAsia="SimSun" w:hAnsiTheme="majorHAnsi" w:cstheme="majorHAnsi"/>
                <w:kern w:val="1"/>
                <w:sz w:val="22"/>
                <w:szCs w:val="22"/>
                <w:lang w:eastAsia="hi-IN" w:bidi="hi-IN"/>
              </w:rPr>
              <w:t xml:space="preserve"> </w:t>
            </w:r>
            <w:r w:rsidRPr="00A47E9D">
              <w:rPr>
                <w:rFonts w:asciiTheme="majorHAnsi" w:eastAsia="SimSun" w:hAnsiTheme="majorHAnsi" w:cstheme="majorHAnsi"/>
                <w:b/>
                <w:kern w:val="1"/>
                <w:sz w:val="22"/>
                <w:szCs w:val="22"/>
                <w:lang w:eastAsia="hi-IN" w:bidi="hi-IN"/>
              </w:rPr>
              <w:t>Тарас Подгородецький</w:t>
            </w:r>
          </w:p>
        </w:tc>
        <w:tc>
          <w:tcPr>
            <w:tcW w:w="355" w:type="dxa"/>
            <w:shd w:val="clear" w:color="auto" w:fill="auto"/>
          </w:tcPr>
          <w:p w14:paraId="1ED6A560" w14:textId="77777777" w:rsidR="0016279C" w:rsidRPr="00A47E9D" w:rsidRDefault="0016279C">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p>
        </w:tc>
        <w:tc>
          <w:tcPr>
            <w:tcW w:w="5115" w:type="dxa"/>
            <w:shd w:val="clear" w:color="auto" w:fill="auto"/>
          </w:tcPr>
          <w:p w14:paraId="39DB855B" w14:textId="701CD4BA" w:rsidR="008F326E" w:rsidRPr="00A47E9D" w:rsidRDefault="008F326E">
            <w:pPr>
              <w:pBdr>
                <w:top w:val="none" w:sz="0" w:space="0" w:color="000000"/>
                <w:left w:val="none" w:sz="0" w:space="0" w:color="000000"/>
                <w:bottom w:val="none" w:sz="0" w:space="0" w:color="000000"/>
                <w:right w:val="none" w:sz="0" w:space="0" w:color="000000"/>
                <w:between w:val="none" w:sz="0" w:space="0" w:color="000000"/>
              </w:pBdr>
              <w:jc w:val="both"/>
              <w:rPr>
                <w:rStyle w:val="af6"/>
                <w:rFonts w:asciiTheme="majorHAnsi" w:eastAsia="Calibri" w:hAnsiTheme="majorHAnsi" w:cstheme="majorHAnsi"/>
                <w:b/>
                <w:i w:val="0"/>
                <w:sz w:val="22"/>
                <w:szCs w:val="22"/>
              </w:rPr>
            </w:pPr>
            <w:r w:rsidRPr="00A47E9D">
              <w:rPr>
                <w:rStyle w:val="af6"/>
                <w:rFonts w:asciiTheme="majorHAnsi" w:eastAsia="Calibri" w:hAnsiTheme="majorHAnsi" w:cstheme="majorHAnsi"/>
                <w:b/>
                <w:i w:val="0"/>
                <w:sz w:val="22"/>
                <w:szCs w:val="22"/>
              </w:rPr>
              <w:t xml:space="preserve">ФОП </w:t>
            </w:r>
            <w:r w:rsidRPr="00A47E9D">
              <w:rPr>
                <w:rStyle w:val="af6"/>
                <w:rFonts w:asciiTheme="majorHAnsi" w:hAnsiTheme="majorHAnsi" w:cstheme="majorHAnsi"/>
                <w:b/>
                <w:i w:val="0"/>
                <w:sz w:val="22"/>
                <w:szCs w:val="22"/>
              </w:rPr>
              <w:t>Пробачай Юлія Василівна</w:t>
            </w:r>
          </w:p>
          <w:p w14:paraId="62805722" w14:textId="3597D491" w:rsidR="0016279C" w:rsidRPr="00A47E9D" w:rsidRDefault="008F326E">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Style w:val="af6"/>
                <w:rFonts w:asciiTheme="majorHAnsi" w:eastAsia="Calibri" w:hAnsiTheme="majorHAnsi" w:cstheme="majorHAnsi"/>
                <w:i w:val="0"/>
                <w:sz w:val="22"/>
                <w:szCs w:val="22"/>
              </w:rPr>
              <w:t xml:space="preserve">ідентифікаційний номер </w:t>
            </w:r>
            <w:r w:rsidRPr="00A47E9D">
              <w:rPr>
                <w:rStyle w:val="af6"/>
                <w:rFonts w:asciiTheme="majorHAnsi" w:hAnsiTheme="majorHAnsi" w:cstheme="majorHAnsi"/>
                <w:i w:val="0"/>
                <w:sz w:val="22"/>
                <w:szCs w:val="22"/>
              </w:rPr>
              <w:t>3516102628</w:t>
            </w:r>
            <w:r w:rsidRPr="00A47E9D">
              <w:rPr>
                <w:rFonts w:asciiTheme="majorHAnsi" w:eastAsia="Calibri" w:hAnsiTheme="majorHAnsi" w:cstheme="majorHAnsi"/>
                <w:b/>
                <w:sz w:val="22"/>
                <w:szCs w:val="22"/>
              </w:rPr>
              <w:t xml:space="preserve"> </w:t>
            </w:r>
          </w:p>
          <w:p w14:paraId="709BA1CB" w14:textId="77777777" w:rsidR="0016279C" w:rsidRPr="00A47E9D" w:rsidRDefault="0016279C">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p>
          <w:p w14:paraId="1D19D324" w14:textId="77777777" w:rsidR="008F326E" w:rsidRPr="00A47E9D" w:rsidRDefault="008F326E">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p>
          <w:p w14:paraId="1D9ADEE9" w14:textId="4D9FF79E" w:rsidR="0016279C" w:rsidRPr="00A47E9D" w:rsidRDefault="00B4083F" w:rsidP="008F326E">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_________________ </w:t>
            </w:r>
            <w:r w:rsidR="008F326E" w:rsidRPr="00A47E9D">
              <w:rPr>
                <w:rStyle w:val="af6"/>
                <w:rFonts w:asciiTheme="majorHAnsi" w:hAnsiTheme="majorHAnsi" w:cstheme="majorHAnsi"/>
                <w:b/>
                <w:i w:val="0"/>
                <w:sz w:val="22"/>
                <w:szCs w:val="22"/>
              </w:rPr>
              <w:t xml:space="preserve">Юлія Пробачай </w:t>
            </w:r>
          </w:p>
        </w:tc>
      </w:tr>
    </w:tbl>
    <w:p w14:paraId="45E54D30" w14:textId="77777777" w:rsidR="0016279C" w:rsidRPr="00A47E9D" w:rsidRDefault="00B4083F">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Theme="majorHAnsi" w:eastAsia="Calibri" w:hAnsiTheme="majorHAnsi" w:cstheme="majorHAnsi"/>
          <w:sz w:val="22"/>
          <w:szCs w:val="22"/>
        </w:rPr>
      </w:pPr>
      <w:r w:rsidRPr="00A47E9D">
        <w:rPr>
          <w:rFonts w:asciiTheme="majorHAnsi" w:hAnsiTheme="majorHAnsi" w:cstheme="majorHAnsi"/>
          <w:sz w:val="22"/>
          <w:szCs w:val="22"/>
        </w:rPr>
        <w:br w:type="page"/>
      </w:r>
    </w:p>
    <w:p w14:paraId="1E318459" w14:textId="77777777" w:rsidR="0016279C" w:rsidRPr="00A47E9D" w:rsidRDefault="00B4083F">
      <w:pPr>
        <w:tabs>
          <w:tab w:val="left" w:pos="1276"/>
        </w:tabs>
        <w:ind w:firstLine="709"/>
        <w:jc w:val="center"/>
        <w:rPr>
          <w:rFonts w:asciiTheme="majorHAnsi" w:eastAsia="Calibri" w:hAnsiTheme="majorHAnsi" w:cstheme="majorHAnsi"/>
          <w:b/>
          <w:sz w:val="22"/>
          <w:szCs w:val="22"/>
        </w:rPr>
      </w:pPr>
      <w:r w:rsidRPr="00A47E9D">
        <w:rPr>
          <w:rFonts w:asciiTheme="majorHAnsi" w:eastAsia="Calibri" w:hAnsiTheme="majorHAnsi" w:cstheme="majorHAnsi"/>
          <w:b/>
          <w:sz w:val="22"/>
          <w:szCs w:val="22"/>
        </w:rPr>
        <w:lastRenderedPageBreak/>
        <w:t>АКТ</w:t>
      </w:r>
    </w:p>
    <w:p w14:paraId="6CAF0A3E" w14:textId="77777777" w:rsidR="0016279C" w:rsidRPr="00A47E9D" w:rsidRDefault="00B4083F">
      <w:pPr>
        <w:tabs>
          <w:tab w:val="left" w:pos="1276"/>
        </w:tabs>
        <w:ind w:firstLine="709"/>
        <w:jc w:val="center"/>
        <w:rPr>
          <w:rFonts w:asciiTheme="majorHAnsi" w:eastAsia="Calibri" w:hAnsiTheme="majorHAnsi" w:cstheme="majorHAnsi"/>
          <w:b/>
          <w:sz w:val="22"/>
          <w:szCs w:val="22"/>
        </w:rPr>
      </w:pPr>
      <w:r w:rsidRPr="00A47E9D">
        <w:rPr>
          <w:rFonts w:asciiTheme="majorHAnsi" w:eastAsia="Calibri" w:hAnsiTheme="majorHAnsi" w:cstheme="majorHAnsi"/>
          <w:sz w:val="22"/>
          <w:szCs w:val="22"/>
        </w:rPr>
        <w:t xml:space="preserve">приймання-передавання наданих послуг </w:t>
      </w:r>
    </w:p>
    <w:p w14:paraId="1228EA68" w14:textId="418A987D" w:rsidR="0016279C" w:rsidRPr="00A47E9D" w:rsidRDefault="00B4083F">
      <w:pPr>
        <w:tabs>
          <w:tab w:val="left" w:pos="1276"/>
        </w:tabs>
        <w:ind w:firstLine="709"/>
        <w:jc w:val="center"/>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до договору </w:t>
      </w:r>
      <w:r w:rsidR="00712CD2" w:rsidRPr="00A47E9D">
        <w:rPr>
          <w:rFonts w:asciiTheme="majorHAnsi" w:eastAsia="Calibri" w:hAnsiTheme="majorHAnsi" w:cstheme="majorHAnsi"/>
          <w:sz w:val="22"/>
          <w:szCs w:val="22"/>
        </w:rPr>
        <w:t>про надання послуг у сфері комп’ютерного програмування</w:t>
      </w:r>
    </w:p>
    <w:p w14:paraId="46B55140" w14:textId="77777777" w:rsidR="0016279C" w:rsidRPr="00A47E9D" w:rsidRDefault="0016279C">
      <w:pPr>
        <w:tabs>
          <w:tab w:val="left" w:pos="1276"/>
        </w:tabs>
        <w:spacing w:after="120"/>
        <w:ind w:firstLine="709"/>
        <w:jc w:val="center"/>
        <w:rPr>
          <w:rFonts w:asciiTheme="majorHAnsi" w:eastAsia="Calibri" w:hAnsiTheme="majorHAnsi" w:cstheme="majorHAnsi"/>
          <w:sz w:val="22"/>
          <w:szCs w:val="22"/>
        </w:rPr>
      </w:pPr>
    </w:p>
    <w:p w14:paraId="34FAEA4E" w14:textId="77777777" w:rsidR="0016279C" w:rsidRPr="00A47E9D" w:rsidRDefault="00B4083F">
      <w:pPr>
        <w:tabs>
          <w:tab w:val="left" w:pos="1276"/>
        </w:tabs>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Місце укладення: </w:t>
      </w:r>
      <w:r w:rsidRPr="00A47E9D">
        <w:rPr>
          <w:rFonts w:asciiTheme="majorHAnsi" w:eastAsia="Calibri" w:hAnsiTheme="majorHAnsi" w:cstheme="majorHAnsi"/>
          <w:sz w:val="22"/>
          <w:szCs w:val="22"/>
        </w:rPr>
        <w:t>м. Київ</w:t>
      </w:r>
    </w:p>
    <w:p w14:paraId="18FB74F3" w14:textId="619DA7AA" w:rsidR="0016279C" w:rsidRPr="00A47E9D" w:rsidRDefault="00B4083F">
      <w:pPr>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 xml:space="preserve">Дата укладення: </w:t>
      </w:r>
      <w:r w:rsidR="003943DE">
        <w:rPr>
          <w:rFonts w:asciiTheme="majorHAnsi" w:eastAsia="Calibri" w:hAnsiTheme="majorHAnsi" w:cstheme="majorHAnsi"/>
          <w:sz w:val="22"/>
          <w:szCs w:val="22"/>
        </w:rPr>
        <w:t>__________ 201_</w:t>
      </w:r>
      <w:r w:rsidRPr="00A47E9D">
        <w:rPr>
          <w:rFonts w:asciiTheme="majorHAnsi" w:eastAsia="Calibri" w:hAnsiTheme="majorHAnsi" w:cstheme="majorHAnsi"/>
          <w:sz w:val="22"/>
          <w:szCs w:val="22"/>
        </w:rPr>
        <w:t xml:space="preserve"> року </w:t>
      </w:r>
    </w:p>
    <w:p w14:paraId="01C2541D" w14:textId="4711579B" w:rsidR="0016279C" w:rsidRPr="00A47E9D" w:rsidRDefault="00B4083F">
      <w:pPr>
        <w:widowControl w:val="0"/>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Сторони договору №</w:t>
      </w:r>
      <w:r w:rsidR="00C357AE" w:rsidRPr="00C357AE">
        <w:rPr>
          <w:rFonts w:asciiTheme="majorHAnsi" w:eastAsia="Calibri" w:hAnsiTheme="majorHAnsi" w:cstheme="majorHAnsi"/>
          <w:sz w:val="22"/>
          <w:szCs w:val="22"/>
          <w:lang w:val="ru-RU"/>
        </w:rPr>
        <w:t>15</w:t>
      </w:r>
      <w:r w:rsidR="00C357AE">
        <w:rPr>
          <w:rFonts w:asciiTheme="majorHAnsi" w:eastAsia="Calibri" w:hAnsiTheme="majorHAnsi" w:cstheme="majorHAnsi"/>
          <w:sz w:val="22"/>
          <w:szCs w:val="22"/>
          <w:lang w:val="ru-RU"/>
        </w:rPr>
        <w:t xml:space="preserve">/2019 </w:t>
      </w:r>
      <w:r w:rsidR="00712CD2" w:rsidRPr="00A47E9D">
        <w:rPr>
          <w:rFonts w:asciiTheme="majorHAnsi" w:eastAsia="Calibri" w:hAnsiTheme="majorHAnsi" w:cstheme="majorHAnsi"/>
          <w:sz w:val="22"/>
          <w:szCs w:val="22"/>
        </w:rPr>
        <w:t>про надання послуг у сфері комп’ютерного програмування</w:t>
      </w:r>
      <w:r w:rsidRPr="00A47E9D">
        <w:rPr>
          <w:rFonts w:asciiTheme="majorHAnsi" w:eastAsia="Calibri" w:hAnsiTheme="majorHAnsi" w:cstheme="majorHAnsi"/>
          <w:sz w:val="22"/>
          <w:szCs w:val="22"/>
        </w:rPr>
        <w:t xml:space="preserve"> від </w:t>
      </w:r>
      <w:r w:rsidR="00C357AE">
        <w:rPr>
          <w:rFonts w:asciiTheme="majorHAnsi" w:eastAsia="Calibri" w:hAnsiTheme="majorHAnsi" w:cstheme="majorHAnsi"/>
          <w:sz w:val="22"/>
          <w:szCs w:val="22"/>
        </w:rPr>
        <w:t>28 травня 2019 року</w:t>
      </w:r>
      <w:r w:rsidRPr="00A47E9D">
        <w:rPr>
          <w:rFonts w:asciiTheme="majorHAnsi" w:eastAsia="Calibri" w:hAnsiTheme="majorHAnsi" w:cstheme="majorHAnsi"/>
          <w:sz w:val="22"/>
          <w:szCs w:val="22"/>
        </w:rPr>
        <w:t xml:space="preserve"> (надалі – «Договір»):</w:t>
      </w:r>
    </w:p>
    <w:p w14:paraId="4821D8E5" w14:textId="77777777" w:rsidR="00C357AE" w:rsidRPr="00A47E9D" w:rsidRDefault="00C357AE" w:rsidP="00C357AE">
      <w:pPr>
        <w:widowControl w:val="0"/>
        <w:tabs>
          <w:tab w:val="left" w:pos="1276"/>
        </w:tabs>
        <w:spacing w:after="120"/>
        <w:ind w:firstLine="709"/>
        <w:jc w:val="both"/>
        <w:rPr>
          <w:rFonts w:asciiTheme="majorHAnsi" w:eastAsia="Arial" w:hAnsiTheme="majorHAnsi" w:cstheme="majorHAnsi"/>
          <w:sz w:val="22"/>
          <w:szCs w:val="22"/>
        </w:rPr>
      </w:pPr>
      <w:r w:rsidRPr="00A47E9D">
        <w:rPr>
          <w:rFonts w:asciiTheme="majorHAnsi" w:eastAsia="Arial" w:hAnsiTheme="majorHAnsi" w:cstheme="majorHAnsi"/>
          <w:b/>
          <w:sz w:val="22"/>
          <w:szCs w:val="22"/>
        </w:rPr>
        <w:t xml:space="preserve">Товариство з обмеженою відповідальністю </w:t>
      </w:r>
      <w:r w:rsidRPr="00A47E9D">
        <w:rPr>
          <w:rFonts w:asciiTheme="majorHAnsi" w:hAnsiTheme="majorHAnsi" w:cstheme="majorHAnsi"/>
          <w:b/>
          <w:caps/>
          <w:sz w:val="22"/>
          <w:szCs w:val="22"/>
        </w:rPr>
        <w:t>«</w:t>
      </w:r>
      <w:r w:rsidRPr="00A47E9D">
        <w:rPr>
          <w:rFonts w:asciiTheme="majorHAnsi" w:hAnsiTheme="majorHAnsi" w:cstheme="majorHAnsi"/>
          <w:b/>
          <w:bCs/>
          <w:iCs/>
          <w:caps/>
          <w:sz w:val="22"/>
          <w:szCs w:val="22"/>
        </w:rPr>
        <w:t>АйсiоюнІкорнс</w:t>
      </w:r>
      <w:r w:rsidRPr="00A47E9D">
        <w:rPr>
          <w:rFonts w:asciiTheme="majorHAnsi" w:hAnsiTheme="majorHAnsi" w:cstheme="majorHAnsi"/>
          <w:b/>
          <w:caps/>
          <w:sz w:val="22"/>
          <w:szCs w:val="22"/>
        </w:rPr>
        <w:t>»</w:t>
      </w:r>
      <w:r w:rsidRPr="00A47E9D">
        <w:rPr>
          <w:rFonts w:asciiTheme="majorHAnsi" w:hAnsiTheme="majorHAnsi" w:cstheme="majorHAnsi"/>
          <w:b/>
          <w:bCs/>
          <w:sz w:val="22"/>
          <w:szCs w:val="22"/>
        </w:rPr>
        <w:t>,</w:t>
      </w:r>
      <w:r w:rsidRPr="00A47E9D">
        <w:rPr>
          <w:rFonts w:asciiTheme="majorHAnsi" w:hAnsiTheme="majorHAnsi" w:cstheme="majorHAnsi"/>
          <w:bCs/>
          <w:sz w:val="22"/>
          <w:szCs w:val="22"/>
        </w:rPr>
        <w:t xml:space="preserve"> ідентифікаційний код 42373988</w:t>
      </w:r>
      <w:r w:rsidRPr="00A47E9D">
        <w:rPr>
          <w:rFonts w:asciiTheme="majorHAnsi" w:eastAsia="Arial" w:hAnsiTheme="majorHAnsi" w:cstheme="majorHAnsi"/>
          <w:bCs/>
          <w:sz w:val="22"/>
          <w:szCs w:val="22"/>
        </w:rPr>
        <w:t xml:space="preserve"> </w:t>
      </w:r>
      <w:r w:rsidRPr="00A47E9D">
        <w:rPr>
          <w:rFonts w:asciiTheme="majorHAnsi" w:eastAsia="Arial" w:hAnsiTheme="majorHAnsi" w:cstheme="majorHAnsi"/>
          <w:sz w:val="22"/>
          <w:szCs w:val="22"/>
        </w:rPr>
        <w:t>(надалі – «Замовник»)</w:t>
      </w:r>
      <w:r w:rsidRPr="00A47E9D">
        <w:rPr>
          <w:rFonts w:asciiTheme="majorHAnsi" w:hAnsiTheme="majorHAnsi" w:cstheme="majorHAnsi"/>
          <w:bCs/>
          <w:sz w:val="22"/>
          <w:szCs w:val="22"/>
        </w:rPr>
        <w:t xml:space="preserve">, в особі </w:t>
      </w:r>
      <w:r w:rsidRPr="00A47E9D">
        <w:rPr>
          <w:rFonts w:asciiTheme="majorHAnsi" w:hAnsiTheme="majorHAnsi" w:cstheme="majorHAnsi"/>
          <w:sz w:val="22"/>
          <w:szCs w:val="22"/>
        </w:rPr>
        <w:t xml:space="preserve">директора </w:t>
      </w:r>
      <w:proofErr w:type="spellStart"/>
      <w:r w:rsidRPr="00A47E9D">
        <w:rPr>
          <w:rFonts w:asciiTheme="majorHAnsi" w:hAnsiTheme="majorHAnsi" w:cstheme="majorHAnsi"/>
          <w:sz w:val="22"/>
          <w:szCs w:val="22"/>
        </w:rPr>
        <w:t>Подгородецького</w:t>
      </w:r>
      <w:proofErr w:type="spellEnd"/>
      <w:r w:rsidRPr="00A47E9D">
        <w:rPr>
          <w:rFonts w:asciiTheme="majorHAnsi" w:hAnsiTheme="majorHAnsi" w:cstheme="majorHAnsi"/>
          <w:sz w:val="22"/>
          <w:szCs w:val="22"/>
        </w:rPr>
        <w:t xml:space="preserve"> Тараса Костянтиновича, котрий діє відповідно до статуту</w:t>
      </w:r>
      <w:r w:rsidRPr="00A47E9D">
        <w:rPr>
          <w:rFonts w:asciiTheme="majorHAnsi" w:eastAsia="Arial" w:hAnsiTheme="majorHAnsi" w:cstheme="majorHAnsi"/>
          <w:sz w:val="22"/>
          <w:szCs w:val="22"/>
        </w:rPr>
        <w:t>, з однієї сторони,</w:t>
      </w:r>
    </w:p>
    <w:p w14:paraId="558A953E" w14:textId="77777777" w:rsidR="00C357AE" w:rsidRPr="00A47E9D" w:rsidRDefault="00C357AE" w:rsidP="00C357AE">
      <w:pPr>
        <w:widowControl w:val="0"/>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та </w:t>
      </w:r>
    </w:p>
    <w:p w14:paraId="408C5360" w14:textId="77777777" w:rsidR="00C357AE" w:rsidRPr="00A47E9D" w:rsidRDefault="00C357AE" w:rsidP="00C357AE">
      <w:pPr>
        <w:widowControl w:val="0"/>
        <w:tabs>
          <w:tab w:val="left" w:pos="1276"/>
        </w:tabs>
        <w:spacing w:after="120"/>
        <w:ind w:firstLine="709"/>
        <w:jc w:val="both"/>
        <w:rPr>
          <w:rFonts w:asciiTheme="majorHAnsi" w:eastAsia="Calibri" w:hAnsiTheme="majorHAnsi" w:cstheme="majorHAnsi"/>
          <w:sz w:val="22"/>
          <w:szCs w:val="22"/>
        </w:rPr>
      </w:pPr>
      <w:r w:rsidRPr="00A47E9D">
        <w:rPr>
          <w:rStyle w:val="af6"/>
          <w:rFonts w:asciiTheme="majorHAnsi" w:eastAsia="Calibri" w:hAnsiTheme="majorHAnsi" w:cstheme="majorHAnsi"/>
          <w:b/>
          <w:i w:val="0"/>
          <w:sz w:val="22"/>
          <w:szCs w:val="22"/>
        </w:rPr>
        <w:t xml:space="preserve">Фізична особа-підприємець </w:t>
      </w:r>
      <w:r w:rsidRPr="00A47E9D">
        <w:rPr>
          <w:rStyle w:val="af6"/>
          <w:rFonts w:asciiTheme="majorHAnsi" w:hAnsiTheme="majorHAnsi" w:cstheme="majorHAnsi"/>
          <w:b/>
          <w:i w:val="0"/>
          <w:sz w:val="22"/>
          <w:szCs w:val="22"/>
        </w:rPr>
        <w:t>Пробачай Юлія Василівна</w:t>
      </w:r>
      <w:r w:rsidRPr="00A47E9D">
        <w:rPr>
          <w:rStyle w:val="af6"/>
          <w:rFonts w:asciiTheme="majorHAnsi" w:eastAsia="Calibri" w:hAnsiTheme="majorHAnsi" w:cstheme="majorHAnsi"/>
          <w:b/>
          <w:i w:val="0"/>
          <w:sz w:val="22"/>
          <w:szCs w:val="22"/>
        </w:rPr>
        <w:t xml:space="preserve">, </w:t>
      </w:r>
      <w:r w:rsidRPr="00A47E9D">
        <w:rPr>
          <w:rStyle w:val="af6"/>
          <w:rFonts w:asciiTheme="majorHAnsi" w:eastAsia="Calibri" w:hAnsiTheme="majorHAnsi" w:cstheme="majorHAnsi"/>
          <w:i w:val="0"/>
          <w:sz w:val="22"/>
          <w:szCs w:val="22"/>
        </w:rPr>
        <w:t xml:space="preserve">ідентифікаційний номер </w:t>
      </w:r>
      <w:r w:rsidRPr="00A47E9D">
        <w:rPr>
          <w:rStyle w:val="af6"/>
          <w:rFonts w:asciiTheme="majorHAnsi" w:hAnsiTheme="majorHAnsi" w:cstheme="majorHAnsi"/>
          <w:i w:val="0"/>
          <w:sz w:val="22"/>
          <w:szCs w:val="22"/>
        </w:rPr>
        <w:t>3516102628</w:t>
      </w:r>
      <w:r w:rsidRPr="00A47E9D">
        <w:rPr>
          <w:rFonts w:asciiTheme="majorHAnsi" w:eastAsia="Calibri" w:hAnsiTheme="majorHAnsi" w:cstheme="majorHAnsi"/>
          <w:b/>
          <w:sz w:val="22"/>
          <w:szCs w:val="22"/>
        </w:rPr>
        <w:t xml:space="preserve"> </w:t>
      </w:r>
      <w:r w:rsidRPr="00A47E9D">
        <w:rPr>
          <w:rFonts w:asciiTheme="majorHAnsi" w:eastAsia="Calibri" w:hAnsiTheme="majorHAnsi" w:cstheme="majorHAnsi"/>
          <w:sz w:val="22"/>
          <w:szCs w:val="22"/>
        </w:rPr>
        <w:t>(надалі – «Виконавець»)</w:t>
      </w:r>
      <w:r w:rsidRPr="00A47E9D">
        <w:rPr>
          <w:rFonts w:asciiTheme="majorHAnsi" w:eastAsia="Calibri" w:hAnsiTheme="majorHAnsi" w:cstheme="majorHAnsi"/>
          <w:b/>
          <w:sz w:val="22"/>
          <w:szCs w:val="22"/>
        </w:rPr>
        <w:t xml:space="preserve">, </w:t>
      </w:r>
      <w:r w:rsidRPr="00A47E9D">
        <w:rPr>
          <w:rFonts w:asciiTheme="majorHAnsi" w:eastAsia="Calibri" w:hAnsiTheme="majorHAnsi" w:cstheme="majorHAnsi"/>
          <w:sz w:val="22"/>
          <w:szCs w:val="22"/>
        </w:rPr>
        <w:t>котрий відповідно до відомостей з Єдиного державного реєстру юридичних осіб, фізичних осіб-підприємців та громадських формувань є належно зареєстрованим суб’єктом господарської діяльності, який є платником єдиного податку, і не є платником податку на додану вартість, з другої сторони,</w:t>
      </w:r>
    </w:p>
    <w:p w14:paraId="446139F7" w14:textId="48C89C69" w:rsidR="0016279C" w:rsidRPr="00A47E9D" w:rsidRDefault="00B4083F">
      <w:pPr>
        <w:tabs>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Підписали цей акт приймання-передавання наданих послуг до договір </w:t>
      </w:r>
      <w:r w:rsidR="00712CD2" w:rsidRPr="00A47E9D">
        <w:rPr>
          <w:rFonts w:asciiTheme="majorHAnsi" w:eastAsia="Calibri" w:hAnsiTheme="majorHAnsi" w:cstheme="majorHAnsi"/>
          <w:sz w:val="22"/>
          <w:szCs w:val="22"/>
        </w:rPr>
        <w:t>про надання послуг у сфері комп’ютерного програмування</w:t>
      </w:r>
      <w:r w:rsidRPr="00A47E9D">
        <w:rPr>
          <w:rFonts w:asciiTheme="majorHAnsi" w:eastAsia="Calibri" w:hAnsiTheme="majorHAnsi" w:cstheme="majorHAnsi"/>
          <w:sz w:val="22"/>
          <w:szCs w:val="22"/>
        </w:rPr>
        <w:t xml:space="preserve"> (надалі – «Акт») про наступне.</w:t>
      </w:r>
    </w:p>
    <w:p w14:paraId="67ABBE1A" w14:textId="77777777" w:rsidR="007D7B06" w:rsidRPr="00A47E9D" w:rsidRDefault="007D7B06" w:rsidP="007D7B06">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Замовник прийняв, а Виконавець передав такі Послуги:</w:t>
      </w:r>
    </w:p>
    <w:tbl>
      <w:tblPr>
        <w:tblW w:w="10343" w:type="dxa"/>
        <w:tblLayout w:type="fixed"/>
        <w:tblLook w:val="04A0" w:firstRow="1" w:lastRow="0" w:firstColumn="1" w:lastColumn="0" w:noHBand="0" w:noVBand="1"/>
      </w:tblPr>
      <w:tblGrid>
        <w:gridCol w:w="421"/>
        <w:gridCol w:w="2480"/>
        <w:gridCol w:w="2481"/>
        <w:gridCol w:w="2480"/>
        <w:gridCol w:w="2481"/>
      </w:tblGrid>
      <w:tr w:rsidR="007D7B06" w:rsidRPr="00A47E9D" w14:paraId="100FEED2" w14:textId="77777777" w:rsidTr="00445A5D">
        <w:trPr>
          <w:trHeight w:val="315"/>
        </w:trPr>
        <w:tc>
          <w:tcPr>
            <w:tcW w:w="421" w:type="dxa"/>
            <w:tcBorders>
              <w:top w:val="single" w:sz="4" w:space="0" w:color="000000"/>
              <w:left w:val="single" w:sz="4" w:space="0" w:color="000000"/>
              <w:bottom w:val="single" w:sz="4" w:space="0" w:color="000000"/>
              <w:right w:val="single" w:sz="4" w:space="0" w:color="auto"/>
            </w:tcBorders>
            <w:shd w:val="clear" w:color="auto" w:fill="BFBFBF" w:themeFill="background1" w:themeFillShade="BF"/>
            <w:noWrap/>
            <w:vAlign w:val="center"/>
          </w:tcPr>
          <w:p w14:paraId="42A8DE29"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eastAsia="Calibri" w:hAnsiTheme="majorHAnsi" w:cstheme="majorHAnsi"/>
                <w:b/>
                <w:sz w:val="22"/>
                <w:szCs w:val="22"/>
              </w:rPr>
              <w:t>№</w:t>
            </w:r>
          </w:p>
        </w:tc>
        <w:tc>
          <w:tcPr>
            <w:tcW w:w="24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5FA841"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 xml:space="preserve">Ідентифікатор </w:t>
            </w:r>
          </w:p>
          <w:p w14:paraId="67C6ABE3" w14:textId="77777777" w:rsidR="007D7B06" w:rsidRPr="00A47E9D" w:rsidRDefault="007D7B06" w:rsidP="00445A5D">
            <w:pPr>
              <w:jc w:val="center"/>
              <w:rPr>
                <w:rFonts w:asciiTheme="majorHAnsi" w:hAnsiTheme="majorHAnsi" w:cstheme="majorHAnsi"/>
                <w:b/>
                <w:bCs/>
                <w:sz w:val="22"/>
                <w:szCs w:val="22"/>
                <w:lang w:val="ru-RU"/>
              </w:rPr>
            </w:pPr>
            <w:r w:rsidRPr="00A47E9D">
              <w:rPr>
                <w:rFonts w:asciiTheme="majorHAnsi" w:hAnsiTheme="majorHAnsi" w:cstheme="majorHAnsi"/>
                <w:b/>
                <w:bCs/>
                <w:sz w:val="22"/>
                <w:szCs w:val="22"/>
              </w:rPr>
              <w:t xml:space="preserve">Послуги у </w:t>
            </w:r>
            <w:r w:rsidRPr="00A47E9D">
              <w:rPr>
                <w:rFonts w:asciiTheme="majorHAnsi" w:hAnsiTheme="majorHAnsi" w:cstheme="majorHAnsi"/>
                <w:b/>
                <w:bCs/>
                <w:sz w:val="22"/>
                <w:szCs w:val="22"/>
                <w:lang w:val="en-US"/>
              </w:rPr>
              <w:t>Jira</w:t>
            </w:r>
          </w:p>
          <w:p w14:paraId="4BBD2158" w14:textId="77777777" w:rsidR="007D7B06" w:rsidRPr="00A47E9D" w:rsidRDefault="007D7B06" w:rsidP="00445A5D">
            <w:pPr>
              <w:jc w:val="center"/>
              <w:rPr>
                <w:rFonts w:asciiTheme="majorHAnsi" w:hAnsiTheme="majorHAnsi" w:cstheme="majorHAnsi"/>
                <w:b/>
                <w:bCs/>
                <w:sz w:val="22"/>
                <w:szCs w:val="22"/>
                <w:lang w:val="ru-RU"/>
              </w:rPr>
            </w:pPr>
            <w:r w:rsidRPr="00A47E9D">
              <w:rPr>
                <w:rFonts w:asciiTheme="majorHAnsi" w:hAnsiTheme="majorHAnsi" w:cstheme="majorHAnsi"/>
                <w:b/>
                <w:bCs/>
                <w:sz w:val="22"/>
                <w:szCs w:val="22"/>
              </w:rPr>
              <w:t>(</w:t>
            </w:r>
            <w:proofErr w:type="spellStart"/>
            <w:r w:rsidRPr="00A47E9D">
              <w:rPr>
                <w:rFonts w:asciiTheme="majorHAnsi" w:hAnsiTheme="majorHAnsi" w:cstheme="majorHAnsi"/>
                <w:b/>
                <w:bCs/>
                <w:sz w:val="22"/>
                <w:szCs w:val="22"/>
              </w:rPr>
              <w:t>Issue</w:t>
            </w:r>
            <w:proofErr w:type="spellEnd"/>
            <w:r w:rsidRPr="00A47E9D">
              <w:rPr>
                <w:rFonts w:asciiTheme="majorHAnsi" w:hAnsiTheme="majorHAnsi" w:cstheme="majorHAnsi"/>
                <w:b/>
                <w:bCs/>
                <w:sz w:val="22"/>
                <w:szCs w:val="22"/>
              </w:rPr>
              <w:t xml:space="preserve"> </w:t>
            </w:r>
            <w:proofErr w:type="spellStart"/>
            <w:r w:rsidRPr="00A47E9D">
              <w:rPr>
                <w:rFonts w:asciiTheme="majorHAnsi" w:hAnsiTheme="majorHAnsi" w:cstheme="majorHAnsi"/>
                <w:b/>
                <w:bCs/>
                <w:sz w:val="22"/>
                <w:szCs w:val="22"/>
              </w:rPr>
              <w:t>Key</w:t>
            </w:r>
            <w:proofErr w:type="spellEnd"/>
            <w:r w:rsidRPr="00A47E9D">
              <w:rPr>
                <w:rFonts w:asciiTheme="majorHAnsi" w:hAnsiTheme="majorHAnsi" w:cstheme="majorHAnsi"/>
                <w:b/>
                <w:bCs/>
                <w:sz w:val="22"/>
                <w:szCs w:val="22"/>
              </w:rPr>
              <w:t>)</w:t>
            </w:r>
          </w:p>
        </w:tc>
        <w:tc>
          <w:tcPr>
            <w:tcW w:w="248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1B50CCE"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 xml:space="preserve">Тип Послуги </w:t>
            </w:r>
          </w:p>
          <w:p w14:paraId="09B8FA87"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w:t>
            </w:r>
            <w:proofErr w:type="spellStart"/>
            <w:r w:rsidRPr="00A47E9D">
              <w:rPr>
                <w:rFonts w:asciiTheme="majorHAnsi" w:hAnsiTheme="majorHAnsi" w:cstheme="majorHAnsi"/>
                <w:b/>
                <w:bCs/>
                <w:sz w:val="22"/>
                <w:szCs w:val="22"/>
              </w:rPr>
              <w:t>Issue</w:t>
            </w:r>
            <w:proofErr w:type="spellEnd"/>
            <w:r w:rsidRPr="00A47E9D">
              <w:rPr>
                <w:rFonts w:asciiTheme="majorHAnsi" w:hAnsiTheme="majorHAnsi" w:cstheme="majorHAnsi"/>
                <w:b/>
                <w:bCs/>
                <w:sz w:val="22"/>
                <w:szCs w:val="22"/>
              </w:rPr>
              <w:t xml:space="preserve"> </w:t>
            </w:r>
            <w:proofErr w:type="spellStart"/>
            <w:r w:rsidRPr="00A47E9D">
              <w:rPr>
                <w:rFonts w:asciiTheme="majorHAnsi" w:hAnsiTheme="majorHAnsi" w:cstheme="majorHAnsi"/>
                <w:b/>
                <w:bCs/>
                <w:sz w:val="22"/>
                <w:szCs w:val="22"/>
              </w:rPr>
              <w:t>Type</w:t>
            </w:r>
            <w:proofErr w:type="spellEnd"/>
            <w:r w:rsidRPr="00A47E9D">
              <w:rPr>
                <w:rFonts w:asciiTheme="majorHAnsi" w:hAnsiTheme="majorHAnsi" w:cstheme="majorHAnsi"/>
                <w:b/>
                <w:bCs/>
                <w:sz w:val="22"/>
                <w:szCs w:val="22"/>
              </w:rPr>
              <w:t>)</w:t>
            </w:r>
          </w:p>
        </w:tc>
        <w:tc>
          <w:tcPr>
            <w:tcW w:w="24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86FCFA8"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 xml:space="preserve">Короткий зміст Послуги </w:t>
            </w:r>
          </w:p>
          <w:p w14:paraId="147E25DE"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w:t>
            </w:r>
            <w:proofErr w:type="spellStart"/>
            <w:r w:rsidRPr="00A47E9D">
              <w:rPr>
                <w:rFonts w:asciiTheme="majorHAnsi" w:hAnsiTheme="majorHAnsi" w:cstheme="majorHAnsi"/>
                <w:b/>
                <w:bCs/>
                <w:sz w:val="22"/>
                <w:szCs w:val="22"/>
              </w:rPr>
              <w:t>Summary</w:t>
            </w:r>
            <w:proofErr w:type="spellEnd"/>
            <w:r w:rsidRPr="00A47E9D">
              <w:rPr>
                <w:rFonts w:asciiTheme="majorHAnsi" w:hAnsiTheme="majorHAnsi" w:cstheme="majorHAnsi"/>
                <w:b/>
                <w:bCs/>
                <w:sz w:val="22"/>
                <w:szCs w:val="22"/>
              </w:rPr>
              <w:t>)</w:t>
            </w:r>
          </w:p>
        </w:tc>
        <w:tc>
          <w:tcPr>
            <w:tcW w:w="248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67F7437"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 xml:space="preserve">Час надання Послуг </w:t>
            </w:r>
          </w:p>
          <w:p w14:paraId="229A2F29"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w:t>
            </w:r>
            <w:proofErr w:type="spellStart"/>
            <w:r w:rsidRPr="00A47E9D">
              <w:rPr>
                <w:rFonts w:asciiTheme="majorHAnsi" w:hAnsiTheme="majorHAnsi" w:cstheme="majorHAnsi"/>
                <w:b/>
                <w:bCs/>
                <w:sz w:val="22"/>
                <w:szCs w:val="22"/>
              </w:rPr>
              <w:t>Created</w:t>
            </w:r>
            <w:proofErr w:type="spellEnd"/>
            <w:r w:rsidRPr="00A47E9D">
              <w:rPr>
                <w:rFonts w:asciiTheme="majorHAnsi" w:hAnsiTheme="majorHAnsi" w:cstheme="majorHAnsi"/>
                <w:b/>
                <w:bCs/>
                <w:sz w:val="22"/>
                <w:szCs w:val="22"/>
              </w:rPr>
              <w:t>)</w:t>
            </w:r>
          </w:p>
        </w:tc>
      </w:tr>
      <w:tr w:rsidR="007D7B06" w:rsidRPr="00A47E9D" w14:paraId="23408F69" w14:textId="77777777" w:rsidTr="00445A5D">
        <w:trPr>
          <w:trHeight w:val="315"/>
        </w:trPr>
        <w:tc>
          <w:tcPr>
            <w:tcW w:w="421" w:type="dxa"/>
            <w:tcBorders>
              <w:top w:val="single" w:sz="4" w:space="0" w:color="000000"/>
              <w:left w:val="single" w:sz="4" w:space="0" w:color="000000"/>
              <w:bottom w:val="single" w:sz="4" w:space="0" w:color="000000"/>
              <w:right w:val="single" w:sz="4" w:space="0" w:color="auto"/>
            </w:tcBorders>
            <w:shd w:val="clear" w:color="auto" w:fill="auto"/>
            <w:noWrap/>
            <w:vAlign w:val="center"/>
          </w:tcPr>
          <w:p w14:paraId="4E49A73C" w14:textId="77777777" w:rsidR="007D7B06" w:rsidRPr="00A47E9D" w:rsidRDefault="007D7B06" w:rsidP="00445A5D">
            <w:pPr>
              <w:jc w:val="center"/>
              <w:rPr>
                <w:rFonts w:asciiTheme="majorHAnsi" w:eastAsia="Calibri" w:hAnsiTheme="majorHAnsi" w:cstheme="majorHAnsi"/>
                <w:b/>
                <w:sz w:val="22"/>
                <w:szCs w:val="22"/>
              </w:rPr>
            </w:pPr>
            <w:r w:rsidRPr="00A47E9D">
              <w:rPr>
                <w:rFonts w:asciiTheme="majorHAnsi" w:eastAsia="Calibri" w:hAnsiTheme="majorHAnsi" w:cstheme="majorHAnsi"/>
                <w:b/>
                <w:sz w:val="22"/>
                <w:szCs w:val="22"/>
              </w:rPr>
              <w:t>1.</w:t>
            </w:r>
          </w:p>
        </w:tc>
        <w:tc>
          <w:tcPr>
            <w:tcW w:w="2480" w:type="dxa"/>
            <w:tcBorders>
              <w:top w:val="single" w:sz="4" w:space="0" w:color="auto"/>
              <w:left w:val="single" w:sz="4" w:space="0" w:color="auto"/>
              <w:bottom w:val="single" w:sz="4" w:space="0" w:color="auto"/>
              <w:right w:val="single" w:sz="4" w:space="0" w:color="auto"/>
            </w:tcBorders>
            <w:vAlign w:val="center"/>
          </w:tcPr>
          <w:p w14:paraId="7AA1846E" w14:textId="77777777" w:rsidR="007D7B06" w:rsidRPr="00A47E9D" w:rsidRDefault="007D7B06" w:rsidP="00445A5D">
            <w:pPr>
              <w:jc w:val="center"/>
              <w:rPr>
                <w:rFonts w:asciiTheme="majorHAnsi" w:hAnsiTheme="majorHAnsi" w:cstheme="majorHAnsi"/>
                <w:b/>
                <w:bCs/>
                <w:sz w:val="22"/>
                <w:szCs w:val="22"/>
              </w:rPr>
            </w:pPr>
          </w:p>
        </w:tc>
        <w:tc>
          <w:tcPr>
            <w:tcW w:w="24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6275C9" w14:textId="77777777" w:rsidR="007D7B06" w:rsidRPr="00A47E9D" w:rsidRDefault="007D7B06" w:rsidP="00445A5D">
            <w:pPr>
              <w:jc w:val="center"/>
              <w:rPr>
                <w:rFonts w:asciiTheme="majorHAnsi" w:hAnsiTheme="majorHAnsi" w:cstheme="majorHAnsi"/>
                <w:b/>
                <w:bCs/>
                <w:sz w:val="22"/>
                <w:szCs w:val="22"/>
                <w:lang w:val="en-US"/>
              </w:rPr>
            </w:pP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4D6361" w14:textId="77777777" w:rsidR="007D7B06" w:rsidRPr="00A47E9D" w:rsidRDefault="007D7B06" w:rsidP="00445A5D">
            <w:pPr>
              <w:jc w:val="center"/>
              <w:rPr>
                <w:rFonts w:asciiTheme="majorHAnsi" w:hAnsiTheme="majorHAnsi" w:cstheme="majorHAnsi"/>
                <w:b/>
                <w:bCs/>
                <w:sz w:val="22"/>
                <w:szCs w:val="22"/>
              </w:rPr>
            </w:pPr>
          </w:p>
        </w:tc>
        <w:tc>
          <w:tcPr>
            <w:tcW w:w="24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EA6565" w14:textId="77777777" w:rsidR="007D7B06" w:rsidRPr="00A47E9D" w:rsidRDefault="007D7B06" w:rsidP="00445A5D">
            <w:pPr>
              <w:jc w:val="center"/>
              <w:rPr>
                <w:rFonts w:asciiTheme="majorHAnsi" w:hAnsiTheme="majorHAnsi" w:cstheme="majorHAnsi"/>
                <w:b/>
                <w:bCs/>
                <w:sz w:val="22"/>
                <w:szCs w:val="22"/>
              </w:rPr>
            </w:pPr>
          </w:p>
        </w:tc>
      </w:tr>
      <w:tr w:rsidR="007D7B06" w:rsidRPr="00A47E9D" w14:paraId="6E810CA3" w14:textId="77777777" w:rsidTr="00445A5D">
        <w:trPr>
          <w:trHeight w:val="315"/>
        </w:trPr>
        <w:tc>
          <w:tcPr>
            <w:tcW w:w="421" w:type="dxa"/>
            <w:tcBorders>
              <w:top w:val="single" w:sz="4" w:space="0" w:color="000000"/>
              <w:left w:val="single" w:sz="4" w:space="0" w:color="000000"/>
              <w:bottom w:val="single" w:sz="4" w:space="0" w:color="000000"/>
              <w:right w:val="single" w:sz="4" w:space="0" w:color="auto"/>
            </w:tcBorders>
            <w:shd w:val="clear" w:color="auto" w:fill="auto"/>
            <w:noWrap/>
            <w:vAlign w:val="center"/>
          </w:tcPr>
          <w:p w14:paraId="7ECA8010" w14:textId="77777777" w:rsidR="007D7B06" w:rsidRPr="00A47E9D" w:rsidRDefault="007D7B06" w:rsidP="00445A5D">
            <w:pPr>
              <w:jc w:val="center"/>
              <w:rPr>
                <w:rFonts w:asciiTheme="majorHAnsi" w:eastAsia="Calibri" w:hAnsiTheme="majorHAnsi" w:cstheme="majorHAnsi"/>
                <w:b/>
                <w:sz w:val="22"/>
                <w:szCs w:val="22"/>
              </w:rPr>
            </w:pPr>
            <w:r w:rsidRPr="00A47E9D">
              <w:rPr>
                <w:rFonts w:asciiTheme="majorHAnsi" w:eastAsia="Calibri" w:hAnsiTheme="majorHAnsi" w:cstheme="majorHAnsi"/>
                <w:b/>
                <w:sz w:val="22"/>
                <w:szCs w:val="22"/>
              </w:rPr>
              <w:t>2.</w:t>
            </w:r>
          </w:p>
        </w:tc>
        <w:tc>
          <w:tcPr>
            <w:tcW w:w="2480" w:type="dxa"/>
            <w:tcBorders>
              <w:top w:val="single" w:sz="4" w:space="0" w:color="auto"/>
              <w:left w:val="single" w:sz="4" w:space="0" w:color="auto"/>
              <w:bottom w:val="single" w:sz="4" w:space="0" w:color="auto"/>
              <w:right w:val="single" w:sz="4" w:space="0" w:color="auto"/>
            </w:tcBorders>
            <w:vAlign w:val="center"/>
          </w:tcPr>
          <w:p w14:paraId="399FEC9C" w14:textId="77777777" w:rsidR="007D7B06" w:rsidRPr="00A47E9D" w:rsidRDefault="007D7B06" w:rsidP="00445A5D">
            <w:pPr>
              <w:jc w:val="center"/>
              <w:rPr>
                <w:rFonts w:asciiTheme="majorHAnsi" w:hAnsiTheme="majorHAnsi" w:cstheme="majorHAnsi"/>
                <w:b/>
                <w:bCs/>
                <w:sz w:val="22"/>
                <w:szCs w:val="22"/>
              </w:rPr>
            </w:pPr>
          </w:p>
        </w:tc>
        <w:tc>
          <w:tcPr>
            <w:tcW w:w="24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44EDD2" w14:textId="77777777" w:rsidR="007D7B06" w:rsidRPr="00A47E9D" w:rsidRDefault="007D7B06" w:rsidP="00445A5D">
            <w:pPr>
              <w:jc w:val="center"/>
              <w:rPr>
                <w:rFonts w:asciiTheme="majorHAnsi" w:hAnsiTheme="majorHAnsi" w:cstheme="majorHAnsi"/>
                <w:b/>
                <w:bCs/>
                <w:sz w:val="22"/>
                <w:szCs w:val="22"/>
                <w:lang w:val="en-US"/>
              </w:rPr>
            </w:pP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46044" w14:textId="77777777" w:rsidR="007D7B06" w:rsidRPr="00A47E9D" w:rsidRDefault="007D7B06" w:rsidP="00445A5D">
            <w:pPr>
              <w:jc w:val="center"/>
              <w:rPr>
                <w:rFonts w:asciiTheme="majorHAnsi" w:hAnsiTheme="majorHAnsi" w:cstheme="majorHAnsi"/>
                <w:b/>
                <w:bCs/>
                <w:sz w:val="22"/>
                <w:szCs w:val="22"/>
              </w:rPr>
            </w:pPr>
          </w:p>
        </w:tc>
        <w:tc>
          <w:tcPr>
            <w:tcW w:w="24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DD56A" w14:textId="77777777" w:rsidR="007D7B06" w:rsidRPr="00A47E9D" w:rsidRDefault="007D7B06" w:rsidP="00445A5D">
            <w:pPr>
              <w:jc w:val="center"/>
              <w:rPr>
                <w:rFonts w:asciiTheme="majorHAnsi" w:hAnsiTheme="majorHAnsi" w:cstheme="majorHAnsi"/>
                <w:b/>
                <w:bCs/>
                <w:sz w:val="22"/>
                <w:szCs w:val="22"/>
              </w:rPr>
            </w:pPr>
          </w:p>
        </w:tc>
      </w:tr>
      <w:tr w:rsidR="007D7B06" w:rsidRPr="00A47E9D" w14:paraId="359E7EA5" w14:textId="77777777" w:rsidTr="00445A5D">
        <w:trPr>
          <w:trHeight w:val="315"/>
        </w:trPr>
        <w:tc>
          <w:tcPr>
            <w:tcW w:w="421" w:type="dxa"/>
            <w:tcBorders>
              <w:top w:val="single" w:sz="4" w:space="0" w:color="000000"/>
              <w:left w:val="single" w:sz="4" w:space="0" w:color="000000"/>
              <w:bottom w:val="single" w:sz="4" w:space="0" w:color="000000"/>
              <w:right w:val="single" w:sz="4" w:space="0" w:color="auto"/>
            </w:tcBorders>
            <w:shd w:val="clear" w:color="auto" w:fill="auto"/>
            <w:noWrap/>
            <w:vAlign w:val="center"/>
          </w:tcPr>
          <w:p w14:paraId="67CEADD7" w14:textId="77777777" w:rsidR="007D7B06" w:rsidRPr="00A47E9D" w:rsidRDefault="007D7B06" w:rsidP="00445A5D">
            <w:pPr>
              <w:jc w:val="center"/>
              <w:rPr>
                <w:rFonts w:asciiTheme="majorHAnsi" w:eastAsia="Calibri" w:hAnsiTheme="majorHAnsi" w:cstheme="majorHAnsi"/>
                <w:b/>
                <w:sz w:val="22"/>
                <w:szCs w:val="22"/>
              </w:rPr>
            </w:pPr>
            <w:r w:rsidRPr="00A47E9D">
              <w:rPr>
                <w:rFonts w:asciiTheme="majorHAnsi" w:eastAsia="Calibri" w:hAnsiTheme="majorHAnsi" w:cstheme="majorHAnsi"/>
                <w:b/>
                <w:sz w:val="22"/>
                <w:szCs w:val="22"/>
              </w:rPr>
              <w:t>3.</w:t>
            </w:r>
          </w:p>
        </w:tc>
        <w:tc>
          <w:tcPr>
            <w:tcW w:w="2480" w:type="dxa"/>
            <w:tcBorders>
              <w:top w:val="single" w:sz="4" w:space="0" w:color="auto"/>
              <w:left w:val="single" w:sz="4" w:space="0" w:color="auto"/>
              <w:bottom w:val="single" w:sz="4" w:space="0" w:color="auto"/>
              <w:right w:val="single" w:sz="4" w:space="0" w:color="auto"/>
            </w:tcBorders>
            <w:vAlign w:val="center"/>
          </w:tcPr>
          <w:p w14:paraId="7EF00F35" w14:textId="77777777" w:rsidR="007D7B06" w:rsidRPr="00A47E9D" w:rsidRDefault="007D7B06" w:rsidP="00445A5D">
            <w:pPr>
              <w:jc w:val="center"/>
              <w:rPr>
                <w:rFonts w:asciiTheme="majorHAnsi" w:hAnsiTheme="majorHAnsi" w:cstheme="majorHAnsi"/>
                <w:b/>
                <w:bCs/>
                <w:sz w:val="22"/>
                <w:szCs w:val="22"/>
              </w:rPr>
            </w:pPr>
          </w:p>
        </w:tc>
        <w:tc>
          <w:tcPr>
            <w:tcW w:w="24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8458FE" w14:textId="77777777" w:rsidR="007D7B06" w:rsidRPr="00A47E9D" w:rsidRDefault="007D7B06" w:rsidP="00445A5D">
            <w:pPr>
              <w:jc w:val="center"/>
              <w:rPr>
                <w:rFonts w:asciiTheme="majorHAnsi" w:hAnsiTheme="majorHAnsi" w:cstheme="majorHAnsi"/>
                <w:b/>
                <w:bCs/>
                <w:sz w:val="22"/>
                <w:szCs w:val="22"/>
                <w:lang w:val="en-US"/>
              </w:rPr>
            </w:pP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6E21D" w14:textId="77777777" w:rsidR="007D7B06" w:rsidRPr="00A47E9D" w:rsidRDefault="007D7B06" w:rsidP="00445A5D">
            <w:pPr>
              <w:jc w:val="center"/>
              <w:rPr>
                <w:rFonts w:asciiTheme="majorHAnsi" w:hAnsiTheme="majorHAnsi" w:cstheme="majorHAnsi"/>
                <w:b/>
                <w:bCs/>
                <w:sz w:val="22"/>
                <w:szCs w:val="22"/>
              </w:rPr>
            </w:pPr>
          </w:p>
        </w:tc>
        <w:tc>
          <w:tcPr>
            <w:tcW w:w="24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D4434" w14:textId="77777777" w:rsidR="007D7B06" w:rsidRPr="00A47E9D" w:rsidRDefault="007D7B06" w:rsidP="00445A5D">
            <w:pPr>
              <w:jc w:val="center"/>
              <w:rPr>
                <w:rFonts w:asciiTheme="majorHAnsi" w:hAnsiTheme="majorHAnsi" w:cstheme="majorHAnsi"/>
                <w:b/>
                <w:bCs/>
                <w:sz w:val="22"/>
                <w:szCs w:val="22"/>
              </w:rPr>
            </w:pPr>
          </w:p>
        </w:tc>
      </w:tr>
    </w:tbl>
    <w:p w14:paraId="1C6D4E3E" w14:textId="77777777" w:rsidR="007D7B06" w:rsidRPr="00A47E9D" w:rsidRDefault="007D7B06" w:rsidP="006F72CD">
      <w:pPr>
        <w:pStyle w:val="af1"/>
        <w:numPr>
          <w:ilvl w:val="0"/>
          <w:numId w:val="16"/>
        </w:numPr>
        <w:pBdr>
          <w:top w:val="none" w:sz="0" w:space="0" w:color="000000"/>
          <w:left w:val="none" w:sz="0" w:space="0" w:color="000000"/>
          <w:bottom w:val="none" w:sz="0" w:space="0" w:color="000000"/>
          <w:right w:val="none" w:sz="0" w:space="0" w:color="000000"/>
          <w:between w:val="none" w:sz="0" w:space="0" w:color="000000"/>
        </w:pBdr>
        <w:tabs>
          <w:tab w:val="left" w:pos="993"/>
        </w:tabs>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Розмір винагороди згідно Акту становить _________________ (____________) грн.</w:t>
      </w:r>
    </w:p>
    <w:p w14:paraId="2B98A767" w14:textId="77777777" w:rsidR="0016279C" w:rsidRPr="00A47E9D" w:rsidRDefault="00B4083F" w:rsidP="006F72CD">
      <w:pPr>
        <w:numPr>
          <w:ilvl w:val="0"/>
          <w:numId w:val="16"/>
        </w:numPr>
        <w:pBdr>
          <w:top w:val="none" w:sz="0" w:space="0" w:color="000000"/>
          <w:left w:val="none" w:sz="0" w:space="0" w:color="000000"/>
          <w:bottom w:val="none" w:sz="0" w:space="0" w:color="000000"/>
          <w:right w:val="none" w:sz="0" w:space="0" w:color="000000"/>
          <w:between w:val="none" w:sz="0" w:space="0" w:color="000000"/>
        </w:pBdr>
        <w:tabs>
          <w:tab w:val="left" w:pos="993"/>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гарантує, що Послуги надані належним чином, а їх результат може бути використаний відповідно до цілей, що визначені Замовником.</w:t>
      </w:r>
    </w:p>
    <w:p w14:paraId="1A5AD683" w14:textId="77777777" w:rsidR="0016279C" w:rsidRPr="00A47E9D" w:rsidRDefault="00B4083F" w:rsidP="006F72CD">
      <w:pPr>
        <w:numPr>
          <w:ilvl w:val="0"/>
          <w:numId w:val="16"/>
        </w:numPr>
        <w:pBdr>
          <w:top w:val="none" w:sz="0" w:space="0" w:color="000000"/>
          <w:left w:val="none" w:sz="0" w:space="0" w:color="000000"/>
          <w:bottom w:val="none" w:sz="0" w:space="0" w:color="000000"/>
          <w:right w:val="none" w:sz="0" w:space="0" w:color="000000"/>
          <w:between w:val="none" w:sz="0" w:space="0" w:color="000000"/>
        </w:pBdr>
        <w:tabs>
          <w:tab w:val="left" w:pos="993"/>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Замовник приймає Послуги без проведення будь-якої додаткової експертизи на предмет належного функціонування результату Послуг. У разі виявлення недоліку Виконавець зобов’язується усунути такі недоліки.</w:t>
      </w:r>
    </w:p>
    <w:p w14:paraId="29E42CFE" w14:textId="77777777" w:rsidR="0016279C" w:rsidRPr="00A47E9D" w:rsidRDefault="00B4083F" w:rsidP="006F72CD">
      <w:pPr>
        <w:numPr>
          <w:ilvl w:val="0"/>
          <w:numId w:val="16"/>
        </w:numPr>
        <w:pBdr>
          <w:top w:val="none" w:sz="0" w:space="0" w:color="000000"/>
          <w:left w:val="none" w:sz="0" w:space="0" w:color="000000"/>
          <w:bottom w:val="none" w:sz="0" w:space="0" w:color="000000"/>
          <w:right w:val="none" w:sz="0" w:space="0" w:color="000000"/>
          <w:between w:val="none" w:sz="0" w:space="0" w:color="000000"/>
        </w:pBdr>
        <w:tabs>
          <w:tab w:val="left" w:pos="993"/>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Разом із Послугами Виконавець передав Замовнику усі майнові права на результат Послуг.</w:t>
      </w:r>
    </w:p>
    <w:p w14:paraId="319ED81A" w14:textId="77777777" w:rsidR="0016279C" w:rsidRPr="00A47E9D" w:rsidRDefault="00B4083F" w:rsidP="006F72CD">
      <w:pPr>
        <w:numPr>
          <w:ilvl w:val="0"/>
          <w:numId w:val="16"/>
        </w:numPr>
        <w:pBdr>
          <w:top w:val="none" w:sz="0" w:space="0" w:color="000000"/>
          <w:left w:val="none" w:sz="0" w:space="0" w:color="000000"/>
          <w:bottom w:val="none" w:sz="0" w:space="0" w:color="000000"/>
          <w:right w:val="none" w:sz="0" w:space="0" w:color="000000"/>
          <w:between w:val="none" w:sz="0" w:space="0" w:color="000000"/>
        </w:pBdr>
        <w:tabs>
          <w:tab w:val="left" w:pos="993"/>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Акт становить невід’ємну частину Договору.</w:t>
      </w:r>
    </w:p>
    <w:p w14:paraId="35D53064" w14:textId="77777777" w:rsidR="0016279C" w:rsidRPr="00A47E9D" w:rsidRDefault="0016279C">
      <w:pPr>
        <w:pBdr>
          <w:top w:val="none" w:sz="0" w:space="0" w:color="000000"/>
          <w:left w:val="none" w:sz="0" w:space="0" w:color="000000"/>
          <w:bottom w:val="none" w:sz="0" w:space="0" w:color="000000"/>
          <w:right w:val="none" w:sz="0" w:space="0" w:color="000000"/>
          <w:between w:val="none" w:sz="0" w:space="0" w:color="000000"/>
        </w:pBdr>
        <w:ind w:left="1069" w:hanging="720"/>
        <w:jc w:val="both"/>
        <w:rPr>
          <w:rFonts w:asciiTheme="majorHAnsi" w:eastAsia="Calibri" w:hAnsiTheme="majorHAnsi" w:cstheme="majorHAnsi"/>
          <w:sz w:val="22"/>
          <w:szCs w:val="22"/>
        </w:rPr>
      </w:pPr>
    </w:p>
    <w:tbl>
      <w:tblPr>
        <w:tblStyle w:val="a7"/>
        <w:tblW w:w="10463" w:type="dxa"/>
        <w:tblInd w:w="0" w:type="dxa"/>
        <w:tblLayout w:type="fixed"/>
        <w:tblLook w:val="0000" w:firstRow="0" w:lastRow="0" w:firstColumn="0" w:lastColumn="0" w:noHBand="0" w:noVBand="0"/>
      </w:tblPr>
      <w:tblGrid>
        <w:gridCol w:w="5231"/>
        <w:gridCol w:w="5232"/>
      </w:tblGrid>
      <w:tr w:rsidR="00015CC3" w:rsidRPr="00A47E9D" w14:paraId="3F219521" w14:textId="77777777" w:rsidTr="00015CC3">
        <w:tc>
          <w:tcPr>
            <w:tcW w:w="5231" w:type="dxa"/>
            <w:shd w:val="clear" w:color="auto" w:fill="auto"/>
          </w:tcPr>
          <w:p w14:paraId="0D20E1C1"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Замовник:</w:t>
            </w:r>
          </w:p>
        </w:tc>
        <w:tc>
          <w:tcPr>
            <w:tcW w:w="5232" w:type="dxa"/>
            <w:shd w:val="clear" w:color="auto" w:fill="auto"/>
          </w:tcPr>
          <w:p w14:paraId="1DCC3BDF"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Виконавець:</w:t>
            </w:r>
          </w:p>
        </w:tc>
      </w:tr>
      <w:tr w:rsidR="00015CC3" w:rsidRPr="00A47E9D" w14:paraId="1F4DEE13" w14:textId="77777777" w:rsidTr="00015CC3">
        <w:trPr>
          <w:trHeight w:val="144"/>
        </w:trPr>
        <w:tc>
          <w:tcPr>
            <w:tcW w:w="5231" w:type="dxa"/>
            <w:shd w:val="clear" w:color="auto" w:fill="auto"/>
          </w:tcPr>
          <w:p w14:paraId="0662F8E5" w14:textId="77777777" w:rsidR="00015CC3" w:rsidRPr="00A47E9D" w:rsidRDefault="00015CC3" w:rsidP="006B41E9">
            <w:pPr>
              <w:pStyle w:val="af7"/>
              <w:spacing w:before="0" w:beforeAutospacing="0" w:after="0" w:afterAutospacing="0"/>
              <w:jc w:val="both"/>
              <w:rPr>
                <w:rFonts w:asciiTheme="majorHAnsi" w:hAnsiTheme="majorHAnsi" w:cstheme="majorHAnsi"/>
                <w:b/>
                <w:snapToGrid w:val="0"/>
                <w:spacing w:val="-2"/>
                <w:sz w:val="22"/>
                <w:szCs w:val="22"/>
                <w:lang w:val="uk-UA"/>
              </w:rPr>
            </w:pPr>
            <w:r w:rsidRPr="00A47E9D">
              <w:rPr>
                <w:rFonts w:asciiTheme="majorHAnsi" w:hAnsiTheme="majorHAnsi" w:cstheme="majorHAnsi"/>
                <w:b/>
                <w:spacing w:val="-2"/>
                <w:sz w:val="22"/>
                <w:szCs w:val="22"/>
                <w:lang w:val="uk-UA"/>
              </w:rPr>
              <w:t>ТОВ «</w:t>
            </w:r>
            <w:r w:rsidRPr="00A47E9D">
              <w:rPr>
                <w:rFonts w:asciiTheme="majorHAnsi" w:hAnsiTheme="majorHAnsi" w:cstheme="majorHAnsi"/>
                <w:b/>
                <w:bCs/>
                <w:iCs/>
                <w:caps/>
                <w:sz w:val="22"/>
                <w:szCs w:val="22"/>
                <w:lang w:val="uk-UA"/>
              </w:rPr>
              <w:t>АйсiоюнІкорнс</w:t>
            </w:r>
            <w:r w:rsidRPr="00A47E9D">
              <w:rPr>
                <w:rFonts w:asciiTheme="majorHAnsi" w:hAnsiTheme="majorHAnsi" w:cstheme="majorHAnsi"/>
                <w:b/>
                <w:spacing w:val="-2"/>
                <w:sz w:val="22"/>
                <w:szCs w:val="22"/>
                <w:lang w:val="uk-UA"/>
              </w:rPr>
              <w:t>»</w:t>
            </w:r>
          </w:p>
          <w:p w14:paraId="1DF31DDE" w14:textId="77777777" w:rsidR="00015CC3" w:rsidRPr="00A47E9D" w:rsidRDefault="00015CC3" w:rsidP="006B41E9">
            <w:pPr>
              <w:pStyle w:val="af7"/>
              <w:spacing w:before="0" w:beforeAutospacing="0" w:after="0" w:afterAutospacing="0"/>
              <w:jc w:val="both"/>
              <w:rPr>
                <w:rStyle w:val="af8"/>
                <w:rFonts w:asciiTheme="majorHAnsi" w:hAnsiTheme="majorHAnsi" w:cstheme="majorHAnsi"/>
                <w:sz w:val="22"/>
                <w:szCs w:val="22"/>
                <w:lang w:val="uk-UA"/>
              </w:rPr>
            </w:pPr>
            <w:r w:rsidRPr="00A47E9D">
              <w:rPr>
                <w:rFonts w:asciiTheme="majorHAnsi" w:hAnsiTheme="majorHAnsi" w:cstheme="majorHAnsi"/>
                <w:kern w:val="3"/>
                <w:sz w:val="22"/>
                <w:szCs w:val="22"/>
                <w:lang w:val="uk-UA"/>
              </w:rPr>
              <w:t>Ідентифікаційний код 42373988</w:t>
            </w:r>
          </w:p>
          <w:p w14:paraId="12CD9BBA" w14:textId="77777777" w:rsidR="00015CC3" w:rsidRPr="00A47E9D" w:rsidRDefault="00015CC3" w:rsidP="006B41E9">
            <w:pPr>
              <w:widowControl w:val="0"/>
              <w:suppressAutoHyphens/>
              <w:autoSpaceDN w:val="0"/>
              <w:jc w:val="both"/>
              <w:textAlignment w:val="baseline"/>
              <w:rPr>
                <w:rFonts w:asciiTheme="majorHAnsi" w:eastAsia="SimSun" w:hAnsiTheme="majorHAnsi" w:cstheme="majorHAnsi"/>
                <w:kern w:val="3"/>
                <w:sz w:val="22"/>
                <w:szCs w:val="22"/>
                <w:lang w:eastAsia="zh-CN" w:bidi="hi-IN"/>
              </w:rPr>
            </w:pPr>
            <w:r w:rsidRPr="00A47E9D">
              <w:rPr>
                <w:rFonts w:asciiTheme="majorHAnsi" w:eastAsia="SimSun" w:hAnsiTheme="majorHAnsi" w:cstheme="majorHAnsi"/>
                <w:kern w:val="3"/>
                <w:sz w:val="22"/>
                <w:szCs w:val="22"/>
                <w:lang w:eastAsia="zh-CN" w:bidi="hi-IN"/>
              </w:rPr>
              <w:t>Директор</w:t>
            </w:r>
          </w:p>
          <w:p w14:paraId="74DBEC62" w14:textId="77777777" w:rsidR="00015CC3" w:rsidRPr="00A47E9D" w:rsidRDefault="00015CC3" w:rsidP="006B41E9">
            <w:pPr>
              <w:widowControl w:val="0"/>
              <w:suppressAutoHyphens/>
              <w:autoSpaceDN w:val="0"/>
              <w:jc w:val="both"/>
              <w:textAlignment w:val="baseline"/>
              <w:rPr>
                <w:rFonts w:asciiTheme="majorHAnsi" w:eastAsia="SimSun" w:hAnsiTheme="majorHAnsi" w:cstheme="majorHAnsi"/>
                <w:kern w:val="3"/>
                <w:sz w:val="22"/>
                <w:szCs w:val="22"/>
                <w:lang w:eastAsia="zh-CN" w:bidi="hi-IN"/>
              </w:rPr>
            </w:pPr>
          </w:p>
          <w:p w14:paraId="3408662F"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SimSun" w:hAnsiTheme="majorHAnsi" w:cstheme="majorHAnsi"/>
                <w:b/>
                <w:snapToGrid w:val="0"/>
                <w:color w:val="000000"/>
                <w:kern w:val="1"/>
                <w:sz w:val="22"/>
                <w:szCs w:val="22"/>
                <w:lang w:eastAsia="hi-IN" w:bidi="hi-IN"/>
              </w:rPr>
              <w:t>______________________</w:t>
            </w:r>
            <w:r w:rsidRPr="00A47E9D">
              <w:rPr>
                <w:rFonts w:asciiTheme="majorHAnsi" w:eastAsia="SimSun" w:hAnsiTheme="majorHAnsi" w:cstheme="majorHAnsi"/>
                <w:kern w:val="1"/>
                <w:sz w:val="22"/>
                <w:szCs w:val="22"/>
                <w:lang w:eastAsia="hi-IN" w:bidi="hi-IN"/>
              </w:rPr>
              <w:t xml:space="preserve"> </w:t>
            </w:r>
            <w:r w:rsidRPr="00A47E9D">
              <w:rPr>
                <w:rFonts w:asciiTheme="majorHAnsi" w:eastAsia="SimSun" w:hAnsiTheme="majorHAnsi" w:cstheme="majorHAnsi"/>
                <w:b/>
                <w:kern w:val="1"/>
                <w:sz w:val="22"/>
                <w:szCs w:val="22"/>
                <w:lang w:eastAsia="hi-IN" w:bidi="hi-IN"/>
              </w:rPr>
              <w:t>Тарас Подгородецький</w:t>
            </w:r>
          </w:p>
        </w:tc>
        <w:tc>
          <w:tcPr>
            <w:tcW w:w="5232" w:type="dxa"/>
            <w:shd w:val="clear" w:color="auto" w:fill="auto"/>
          </w:tcPr>
          <w:p w14:paraId="0E1941D2"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Style w:val="af6"/>
                <w:rFonts w:asciiTheme="majorHAnsi" w:eastAsia="Calibri" w:hAnsiTheme="majorHAnsi" w:cstheme="majorHAnsi"/>
                <w:b/>
                <w:i w:val="0"/>
                <w:sz w:val="22"/>
                <w:szCs w:val="22"/>
              </w:rPr>
            </w:pPr>
            <w:r w:rsidRPr="00A47E9D">
              <w:rPr>
                <w:rStyle w:val="af6"/>
                <w:rFonts w:asciiTheme="majorHAnsi" w:eastAsia="Calibri" w:hAnsiTheme="majorHAnsi" w:cstheme="majorHAnsi"/>
                <w:b/>
                <w:i w:val="0"/>
                <w:sz w:val="22"/>
                <w:szCs w:val="22"/>
              </w:rPr>
              <w:t xml:space="preserve">ФОП </w:t>
            </w:r>
            <w:r w:rsidRPr="00A47E9D">
              <w:rPr>
                <w:rStyle w:val="af6"/>
                <w:rFonts w:asciiTheme="majorHAnsi" w:hAnsiTheme="majorHAnsi" w:cstheme="majorHAnsi"/>
                <w:b/>
                <w:i w:val="0"/>
                <w:sz w:val="22"/>
                <w:szCs w:val="22"/>
              </w:rPr>
              <w:t>Пробачай Юлія Василівна</w:t>
            </w:r>
          </w:p>
          <w:p w14:paraId="79FEC76A"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Style w:val="af6"/>
                <w:rFonts w:asciiTheme="majorHAnsi" w:eastAsia="Calibri" w:hAnsiTheme="majorHAnsi" w:cstheme="majorHAnsi"/>
                <w:i w:val="0"/>
                <w:sz w:val="22"/>
                <w:szCs w:val="22"/>
              </w:rPr>
              <w:t xml:space="preserve">ідентифікаційний номер </w:t>
            </w:r>
            <w:r w:rsidRPr="00A47E9D">
              <w:rPr>
                <w:rStyle w:val="af6"/>
                <w:rFonts w:asciiTheme="majorHAnsi" w:hAnsiTheme="majorHAnsi" w:cstheme="majorHAnsi"/>
                <w:i w:val="0"/>
                <w:sz w:val="22"/>
                <w:szCs w:val="22"/>
              </w:rPr>
              <w:t>3516102628</w:t>
            </w:r>
            <w:r w:rsidRPr="00A47E9D">
              <w:rPr>
                <w:rFonts w:asciiTheme="majorHAnsi" w:eastAsia="Calibri" w:hAnsiTheme="majorHAnsi" w:cstheme="majorHAnsi"/>
                <w:b/>
                <w:sz w:val="22"/>
                <w:szCs w:val="22"/>
              </w:rPr>
              <w:t xml:space="preserve"> </w:t>
            </w:r>
          </w:p>
          <w:p w14:paraId="3E351B34"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p>
          <w:p w14:paraId="166170BC"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p>
          <w:p w14:paraId="332EA3C8" w14:textId="58A64A35"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___________</w:t>
            </w:r>
            <w:r>
              <w:rPr>
                <w:rFonts w:asciiTheme="majorHAnsi" w:eastAsia="Calibri" w:hAnsiTheme="majorHAnsi" w:cstheme="majorHAnsi"/>
                <w:b/>
                <w:sz w:val="22"/>
                <w:szCs w:val="22"/>
              </w:rPr>
              <w:t>___</w:t>
            </w:r>
            <w:r w:rsidRPr="00A47E9D">
              <w:rPr>
                <w:rFonts w:asciiTheme="majorHAnsi" w:eastAsia="Calibri" w:hAnsiTheme="majorHAnsi" w:cstheme="majorHAnsi"/>
                <w:b/>
                <w:sz w:val="22"/>
                <w:szCs w:val="22"/>
              </w:rPr>
              <w:t xml:space="preserve">______ </w:t>
            </w:r>
            <w:r w:rsidRPr="00A47E9D">
              <w:rPr>
                <w:rStyle w:val="af6"/>
                <w:rFonts w:asciiTheme="majorHAnsi" w:hAnsiTheme="majorHAnsi" w:cstheme="majorHAnsi"/>
                <w:b/>
                <w:i w:val="0"/>
                <w:sz w:val="22"/>
                <w:szCs w:val="22"/>
              </w:rPr>
              <w:t xml:space="preserve">Юлія Пробачай </w:t>
            </w:r>
          </w:p>
        </w:tc>
      </w:tr>
    </w:tbl>
    <w:p w14:paraId="7050E516" w14:textId="77777777" w:rsidR="0016279C" w:rsidRPr="00A47E9D" w:rsidRDefault="0016279C">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Arial" w:hAnsiTheme="majorHAnsi" w:cstheme="majorHAnsi"/>
          <w:sz w:val="22"/>
          <w:szCs w:val="22"/>
        </w:rPr>
      </w:pPr>
    </w:p>
    <w:sectPr w:rsidR="0016279C" w:rsidRPr="00A47E9D">
      <w:footerReference w:type="default" r:id="rId12"/>
      <w:pgSz w:w="12240" w:h="15840"/>
      <w:pgMar w:top="851" w:right="737" w:bottom="568"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6E8C7" w14:textId="77777777" w:rsidR="000E7DB6" w:rsidRDefault="000E7DB6">
      <w:r>
        <w:separator/>
      </w:r>
    </w:p>
  </w:endnote>
  <w:endnote w:type="continuationSeparator" w:id="0">
    <w:p w14:paraId="22DDDBBC" w14:textId="77777777" w:rsidR="000E7DB6" w:rsidRDefault="000E7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55D06" w14:textId="77777777" w:rsidR="0016279C" w:rsidRDefault="00B4083F">
    <w:pPr>
      <w:tabs>
        <w:tab w:val="center" w:pos="4986"/>
        <w:tab w:val="right" w:pos="9973"/>
      </w:tabs>
      <w:spacing w:after="447"/>
      <w:jc w:val="right"/>
    </w:pPr>
    <w:r>
      <w:fldChar w:fldCharType="begin"/>
    </w:r>
    <w:r>
      <w:instrText>PAGE</w:instrText>
    </w:r>
    <w:r>
      <w:fldChar w:fldCharType="separate"/>
    </w:r>
    <w:r w:rsidR="00B0393D">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96242" w14:textId="77777777" w:rsidR="000E7DB6" w:rsidRDefault="000E7DB6">
      <w:r>
        <w:separator/>
      </w:r>
    </w:p>
  </w:footnote>
  <w:footnote w:type="continuationSeparator" w:id="0">
    <w:p w14:paraId="61E6EA5A" w14:textId="77777777" w:rsidR="000E7DB6" w:rsidRDefault="000E7D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0456"/>
    <w:multiLevelType w:val="multilevel"/>
    <w:tmpl w:val="2CB0EACE"/>
    <w:lvl w:ilvl="0">
      <w:start w:val="11"/>
      <w:numFmt w:val="decimal"/>
      <w:lvlText w:val="%1."/>
      <w:lvlJc w:val="left"/>
      <w:pPr>
        <w:ind w:left="450" w:hanging="450"/>
      </w:pPr>
    </w:lvl>
    <w:lvl w:ilvl="1">
      <w:start w:val="1"/>
      <w:numFmt w:val="decimal"/>
      <w:lvlText w:val="%1.%2."/>
      <w:lvlJc w:val="left"/>
      <w:pPr>
        <w:ind w:left="1301"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BF731EE"/>
    <w:multiLevelType w:val="multilevel"/>
    <w:tmpl w:val="8F60C850"/>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0C16AC6"/>
    <w:multiLevelType w:val="multilevel"/>
    <w:tmpl w:val="E35267F0"/>
    <w:lvl w:ilvl="0">
      <w:start w:val="3"/>
      <w:numFmt w:val="decimal"/>
      <w:lvlText w:val="%1."/>
      <w:lvlJc w:val="left"/>
      <w:pPr>
        <w:ind w:left="360" w:hanging="360"/>
      </w:pPr>
      <w:rPr>
        <w:b/>
      </w:rPr>
    </w:lvl>
    <w:lvl w:ilvl="1">
      <w:start w:val="1"/>
      <w:numFmt w:val="decimal"/>
      <w:lvlText w:val="%1.%2."/>
      <w:lvlJc w:val="left"/>
      <w:pPr>
        <w:ind w:left="1353" w:hanging="359"/>
      </w:pPr>
      <w:rPr>
        <w:b w:val="0"/>
      </w:rPr>
    </w:lvl>
    <w:lvl w:ilvl="2">
      <w:start w:val="1"/>
      <w:numFmt w:val="decimal"/>
      <w:lvlText w:val="%1.%2.%3."/>
      <w:lvlJc w:val="left"/>
      <w:pPr>
        <w:ind w:left="2138" w:hanging="720"/>
      </w:pPr>
      <w:rPr>
        <w:b w:val="0"/>
      </w:rPr>
    </w:lvl>
    <w:lvl w:ilvl="3">
      <w:start w:val="1"/>
      <w:numFmt w:val="decimal"/>
      <w:lvlText w:val="%1.%2.%3.%4."/>
      <w:lvlJc w:val="left"/>
      <w:pPr>
        <w:ind w:left="2847" w:hanging="720"/>
      </w:pPr>
      <w:rPr>
        <w:b/>
      </w:rPr>
    </w:lvl>
    <w:lvl w:ilvl="4">
      <w:start w:val="1"/>
      <w:numFmt w:val="decimal"/>
      <w:lvlText w:val="%1.%2.%3.%4.%5."/>
      <w:lvlJc w:val="left"/>
      <w:pPr>
        <w:ind w:left="3916" w:hanging="1080"/>
      </w:pPr>
      <w:rPr>
        <w:b/>
      </w:rPr>
    </w:lvl>
    <w:lvl w:ilvl="5">
      <w:start w:val="1"/>
      <w:numFmt w:val="decimal"/>
      <w:lvlText w:val="%1.%2.%3.%4.%5.%6."/>
      <w:lvlJc w:val="left"/>
      <w:pPr>
        <w:ind w:left="4625" w:hanging="1080"/>
      </w:pPr>
      <w:rPr>
        <w:b/>
      </w:rPr>
    </w:lvl>
    <w:lvl w:ilvl="6">
      <w:start w:val="1"/>
      <w:numFmt w:val="decimal"/>
      <w:lvlText w:val="%1.%2.%3.%4.%5.%6.%7."/>
      <w:lvlJc w:val="left"/>
      <w:pPr>
        <w:ind w:left="5694" w:hanging="1440"/>
      </w:pPr>
      <w:rPr>
        <w:b/>
      </w:rPr>
    </w:lvl>
    <w:lvl w:ilvl="7">
      <w:start w:val="1"/>
      <w:numFmt w:val="decimal"/>
      <w:lvlText w:val="%1.%2.%3.%4.%5.%6.%7.%8."/>
      <w:lvlJc w:val="left"/>
      <w:pPr>
        <w:ind w:left="6403" w:hanging="1440"/>
      </w:pPr>
      <w:rPr>
        <w:b/>
      </w:rPr>
    </w:lvl>
    <w:lvl w:ilvl="8">
      <w:start w:val="1"/>
      <w:numFmt w:val="decimal"/>
      <w:lvlText w:val="%1.%2.%3.%4.%5.%6.%7.%8.%9."/>
      <w:lvlJc w:val="left"/>
      <w:pPr>
        <w:ind w:left="7472" w:hanging="1800"/>
      </w:pPr>
      <w:rPr>
        <w:b/>
      </w:rPr>
    </w:lvl>
  </w:abstractNum>
  <w:abstractNum w:abstractNumId="3" w15:restartNumberingAfterBreak="0">
    <w:nsid w:val="143575E9"/>
    <w:multiLevelType w:val="multilevel"/>
    <w:tmpl w:val="6C4AD190"/>
    <w:lvl w:ilvl="0">
      <w:start w:val="7"/>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4" w15:restartNumberingAfterBreak="0">
    <w:nsid w:val="15AC21F5"/>
    <w:multiLevelType w:val="multilevel"/>
    <w:tmpl w:val="CB90EDD4"/>
    <w:lvl w:ilvl="0">
      <w:start w:val="18"/>
      <w:numFmt w:val="decimal"/>
      <w:lvlText w:val="%1."/>
      <w:lvlJc w:val="left"/>
      <w:pPr>
        <w:ind w:left="450" w:hanging="450"/>
      </w:pPr>
    </w:lvl>
    <w:lvl w:ilvl="1">
      <w:start w:val="1"/>
      <w:numFmt w:val="decimal"/>
      <w:lvlText w:val="%1.%2."/>
      <w:lvlJc w:val="left"/>
      <w:pPr>
        <w:ind w:left="1443" w:hanging="449"/>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9EF1DDB"/>
    <w:multiLevelType w:val="multilevel"/>
    <w:tmpl w:val="36A48E90"/>
    <w:lvl w:ilvl="0">
      <w:start w:val="10"/>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6" w15:restartNumberingAfterBreak="0">
    <w:nsid w:val="20C43EF1"/>
    <w:multiLevelType w:val="multilevel"/>
    <w:tmpl w:val="D9DA3B10"/>
    <w:lvl w:ilvl="0">
      <w:start w:val="8"/>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32FC284A"/>
    <w:multiLevelType w:val="multilevel"/>
    <w:tmpl w:val="920A2DC0"/>
    <w:lvl w:ilvl="0">
      <w:start w:val="4"/>
      <w:numFmt w:val="decimal"/>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4FB2E23"/>
    <w:multiLevelType w:val="multilevel"/>
    <w:tmpl w:val="65DE5F1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3A836546"/>
    <w:multiLevelType w:val="multilevel"/>
    <w:tmpl w:val="D414BE2A"/>
    <w:lvl w:ilvl="0">
      <w:start w:val="19"/>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C6B0673"/>
    <w:multiLevelType w:val="multilevel"/>
    <w:tmpl w:val="BE986388"/>
    <w:lvl w:ilvl="0">
      <w:start w:val="9"/>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5AF7DC4"/>
    <w:multiLevelType w:val="multilevel"/>
    <w:tmpl w:val="310C212C"/>
    <w:lvl w:ilvl="0">
      <w:start w:val="12"/>
      <w:numFmt w:val="decimal"/>
      <w:lvlText w:val="%1."/>
      <w:lvlJc w:val="left"/>
      <w:pPr>
        <w:ind w:left="400" w:hanging="400"/>
      </w:pPr>
    </w:lvl>
    <w:lvl w:ilvl="1">
      <w:start w:val="1"/>
      <w:numFmt w:val="decimal"/>
      <w:lvlText w:val="%1.%2."/>
      <w:lvlJc w:val="left"/>
      <w:pPr>
        <w:ind w:left="760" w:hanging="40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2" w15:restartNumberingAfterBreak="0">
    <w:nsid w:val="4B7754E9"/>
    <w:multiLevelType w:val="multilevel"/>
    <w:tmpl w:val="5268FA2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4D6276FA"/>
    <w:multiLevelType w:val="multilevel"/>
    <w:tmpl w:val="484AB116"/>
    <w:lvl w:ilvl="0">
      <w:start w:val="17"/>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4D8D4DED"/>
    <w:multiLevelType w:val="multilevel"/>
    <w:tmpl w:val="966644D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5C917A36"/>
    <w:multiLevelType w:val="multilevel"/>
    <w:tmpl w:val="63F04F0C"/>
    <w:lvl w:ilvl="0">
      <w:start w:val="20"/>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5C96238D"/>
    <w:multiLevelType w:val="multilevel"/>
    <w:tmpl w:val="8C7879C6"/>
    <w:lvl w:ilvl="0">
      <w:start w:val="1"/>
      <w:numFmt w:val="decimal"/>
      <w:lvlText w:val="%1."/>
      <w:lvlJc w:val="left"/>
      <w:pPr>
        <w:ind w:left="360" w:hanging="360"/>
      </w:pPr>
    </w:lvl>
    <w:lvl w:ilvl="1">
      <w:start w:val="1"/>
      <w:numFmt w:val="decimal"/>
      <w:lvlText w:val="%1.%2."/>
      <w:lvlJc w:val="left"/>
      <w:pPr>
        <w:ind w:left="1069" w:hanging="360"/>
      </w:pPr>
      <w:rPr>
        <w:rFonts w:asciiTheme="majorHAnsi" w:hAnsiTheme="majorHAnsi" w:cstheme="majorHAnsi" w:hint="default"/>
      </w:r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7" w15:restartNumberingAfterBreak="0">
    <w:nsid w:val="63D40300"/>
    <w:multiLevelType w:val="multilevel"/>
    <w:tmpl w:val="71A66980"/>
    <w:lvl w:ilvl="0">
      <w:start w:val="15"/>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642700A4"/>
    <w:multiLevelType w:val="multilevel"/>
    <w:tmpl w:val="9FE4827E"/>
    <w:lvl w:ilvl="0">
      <w:start w:val="2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65832982"/>
    <w:multiLevelType w:val="multilevel"/>
    <w:tmpl w:val="507050E4"/>
    <w:lvl w:ilvl="0">
      <w:start w:val="4"/>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688C0024"/>
    <w:multiLevelType w:val="multilevel"/>
    <w:tmpl w:val="03E85EC4"/>
    <w:lvl w:ilvl="0">
      <w:start w:val="2"/>
      <w:numFmt w:val="decimal"/>
      <w:lvlText w:val="%1."/>
      <w:lvlJc w:val="left"/>
      <w:pPr>
        <w:ind w:left="1065" w:hanging="1065"/>
      </w:pPr>
      <w:rPr>
        <w:rFonts w:ascii="Arial" w:eastAsia="Arial" w:hAnsi="Arial" w:cs="Arial"/>
        <w:color w:val="000000"/>
        <w:sz w:val="20"/>
        <w:szCs w:val="20"/>
        <w:vertAlign w:val="baseline"/>
      </w:rPr>
    </w:lvl>
    <w:lvl w:ilvl="1">
      <w:start w:val="1"/>
      <w:numFmt w:val="decimal"/>
      <w:lvlText w:val="%1.%2."/>
      <w:lvlJc w:val="left"/>
      <w:pPr>
        <w:ind w:left="1632" w:hanging="1065"/>
      </w:pPr>
      <w:rPr>
        <w:rFonts w:ascii="Arial" w:eastAsia="Arial" w:hAnsi="Arial" w:cs="Arial"/>
        <w:b w:val="0"/>
        <w:color w:val="000000"/>
        <w:sz w:val="20"/>
        <w:szCs w:val="20"/>
        <w:vertAlign w:val="baseline"/>
      </w:rPr>
    </w:lvl>
    <w:lvl w:ilvl="2">
      <w:start w:val="1"/>
      <w:numFmt w:val="decimal"/>
      <w:lvlText w:val="%1.%2.%3."/>
      <w:lvlJc w:val="left"/>
      <w:pPr>
        <w:ind w:left="2342" w:hanging="1065"/>
      </w:pPr>
      <w:rPr>
        <w:rFonts w:ascii="Arial" w:eastAsia="Arial" w:hAnsi="Arial" w:cs="Arial"/>
        <w:color w:val="000000"/>
        <w:sz w:val="20"/>
        <w:szCs w:val="20"/>
        <w:vertAlign w:val="baseline"/>
      </w:rPr>
    </w:lvl>
    <w:lvl w:ilvl="3">
      <w:start w:val="1"/>
      <w:numFmt w:val="decimal"/>
      <w:lvlText w:val="%1.%2.%3.%4."/>
      <w:lvlJc w:val="left"/>
      <w:pPr>
        <w:ind w:left="2766" w:hanging="1063"/>
      </w:pPr>
      <w:rPr>
        <w:rFonts w:ascii="Arial" w:eastAsia="Arial" w:hAnsi="Arial" w:cs="Arial"/>
        <w:color w:val="000000"/>
        <w:sz w:val="20"/>
        <w:szCs w:val="20"/>
        <w:vertAlign w:val="baseline"/>
      </w:rPr>
    </w:lvl>
    <w:lvl w:ilvl="4">
      <w:start w:val="1"/>
      <w:numFmt w:val="decimal"/>
      <w:lvlText w:val="%1.%2.%3.%4.%5."/>
      <w:lvlJc w:val="left"/>
      <w:pPr>
        <w:ind w:left="3348" w:hanging="1080"/>
      </w:pPr>
      <w:rPr>
        <w:rFonts w:ascii="Times New Roman" w:eastAsia="Times New Roman" w:hAnsi="Times New Roman" w:cs="Times New Roman"/>
        <w:color w:val="000000"/>
        <w:sz w:val="24"/>
        <w:szCs w:val="24"/>
        <w:vertAlign w:val="baseline"/>
      </w:rPr>
    </w:lvl>
    <w:lvl w:ilvl="5">
      <w:start w:val="1"/>
      <w:numFmt w:val="decimal"/>
      <w:lvlText w:val="%1.%2.%3.%4.%5.%6."/>
      <w:lvlJc w:val="left"/>
      <w:pPr>
        <w:ind w:left="3915" w:hanging="1080"/>
      </w:pPr>
      <w:rPr>
        <w:rFonts w:ascii="Times New Roman" w:eastAsia="Times New Roman" w:hAnsi="Times New Roman" w:cs="Times New Roman"/>
        <w:color w:val="000000"/>
        <w:sz w:val="24"/>
        <w:szCs w:val="24"/>
        <w:vertAlign w:val="baseline"/>
      </w:rPr>
    </w:lvl>
    <w:lvl w:ilvl="6">
      <w:start w:val="1"/>
      <w:numFmt w:val="decimal"/>
      <w:lvlText w:val="%1.%2.%3.%4.%5.%6.%7."/>
      <w:lvlJc w:val="left"/>
      <w:pPr>
        <w:ind w:left="4842" w:hanging="1440"/>
      </w:pPr>
      <w:rPr>
        <w:rFonts w:ascii="Times New Roman" w:eastAsia="Times New Roman" w:hAnsi="Times New Roman" w:cs="Times New Roman"/>
        <w:color w:val="000000"/>
        <w:sz w:val="24"/>
        <w:szCs w:val="24"/>
        <w:vertAlign w:val="baseline"/>
      </w:rPr>
    </w:lvl>
    <w:lvl w:ilvl="7">
      <w:start w:val="1"/>
      <w:numFmt w:val="decimal"/>
      <w:lvlText w:val="%1.%2.%3.%4.%5.%6.%7.%8."/>
      <w:lvlJc w:val="left"/>
      <w:pPr>
        <w:ind w:left="5409" w:hanging="1440"/>
      </w:pPr>
      <w:rPr>
        <w:rFonts w:ascii="Times New Roman" w:eastAsia="Times New Roman" w:hAnsi="Times New Roman" w:cs="Times New Roman"/>
        <w:color w:val="000000"/>
        <w:sz w:val="24"/>
        <w:szCs w:val="24"/>
        <w:vertAlign w:val="baseline"/>
      </w:rPr>
    </w:lvl>
    <w:lvl w:ilvl="8">
      <w:start w:val="1"/>
      <w:numFmt w:val="decimal"/>
      <w:lvlText w:val="%1.%2.%3.%4.%5.%6.%7.%8.%9."/>
      <w:lvlJc w:val="left"/>
      <w:pPr>
        <w:ind w:left="6336" w:hanging="1800"/>
      </w:pPr>
      <w:rPr>
        <w:rFonts w:ascii="Times New Roman" w:eastAsia="Times New Roman" w:hAnsi="Times New Roman" w:cs="Times New Roman"/>
        <w:color w:val="000000"/>
        <w:sz w:val="24"/>
        <w:szCs w:val="24"/>
        <w:vertAlign w:val="baseline"/>
      </w:rPr>
    </w:lvl>
  </w:abstractNum>
  <w:abstractNum w:abstractNumId="21" w15:restartNumberingAfterBreak="0">
    <w:nsid w:val="714C4CB4"/>
    <w:multiLevelType w:val="multilevel"/>
    <w:tmpl w:val="C0AE757C"/>
    <w:lvl w:ilvl="0">
      <w:start w:val="16"/>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78CD276A"/>
    <w:multiLevelType w:val="multilevel"/>
    <w:tmpl w:val="6EC2770C"/>
    <w:lvl w:ilvl="0">
      <w:start w:val="13"/>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7F2A39DD"/>
    <w:multiLevelType w:val="multilevel"/>
    <w:tmpl w:val="3C584C16"/>
    <w:lvl w:ilvl="0">
      <w:start w:val="14"/>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9"/>
  </w:num>
  <w:num w:numId="2">
    <w:abstractNumId w:val="14"/>
  </w:num>
  <w:num w:numId="3">
    <w:abstractNumId w:val="15"/>
  </w:num>
  <w:num w:numId="4">
    <w:abstractNumId w:val="1"/>
  </w:num>
  <w:num w:numId="5">
    <w:abstractNumId w:val="5"/>
  </w:num>
  <w:num w:numId="6">
    <w:abstractNumId w:val="18"/>
  </w:num>
  <w:num w:numId="7">
    <w:abstractNumId w:val="16"/>
  </w:num>
  <w:num w:numId="8">
    <w:abstractNumId w:val="3"/>
  </w:num>
  <w:num w:numId="9">
    <w:abstractNumId w:val="0"/>
  </w:num>
  <w:num w:numId="10">
    <w:abstractNumId w:val="7"/>
  </w:num>
  <w:num w:numId="11">
    <w:abstractNumId w:val="10"/>
  </w:num>
  <w:num w:numId="12">
    <w:abstractNumId w:val="11"/>
  </w:num>
  <w:num w:numId="13">
    <w:abstractNumId w:val="22"/>
  </w:num>
  <w:num w:numId="14">
    <w:abstractNumId w:val="12"/>
  </w:num>
  <w:num w:numId="15">
    <w:abstractNumId w:val="23"/>
  </w:num>
  <w:num w:numId="16">
    <w:abstractNumId w:val="8"/>
  </w:num>
  <w:num w:numId="17">
    <w:abstractNumId w:val="20"/>
  </w:num>
  <w:num w:numId="18">
    <w:abstractNumId w:val="2"/>
  </w:num>
  <w:num w:numId="19">
    <w:abstractNumId w:val="17"/>
  </w:num>
  <w:num w:numId="20">
    <w:abstractNumId w:val="21"/>
  </w:num>
  <w:num w:numId="21">
    <w:abstractNumId w:val="13"/>
  </w:num>
  <w:num w:numId="22">
    <w:abstractNumId w:val="6"/>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6279C"/>
    <w:rsid w:val="00007DEA"/>
    <w:rsid w:val="00015659"/>
    <w:rsid w:val="00015CC3"/>
    <w:rsid w:val="0002272A"/>
    <w:rsid w:val="0003300D"/>
    <w:rsid w:val="000512F9"/>
    <w:rsid w:val="000623AE"/>
    <w:rsid w:val="00065AC0"/>
    <w:rsid w:val="00077FFA"/>
    <w:rsid w:val="00082E20"/>
    <w:rsid w:val="00085B04"/>
    <w:rsid w:val="000962E0"/>
    <w:rsid w:val="000A6E4B"/>
    <w:rsid w:val="000C54FC"/>
    <w:rsid w:val="000C73AC"/>
    <w:rsid w:val="000E7DB6"/>
    <w:rsid w:val="000F2A12"/>
    <w:rsid w:val="00100030"/>
    <w:rsid w:val="00101700"/>
    <w:rsid w:val="0010194D"/>
    <w:rsid w:val="0010738A"/>
    <w:rsid w:val="00130488"/>
    <w:rsid w:val="00130C99"/>
    <w:rsid w:val="00140BBE"/>
    <w:rsid w:val="00146758"/>
    <w:rsid w:val="00151975"/>
    <w:rsid w:val="0016279C"/>
    <w:rsid w:val="00163CE2"/>
    <w:rsid w:val="00176325"/>
    <w:rsid w:val="00196397"/>
    <w:rsid w:val="001A10CD"/>
    <w:rsid w:val="001B2F5B"/>
    <w:rsid w:val="001E1395"/>
    <w:rsid w:val="002118D8"/>
    <w:rsid w:val="0022041E"/>
    <w:rsid w:val="0022357E"/>
    <w:rsid w:val="00243377"/>
    <w:rsid w:val="00260446"/>
    <w:rsid w:val="00261BC3"/>
    <w:rsid w:val="002C5251"/>
    <w:rsid w:val="0031267C"/>
    <w:rsid w:val="00320556"/>
    <w:rsid w:val="0032187E"/>
    <w:rsid w:val="00325546"/>
    <w:rsid w:val="00333A72"/>
    <w:rsid w:val="00343082"/>
    <w:rsid w:val="003943DE"/>
    <w:rsid w:val="003A543F"/>
    <w:rsid w:val="003A7616"/>
    <w:rsid w:val="003B14F6"/>
    <w:rsid w:val="003B3949"/>
    <w:rsid w:val="003C3EFD"/>
    <w:rsid w:val="003D1229"/>
    <w:rsid w:val="003E085A"/>
    <w:rsid w:val="004345E2"/>
    <w:rsid w:val="00474BAE"/>
    <w:rsid w:val="004A240A"/>
    <w:rsid w:val="004A4F0B"/>
    <w:rsid w:val="004C0525"/>
    <w:rsid w:val="004F323E"/>
    <w:rsid w:val="004F35C4"/>
    <w:rsid w:val="0051146E"/>
    <w:rsid w:val="0051305F"/>
    <w:rsid w:val="0053619B"/>
    <w:rsid w:val="00550F6C"/>
    <w:rsid w:val="005579FA"/>
    <w:rsid w:val="005703A3"/>
    <w:rsid w:val="00591E00"/>
    <w:rsid w:val="005A4523"/>
    <w:rsid w:val="005E26CF"/>
    <w:rsid w:val="005F5FCD"/>
    <w:rsid w:val="006004D3"/>
    <w:rsid w:val="00617ECF"/>
    <w:rsid w:val="00633B49"/>
    <w:rsid w:val="00670F35"/>
    <w:rsid w:val="00686B31"/>
    <w:rsid w:val="006E63E5"/>
    <w:rsid w:val="006F72CD"/>
    <w:rsid w:val="00712CD2"/>
    <w:rsid w:val="00725D58"/>
    <w:rsid w:val="0076653F"/>
    <w:rsid w:val="0076796C"/>
    <w:rsid w:val="00771178"/>
    <w:rsid w:val="00794BC2"/>
    <w:rsid w:val="007A479D"/>
    <w:rsid w:val="007C1783"/>
    <w:rsid w:val="007C5E20"/>
    <w:rsid w:val="007D7B06"/>
    <w:rsid w:val="007E3BA1"/>
    <w:rsid w:val="008225D7"/>
    <w:rsid w:val="008457E5"/>
    <w:rsid w:val="00886F7A"/>
    <w:rsid w:val="008A2324"/>
    <w:rsid w:val="008B7CF3"/>
    <w:rsid w:val="008F1BFB"/>
    <w:rsid w:val="008F326E"/>
    <w:rsid w:val="009253AA"/>
    <w:rsid w:val="00931E62"/>
    <w:rsid w:val="009A347C"/>
    <w:rsid w:val="009A402A"/>
    <w:rsid w:val="009D39EA"/>
    <w:rsid w:val="009E5BDC"/>
    <w:rsid w:val="009F0D35"/>
    <w:rsid w:val="00A14961"/>
    <w:rsid w:val="00A16CC0"/>
    <w:rsid w:val="00A47E9D"/>
    <w:rsid w:val="00A70664"/>
    <w:rsid w:val="00A838AC"/>
    <w:rsid w:val="00A86368"/>
    <w:rsid w:val="00AC0D6F"/>
    <w:rsid w:val="00AF454F"/>
    <w:rsid w:val="00B0393D"/>
    <w:rsid w:val="00B1457D"/>
    <w:rsid w:val="00B4083F"/>
    <w:rsid w:val="00B43829"/>
    <w:rsid w:val="00B52FED"/>
    <w:rsid w:val="00B551F8"/>
    <w:rsid w:val="00B7608C"/>
    <w:rsid w:val="00B77CD8"/>
    <w:rsid w:val="00B84B94"/>
    <w:rsid w:val="00B85F12"/>
    <w:rsid w:val="00B92C86"/>
    <w:rsid w:val="00BA3DF9"/>
    <w:rsid w:val="00BC1F78"/>
    <w:rsid w:val="00BC2866"/>
    <w:rsid w:val="00BC7BD7"/>
    <w:rsid w:val="00C119FA"/>
    <w:rsid w:val="00C12645"/>
    <w:rsid w:val="00C357AE"/>
    <w:rsid w:val="00C57BDC"/>
    <w:rsid w:val="00C711C9"/>
    <w:rsid w:val="00CC0FAD"/>
    <w:rsid w:val="00CC37BD"/>
    <w:rsid w:val="00CF4A0F"/>
    <w:rsid w:val="00D11C83"/>
    <w:rsid w:val="00D21DBD"/>
    <w:rsid w:val="00D5188F"/>
    <w:rsid w:val="00D6249B"/>
    <w:rsid w:val="00D90570"/>
    <w:rsid w:val="00D96992"/>
    <w:rsid w:val="00DD78CB"/>
    <w:rsid w:val="00E1168B"/>
    <w:rsid w:val="00E277A8"/>
    <w:rsid w:val="00E43656"/>
    <w:rsid w:val="00E449AA"/>
    <w:rsid w:val="00E53382"/>
    <w:rsid w:val="00E72F0D"/>
    <w:rsid w:val="00EA100A"/>
    <w:rsid w:val="00ED090A"/>
    <w:rsid w:val="00ED7507"/>
    <w:rsid w:val="00F30644"/>
    <w:rsid w:val="00F355AF"/>
    <w:rsid w:val="00F85EF3"/>
    <w:rsid w:val="00FB2AA3"/>
    <w:rsid w:val="00FD0B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1D94"/>
  <w15:docId w15:val="{11CEB030-2E16-438F-A632-E0B949F2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widowControl w:val="0"/>
      <w:pBdr>
        <w:top w:val="none" w:sz="0" w:space="0" w:color="000000"/>
        <w:left w:val="none" w:sz="0" w:space="0" w:color="000000"/>
        <w:bottom w:val="none" w:sz="0" w:space="0" w:color="000000"/>
        <w:right w:val="none" w:sz="0" w:space="0" w:color="000000"/>
        <w:between w:val="none" w:sz="0" w:space="0" w:color="000000"/>
      </w:pBdr>
      <w:spacing w:after="60"/>
      <w:jc w:val="center"/>
    </w:pPr>
    <w:rPr>
      <w:rFonts w:ascii="Calibri" w:eastAsia="Calibri" w:hAnsi="Calibri" w:cs="Calibri"/>
      <w:color w:val="000000"/>
      <w:sz w:val="24"/>
      <w:szCs w:val="24"/>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paragraph" w:styleId="ac">
    <w:name w:val="annotation text"/>
    <w:basedOn w:val="a"/>
    <w:link w:val="ad"/>
    <w:uiPriority w:val="99"/>
    <w:semiHidden/>
    <w:unhideWhenUsed/>
  </w:style>
  <w:style w:type="character" w:customStyle="1" w:styleId="ad">
    <w:name w:val="Текст примітки Знак"/>
    <w:basedOn w:val="a0"/>
    <w:link w:val="ac"/>
    <w:uiPriority w:val="99"/>
    <w:semiHidden/>
  </w:style>
  <w:style w:type="character" w:styleId="ae">
    <w:name w:val="annotation reference"/>
    <w:basedOn w:val="a0"/>
    <w:uiPriority w:val="99"/>
    <w:semiHidden/>
    <w:unhideWhenUsed/>
    <w:rPr>
      <w:sz w:val="16"/>
      <w:szCs w:val="16"/>
    </w:rPr>
  </w:style>
  <w:style w:type="paragraph" w:styleId="af">
    <w:name w:val="Balloon Text"/>
    <w:basedOn w:val="a"/>
    <w:link w:val="af0"/>
    <w:uiPriority w:val="99"/>
    <w:semiHidden/>
    <w:unhideWhenUsed/>
    <w:rsid w:val="00065AC0"/>
    <w:rPr>
      <w:rFonts w:ascii="Segoe UI" w:hAnsi="Segoe UI" w:cs="Segoe UI"/>
      <w:sz w:val="18"/>
      <w:szCs w:val="18"/>
    </w:rPr>
  </w:style>
  <w:style w:type="character" w:customStyle="1" w:styleId="af0">
    <w:name w:val="Текст у виносці Знак"/>
    <w:basedOn w:val="a0"/>
    <w:link w:val="af"/>
    <w:uiPriority w:val="99"/>
    <w:semiHidden/>
    <w:rsid w:val="00065AC0"/>
    <w:rPr>
      <w:rFonts w:ascii="Segoe UI" w:hAnsi="Segoe UI" w:cs="Segoe UI"/>
      <w:sz w:val="18"/>
      <w:szCs w:val="18"/>
    </w:rPr>
  </w:style>
  <w:style w:type="paragraph" w:styleId="af1">
    <w:name w:val="List Paragraph"/>
    <w:basedOn w:val="a"/>
    <w:uiPriority w:val="34"/>
    <w:qFormat/>
    <w:rsid w:val="005A4523"/>
    <w:pPr>
      <w:ind w:left="720"/>
      <w:contextualSpacing/>
    </w:pPr>
  </w:style>
  <w:style w:type="character" w:styleId="af2">
    <w:name w:val="Hyperlink"/>
    <w:basedOn w:val="a0"/>
    <w:uiPriority w:val="99"/>
    <w:unhideWhenUsed/>
    <w:rsid w:val="001A10CD"/>
    <w:rPr>
      <w:color w:val="0000FF"/>
      <w:u w:val="single"/>
    </w:rPr>
  </w:style>
  <w:style w:type="table" w:styleId="af3">
    <w:name w:val="Table Grid"/>
    <w:basedOn w:val="a1"/>
    <w:uiPriority w:val="39"/>
    <w:rsid w:val="00176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annotation subject"/>
    <w:basedOn w:val="ac"/>
    <w:next w:val="ac"/>
    <w:link w:val="af5"/>
    <w:uiPriority w:val="99"/>
    <w:semiHidden/>
    <w:unhideWhenUsed/>
    <w:rsid w:val="00333A72"/>
    <w:rPr>
      <w:b/>
      <w:bCs/>
    </w:rPr>
  </w:style>
  <w:style w:type="character" w:customStyle="1" w:styleId="af5">
    <w:name w:val="Тема примітки Знак"/>
    <w:basedOn w:val="ad"/>
    <w:link w:val="af4"/>
    <w:uiPriority w:val="99"/>
    <w:semiHidden/>
    <w:rsid w:val="00333A72"/>
    <w:rPr>
      <w:b/>
      <w:bCs/>
    </w:rPr>
  </w:style>
  <w:style w:type="character" w:styleId="af6">
    <w:name w:val="Subtle Emphasis"/>
    <w:basedOn w:val="a0"/>
    <w:uiPriority w:val="19"/>
    <w:qFormat/>
    <w:rsid w:val="00D96992"/>
    <w:rPr>
      <w:i/>
      <w:iCs/>
      <w:color w:val="404040" w:themeColor="text1" w:themeTint="BF"/>
    </w:rPr>
  </w:style>
  <w:style w:type="paragraph" w:styleId="af7">
    <w:name w:val="Normal (Web)"/>
    <w:basedOn w:val="a"/>
    <w:uiPriority w:val="99"/>
    <w:rsid w:val="008F326E"/>
    <w:pPr>
      <w:spacing w:before="100" w:beforeAutospacing="1" w:after="100" w:afterAutospacing="1" w:line="200" w:lineRule="atLeast"/>
    </w:pPr>
    <w:rPr>
      <w:rFonts w:ascii="Arial" w:hAnsi="Arial" w:cs="Arial"/>
      <w:color w:val="333333"/>
      <w:sz w:val="16"/>
      <w:szCs w:val="16"/>
      <w:lang w:val="ru-RU" w:eastAsia="ru-RU"/>
    </w:rPr>
  </w:style>
  <w:style w:type="character" w:styleId="af8">
    <w:name w:val="Strong"/>
    <w:uiPriority w:val="22"/>
    <w:qFormat/>
    <w:rsid w:val="008F32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23890">
      <w:bodyDiv w:val="1"/>
      <w:marLeft w:val="0"/>
      <w:marRight w:val="0"/>
      <w:marTop w:val="0"/>
      <w:marBottom w:val="0"/>
      <w:divBdr>
        <w:top w:val="none" w:sz="0" w:space="0" w:color="auto"/>
        <w:left w:val="none" w:sz="0" w:space="0" w:color="auto"/>
        <w:bottom w:val="none" w:sz="0" w:space="0" w:color="auto"/>
        <w:right w:val="none" w:sz="0" w:space="0" w:color="auto"/>
      </w:divBdr>
    </w:div>
    <w:div w:id="1372340729">
      <w:bodyDiv w:val="1"/>
      <w:marLeft w:val="0"/>
      <w:marRight w:val="0"/>
      <w:marTop w:val="0"/>
      <w:marBottom w:val="0"/>
      <w:divBdr>
        <w:top w:val="none" w:sz="0" w:space="0" w:color="auto"/>
        <w:left w:val="none" w:sz="0" w:space="0" w:color="auto"/>
        <w:bottom w:val="none" w:sz="0" w:space="0" w:color="auto"/>
        <w:right w:val="none" w:sz="0" w:space="0" w:color="auto"/>
      </w:divBdr>
    </w:div>
    <w:div w:id="1718241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as@icounicorn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ras@icounicorns.com" TargetMode="External"/><Relationship Id="rId5" Type="http://schemas.openxmlformats.org/officeDocument/2006/relationships/webSettings" Target="webSettings.xml"/><Relationship Id="rId10" Type="http://schemas.openxmlformats.org/officeDocument/2006/relationships/hyperlink" Target="https://github.com/roadtomoon" TargetMode="External"/><Relationship Id="rId4" Type="http://schemas.openxmlformats.org/officeDocument/2006/relationships/settings" Target="settings.xml"/><Relationship Id="rId9" Type="http://schemas.openxmlformats.org/officeDocument/2006/relationships/hyperlink" Target="mailto:taras@icounicorn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8AFDE-ED94-482E-BFE2-DD3EDD673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12</Pages>
  <Words>23594</Words>
  <Characters>13450</Characters>
  <Application>Microsoft Office Word</Application>
  <DocSecurity>0</DocSecurity>
  <Lines>112</Lines>
  <Paragraphs>73</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36971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Mykhailo Dvorak</cp:lastModifiedBy>
  <cp:revision>117</cp:revision>
  <dcterms:created xsi:type="dcterms:W3CDTF">2018-08-10T14:01:00Z</dcterms:created>
  <dcterms:modified xsi:type="dcterms:W3CDTF">2019-06-03T07:02:00Z</dcterms:modified>
</cp:coreProperties>
</file>