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2E655" w14:textId="6B140F19" w:rsidR="003D2CCD" w:rsidRDefault="00407490" w:rsidP="00407490">
      <w:pPr>
        <w:jc w:val="center"/>
        <w:rPr>
          <w:sz w:val="32"/>
          <w:szCs w:val="32"/>
        </w:rPr>
      </w:pPr>
      <w:r>
        <w:rPr>
          <w:sz w:val="32"/>
          <w:szCs w:val="32"/>
        </w:rPr>
        <w:t>Deep Learning – Lab 4</w:t>
      </w:r>
    </w:p>
    <w:p w14:paraId="7AD66041" w14:textId="12CE0A16" w:rsidR="00407490" w:rsidRDefault="00407490" w:rsidP="00407490">
      <w:pPr>
        <w:rPr>
          <w:sz w:val="32"/>
          <w:szCs w:val="32"/>
        </w:rPr>
      </w:pPr>
      <w:r>
        <w:rPr>
          <w:sz w:val="32"/>
          <w:szCs w:val="32"/>
        </w:rPr>
        <w:t>IT21272554 – Wijekulasuriya E.G.C.S</w:t>
      </w:r>
    </w:p>
    <w:p w14:paraId="3F24D53B" w14:textId="77777777" w:rsidR="00407490" w:rsidRDefault="00407490" w:rsidP="00407490">
      <w:pPr>
        <w:rPr>
          <w:sz w:val="32"/>
          <w:szCs w:val="32"/>
        </w:rPr>
      </w:pPr>
    </w:p>
    <w:p w14:paraId="59A761E5" w14:textId="5E47C9C5" w:rsidR="00407490" w:rsidRDefault="00407490" w:rsidP="00407490">
      <w:pPr>
        <w:rPr>
          <w:sz w:val="28"/>
          <w:szCs w:val="28"/>
        </w:rPr>
      </w:pPr>
      <w:r>
        <w:rPr>
          <w:sz w:val="28"/>
          <w:szCs w:val="28"/>
        </w:rPr>
        <w:t>Question 7</w:t>
      </w:r>
    </w:p>
    <w:p w14:paraId="25111172" w14:textId="77777777" w:rsidR="00407490" w:rsidRPr="00407490" w:rsidRDefault="00407490" w:rsidP="00407490">
      <w:pPr>
        <w:rPr>
          <w:sz w:val="28"/>
          <w:szCs w:val="28"/>
        </w:rPr>
      </w:pPr>
      <w:r w:rsidRPr="00407490">
        <w:rPr>
          <w:b/>
          <w:bCs/>
          <w:sz w:val="28"/>
          <w:szCs w:val="28"/>
        </w:rPr>
        <w:t>Reason for 1783 boxes:</w:t>
      </w:r>
    </w:p>
    <w:p w14:paraId="1AD6F60B" w14:textId="77777777" w:rsidR="00407490" w:rsidRPr="00407490" w:rsidRDefault="00407490" w:rsidP="00407490">
      <w:pPr>
        <w:rPr>
          <w:sz w:val="28"/>
          <w:szCs w:val="28"/>
        </w:rPr>
      </w:pPr>
      <w:r w:rsidRPr="00407490">
        <w:rPr>
          <w:sz w:val="28"/>
          <w:szCs w:val="28"/>
        </w:rPr>
        <w:t xml:space="preserve">The number of boxes depends on the threshold value used in the </w:t>
      </w:r>
      <w:proofErr w:type="spellStart"/>
      <w:r w:rsidRPr="00407490">
        <w:rPr>
          <w:sz w:val="28"/>
          <w:szCs w:val="28"/>
        </w:rPr>
        <w:t>yolo_filter_boxes</w:t>
      </w:r>
      <w:proofErr w:type="spellEnd"/>
      <w:r w:rsidRPr="00407490">
        <w:rPr>
          <w:sz w:val="28"/>
          <w:szCs w:val="28"/>
        </w:rPr>
        <w:t xml:space="preserve"> function. This function filters out boxes with confidence scores below the threshold, resulting in a varying number of boxes. In this case, 1783 boxes passed the threshold of 0.5.</w:t>
      </w:r>
    </w:p>
    <w:p w14:paraId="43A9BD3E" w14:textId="77777777" w:rsidR="00407490" w:rsidRPr="00407490" w:rsidRDefault="00407490" w:rsidP="00407490">
      <w:pPr>
        <w:rPr>
          <w:sz w:val="28"/>
          <w:szCs w:val="28"/>
        </w:rPr>
      </w:pPr>
      <w:r w:rsidRPr="00407490">
        <w:rPr>
          <w:b/>
          <w:bCs/>
          <w:sz w:val="28"/>
          <w:szCs w:val="28"/>
        </w:rPr>
        <w:t>Maximum and minimum number of boxes:</w:t>
      </w:r>
    </w:p>
    <w:p w14:paraId="61CDC4AB" w14:textId="77777777" w:rsidR="00407490" w:rsidRPr="00407490" w:rsidRDefault="00407490" w:rsidP="00407490">
      <w:pPr>
        <w:rPr>
          <w:sz w:val="28"/>
          <w:szCs w:val="28"/>
        </w:rPr>
      </w:pPr>
      <w:r w:rsidRPr="00407490">
        <w:rPr>
          <w:sz w:val="28"/>
          <w:szCs w:val="28"/>
        </w:rPr>
        <w:t>The maximum number of boxes would be obtained when the threshold is set to 0, allowing all boxes to pass. The minimum number would be 0 if all boxes have confidence scores below the threshold.</w:t>
      </w:r>
    </w:p>
    <w:p w14:paraId="2DFEC976" w14:textId="77777777" w:rsidR="00407490" w:rsidRPr="00407490" w:rsidRDefault="00407490" w:rsidP="00407490">
      <w:pPr>
        <w:rPr>
          <w:sz w:val="28"/>
          <w:szCs w:val="28"/>
        </w:rPr>
      </w:pPr>
      <w:r w:rsidRPr="00407490">
        <w:rPr>
          <w:b/>
          <w:bCs/>
          <w:sz w:val="28"/>
          <w:szCs w:val="28"/>
        </w:rPr>
        <w:t>Experimenting with different values:</w:t>
      </w:r>
    </w:p>
    <w:p w14:paraId="22837894" w14:textId="77777777" w:rsidR="00407490" w:rsidRPr="00407490" w:rsidRDefault="00407490" w:rsidP="00407490">
      <w:pPr>
        <w:rPr>
          <w:sz w:val="28"/>
          <w:szCs w:val="28"/>
        </w:rPr>
      </w:pPr>
      <w:r w:rsidRPr="00407490">
        <w:rPr>
          <w:sz w:val="28"/>
          <w:szCs w:val="28"/>
        </w:rPr>
        <w:t xml:space="preserve">By changing the mean, </w:t>
      </w:r>
      <w:proofErr w:type="spellStart"/>
      <w:r w:rsidRPr="00407490">
        <w:rPr>
          <w:sz w:val="28"/>
          <w:szCs w:val="28"/>
        </w:rPr>
        <w:t>stddev</w:t>
      </w:r>
      <w:proofErr w:type="spellEnd"/>
      <w:r w:rsidRPr="00407490">
        <w:rPr>
          <w:sz w:val="28"/>
          <w:szCs w:val="28"/>
        </w:rPr>
        <w:t>, and threshold values in lines 2, 4, and 5, respectively, you can observe how these parameters affect the number of boxes and their shapes. This can help you understand the impact of these parameters on the YOLO model's performance.</w:t>
      </w:r>
    </w:p>
    <w:p w14:paraId="3FCA220D" w14:textId="77777777" w:rsidR="00407490" w:rsidRDefault="00407490" w:rsidP="00407490">
      <w:pPr>
        <w:rPr>
          <w:sz w:val="28"/>
          <w:szCs w:val="28"/>
        </w:rPr>
      </w:pPr>
    </w:p>
    <w:p w14:paraId="0A04C64B" w14:textId="568B46AB" w:rsidR="00407490" w:rsidRDefault="00407490" w:rsidP="00407490">
      <w:pPr>
        <w:rPr>
          <w:sz w:val="28"/>
          <w:szCs w:val="28"/>
        </w:rPr>
      </w:pPr>
      <w:r>
        <w:rPr>
          <w:sz w:val="28"/>
          <w:szCs w:val="28"/>
        </w:rPr>
        <w:t>Question 8</w:t>
      </w:r>
    </w:p>
    <w:p w14:paraId="7821C29E" w14:textId="594F7FF0" w:rsidR="00407490" w:rsidRPr="00407490" w:rsidRDefault="00407490" w:rsidP="00407490">
      <w:pPr>
        <w:rPr>
          <w:sz w:val="28"/>
          <w:szCs w:val="28"/>
        </w:rPr>
      </w:pPr>
      <w:r>
        <w:rPr>
          <w:b/>
          <w:bCs/>
          <w:sz w:val="28"/>
          <w:szCs w:val="28"/>
        </w:rPr>
        <w:t>Advantage of using anchor boxes</w:t>
      </w:r>
      <w:r w:rsidRPr="00407490">
        <w:rPr>
          <w:b/>
          <w:bCs/>
          <w:sz w:val="28"/>
          <w:szCs w:val="28"/>
        </w:rPr>
        <w:t>:</w:t>
      </w:r>
    </w:p>
    <w:p w14:paraId="2FACDF2F" w14:textId="0EBC719C" w:rsidR="00407490" w:rsidRDefault="00407490" w:rsidP="00407490">
      <w:pPr>
        <w:rPr>
          <w:sz w:val="28"/>
          <w:szCs w:val="28"/>
        </w:rPr>
      </w:pPr>
      <w:r>
        <w:rPr>
          <w:sz w:val="28"/>
          <w:szCs w:val="28"/>
        </w:rPr>
        <w:t>A</w:t>
      </w:r>
      <w:r w:rsidRPr="00407490">
        <w:rPr>
          <w:sz w:val="28"/>
          <w:szCs w:val="28"/>
        </w:rPr>
        <w:t>nchor boxes are used to predict the bounding boxes of objects in the image.</w:t>
      </w:r>
    </w:p>
    <w:p w14:paraId="5419EE5F" w14:textId="77777777" w:rsidR="00407490" w:rsidRDefault="00407490" w:rsidP="00407490">
      <w:pPr>
        <w:rPr>
          <w:sz w:val="28"/>
          <w:szCs w:val="28"/>
        </w:rPr>
      </w:pPr>
    </w:p>
    <w:p w14:paraId="1E51C072" w14:textId="00940DD7" w:rsidR="00407490" w:rsidRDefault="00407490" w:rsidP="00407490">
      <w:pPr>
        <w:rPr>
          <w:sz w:val="28"/>
          <w:szCs w:val="28"/>
        </w:rPr>
      </w:pPr>
      <w:r>
        <w:rPr>
          <w:b/>
          <w:bCs/>
          <w:sz w:val="28"/>
          <w:szCs w:val="28"/>
        </w:rPr>
        <w:t xml:space="preserve">The method </w:t>
      </w:r>
      <w:r w:rsidRPr="00407490">
        <w:rPr>
          <w:b/>
          <w:bCs/>
          <w:sz w:val="28"/>
          <w:szCs w:val="28"/>
        </w:rPr>
        <w:t>used to determine the sizes of these anchor boxes:</w:t>
      </w:r>
    </w:p>
    <w:p w14:paraId="38022D79" w14:textId="5346D764" w:rsidR="00407490" w:rsidRPr="00407490" w:rsidRDefault="00407490" w:rsidP="00407490">
      <w:pPr>
        <w:rPr>
          <w:sz w:val="28"/>
          <w:szCs w:val="28"/>
        </w:rPr>
      </w:pPr>
      <w:r w:rsidRPr="00407490">
        <w:rPr>
          <w:sz w:val="28"/>
          <w:szCs w:val="28"/>
        </w:rPr>
        <w:t xml:space="preserve">The method used to determine the sizes of the anchor boxes in YOLO is based on clustering. </w:t>
      </w:r>
      <w:proofErr w:type="gramStart"/>
      <w:r w:rsidRPr="00407490">
        <w:rPr>
          <w:sz w:val="28"/>
          <w:szCs w:val="28"/>
        </w:rPr>
        <w:t>A large number of</w:t>
      </w:r>
      <w:proofErr w:type="gramEnd"/>
      <w:r w:rsidRPr="00407490">
        <w:rPr>
          <w:sz w:val="28"/>
          <w:szCs w:val="28"/>
        </w:rPr>
        <w:t xml:space="preserve"> bounding boxes from a diverse dataset are clustered to find the most common sizes and aspect ratios. These clusters are </w:t>
      </w:r>
      <w:r w:rsidRPr="00407490">
        <w:rPr>
          <w:sz w:val="28"/>
          <w:szCs w:val="28"/>
        </w:rPr>
        <w:lastRenderedPageBreak/>
        <w:t>then used to initialize the anchor boxes. The anchor boxes are further refined during training through backpropagation.</w:t>
      </w:r>
    </w:p>
    <w:sectPr w:rsidR="00407490" w:rsidRPr="0040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90"/>
    <w:rsid w:val="003D2CCD"/>
    <w:rsid w:val="00407490"/>
    <w:rsid w:val="00BF1A21"/>
    <w:rsid w:val="00C77B01"/>
    <w:rsid w:val="00D230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27DFC"/>
  <w15:chartTrackingRefBased/>
  <w15:docId w15:val="{C5BCB500-CD00-4646-9729-276AF061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490"/>
  </w:style>
  <w:style w:type="paragraph" w:styleId="Heading1">
    <w:name w:val="heading 1"/>
    <w:basedOn w:val="Normal"/>
    <w:next w:val="Normal"/>
    <w:link w:val="Heading1Char"/>
    <w:uiPriority w:val="9"/>
    <w:qFormat/>
    <w:rsid w:val="00407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490"/>
    <w:rPr>
      <w:rFonts w:eastAsiaTheme="majorEastAsia" w:cstheme="majorBidi"/>
      <w:color w:val="272727" w:themeColor="text1" w:themeTint="D8"/>
    </w:rPr>
  </w:style>
  <w:style w:type="paragraph" w:styleId="Title">
    <w:name w:val="Title"/>
    <w:basedOn w:val="Normal"/>
    <w:next w:val="Normal"/>
    <w:link w:val="TitleChar"/>
    <w:uiPriority w:val="10"/>
    <w:qFormat/>
    <w:rsid w:val="00407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490"/>
    <w:pPr>
      <w:spacing w:before="160"/>
      <w:jc w:val="center"/>
    </w:pPr>
    <w:rPr>
      <w:i/>
      <w:iCs/>
      <w:color w:val="404040" w:themeColor="text1" w:themeTint="BF"/>
    </w:rPr>
  </w:style>
  <w:style w:type="character" w:customStyle="1" w:styleId="QuoteChar">
    <w:name w:val="Quote Char"/>
    <w:basedOn w:val="DefaultParagraphFont"/>
    <w:link w:val="Quote"/>
    <w:uiPriority w:val="29"/>
    <w:rsid w:val="00407490"/>
    <w:rPr>
      <w:i/>
      <w:iCs/>
      <w:color w:val="404040" w:themeColor="text1" w:themeTint="BF"/>
    </w:rPr>
  </w:style>
  <w:style w:type="paragraph" w:styleId="ListParagraph">
    <w:name w:val="List Paragraph"/>
    <w:basedOn w:val="Normal"/>
    <w:uiPriority w:val="34"/>
    <w:qFormat/>
    <w:rsid w:val="00407490"/>
    <w:pPr>
      <w:ind w:left="720"/>
      <w:contextualSpacing/>
    </w:pPr>
  </w:style>
  <w:style w:type="character" w:styleId="IntenseEmphasis">
    <w:name w:val="Intense Emphasis"/>
    <w:basedOn w:val="DefaultParagraphFont"/>
    <w:uiPriority w:val="21"/>
    <w:qFormat/>
    <w:rsid w:val="00407490"/>
    <w:rPr>
      <w:i/>
      <w:iCs/>
      <w:color w:val="0F4761" w:themeColor="accent1" w:themeShade="BF"/>
    </w:rPr>
  </w:style>
  <w:style w:type="paragraph" w:styleId="IntenseQuote">
    <w:name w:val="Intense Quote"/>
    <w:basedOn w:val="Normal"/>
    <w:next w:val="Normal"/>
    <w:link w:val="IntenseQuoteChar"/>
    <w:uiPriority w:val="30"/>
    <w:qFormat/>
    <w:rsid w:val="00407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490"/>
    <w:rPr>
      <w:i/>
      <w:iCs/>
      <w:color w:val="0F4761" w:themeColor="accent1" w:themeShade="BF"/>
    </w:rPr>
  </w:style>
  <w:style w:type="character" w:styleId="IntenseReference">
    <w:name w:val="Intense Reference"/>
    <w:basedOn w:val="DefaultParagraphFont"/>
    <w:uiPriority w:val="32"/>
    <w:qFormat/>
    <w:rsid w:val="00407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22754">
      <w:bodyDiv w:val="1"/>
      <w:marLeft w:val="0"/>
      <w:marRight w:val="0"/>
      <w:marTop w:val="0"/>
      <w:marBottom w:val="0"/>
      <w:divBdr>
        <w:top w:val="none" w:sz="0" w:space="0" w:color="auto"/>
        <w:left w:val="none" w:sz="0" w:space="0" w:color="auto"/>
        <w:bottom w:val="none" w:sz="0" w:space="0" w:color="auto"/>
        <w:right w:val="none" w:sz="0" w:space="0" w:color="auto"/>
      </w:divBdr>
    </w:div>
    <w:div w:id="128865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234</Words>
  <Characters>1178</Characters>
  <Application>Microsoft Office Word</Application>
  <DocSecurity>0</DocSecurity>
  <Lines>29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Wijekulasuriya E G C S it21272554</dc:creator>
  <cp:keywords/>
  <dc:description/>
  <cp:lastModifiedBy>Wijekulasuriya E G C S it21272554</cp:lastModifiedBy>
  <cp:revision>1</cp:revision>
  <dcterms:created xsi:type="dcterms:W3CDTF">2024-08-25T10:45:00Z</dcterms:created>
  <dcterms:modified xsi:type="dcterms:W3CDTF">2024-08-25T12:15:00Z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959f8c69-3724-44a7-87b9-39b8fee9e8e7</vt:lpwstr>
  </property>
</Properties>
</file>