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79AD10" w14:textId="182F1037" w:rsidR="00173371" w:rsidRPr="00173371" w:rsidRDefault="00173371" w:rsidP="00173371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36"/>
          <w:sz w:val="48"/>
          <w:szCs w:val="48"/>
          <w:lang w:eastAsia="en-GB" w:bidi="ar-SA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36"/>
          <w:sz w:val="48"/>
          <w:szCs w:val="48"/>
          <w:lang w:eastAsia="en-GB" w:bidi="ar-SA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ligatures w14:val="none"/>
        </w:rPr>
        <w:t>Agent Performance Dashboard – Documentation</w:t>
      </w:r>
    </w:p>
    <w:p w14:paraId="5A48026E" w14:textId="608DDF47" w:rsidR="00173371" w:rsidRPr="00173371" w:rsidRDefault="00173371" w:rsidP="00E86A44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  <w:t>Purpose</w:t>
      </w:r>
    </w:p>
    <w:p w14:paraId="3383EA59" w14:textId="70B67C6A" w:rsidR="00E86A44" w:rsidRPr="00173371" w:rsidRDefault="00173371" w:rsidP="00E86A4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This interactive dashboard was developed to visualize prediction results, track agent performance trends, and generate smart, personalized action plans for at-risk agents. It allows users to quickly identify underperforming agents and take targeted action based on real-time data insights.</w:t>
      </w:r>
    </w:p>
    <w:p w14:paraId="49EF9763" w14:textId="1C2BFF16" w:rsidR="00173371" w:rsidRPr="00173371" w:rsidRDefault="00173371" w:rsidP="00E86A44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  <w:t>Key Features</w:t>
      </w:r>
    </w:p>
    <w:p w14:paraId="078F87CF" w14:textId="77777777" w:rsidR="00173371" w:rsidRPr="00173371" w:rsidRDefault="00173371" w:rsidP="00E86A44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 w:bidi="ar-SA"/>
          <w14:ligatures w14:val="none"/>
        </w:rPr>
        <w:t>1. Agent Prediction Overview</w:t>
      </w:r>
    </w:p>
    <w:p w14:paraId="2859D7AF" w14:textId="77777777" w:rsidR="00173371" w:rsidRPr="00173371" w:rsidRDefault="00173371" w:rsidP="00E86A4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The homepage displays a color-coded list of all agents.</w:t>
      </w:r>
    </w:p>
    <w:p w14:paraId="19B412FE" w14:textId="77777777" w:rsidR="00173371" w:rsidRPr="00173371" w:rsidRDefault="00173371" w:rsidP="00E86A4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Green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 indicates agents predicted to perform well (not NILL).</w:t>
      </w:r>
    </w:p>
    <w:p w14:paraId="2C495984" w14:textId="77777777" w:rsidR="00173371" w:rsidRPr="00173371" w:rsidRDefault="00173371" w:rsidP="00E86A4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Red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 indicates agents predicted to underperform (NILL).</w:t>
      </w:r>
    </w:p>
    <w:p w14:paraId="720F89EF" w14:textId="7F9CDA6C" w:rsidR="00173371" w:rsidRDefault="00173371" w:rsidP="00E86A4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This provides a clear, instant view of which agents may need intervention.</w:t>
      </w:r>
    </w:p>
    <w:p w14:paraId="319DF237" w14:textId="53DF7F97" w:rsidR="00E86A44" w:rsidRDefault="00E86A44" w:rsidP="00E86A4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 w:bidi="ar-SA"/>
        </w:rPr>
        <w:drawing>
          <wp:inline distT="0" distB="0" distL="0" distR="0" wp14:anchorId="402EA5F0" wp14:editId="7A13881A">
            <wp:extent cx="4971245" cy="3641950"/>
            <wp:effectExtent l="0" t="0" r="0" b="3175"/>
            <wp:docPr id="1405987950" name="Picture 9" descr="A computer with a screen showing a graph and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7950" name="Picture 9" descr="A computer with a screen showing a graph and chart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40"/>
                    <a:stretch/>
                  </pic:blipFill>
                  <pic:spPr bwMode="auto">
                    <a:xfrm>
                      <a:off x="0" y="0"/>
                      <a:ext cx="4982584" cy="365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8F811" w14:textId="40ABC532" w:rsidR="00173371" w:rsidRPr="00173371" w:rsidRDefault="00173371" w:rsidP="00E86A4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 w:bidi="ar-SA"/>
          <w14:ligatures w14:val="none"/>
        </w:rPr>
        <w:lastRenderedPageBreak/>
        <w:t>2. Agent Profile View</w:t>
      </w:r>
    </w:p>
    <w:p w14:paraId="6EA17851" w14:textId="77777777" w:rsidR="00173371" w:rsidRPr="00173371" w:rsidRDefault="00173371" w:rsidP="00E86A4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Clicking on any agent code opens a detailed view that includes:</w:t>
      </w:r>
    </w:p>
    <w:p w14:paraId="4391BAF4" w14:textId="77777777" w:rsidR="00173371" w:rsidRPr="00173371" w:rsidRDefault="00173371" w:rsidP="00E86A4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A </w:t>
      </w: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line graph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 showing the agent’s monthly policy trend.</w:t>
      </w:r>
    </w:p>
    <w:p w14:paraId="48BE0253" w14:textId="77777777" w:rsidR="00173371" w:rsidRPr="00173371" w:rsidRDefault="00173371" w:rsidP="00E86A4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A summary of the agent’s current stats, including:</w:t>
      </w:r>
    </w:p>
    <w:p w14:paraId="3C6C0245" w14:textId="77777777" w:rsidR="00173371" w:rsidRPr="00173371" w:rsidRDefault="00173371" w:rsidP="00E86A44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Agent ID and age</w:t>
      </w:r>
    </w:p>
    <w:p w14:paraId="169FDBEC" w14:textId="77777777" w:rsidR="00173371" w:rsidRPr="00173371" w:rsidRDefault="00173371" w:rsidP="00E86A44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Join month</w:t>
      </w:r>
    </w:p>
    <w:p w14:paraId="0DC4B1D2" w14:textId="77777777" w:rsidR="00173371" w:rsidRPr="00173371" w:rsidRDefault="00173371" w:rsidP="00E86A44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Number of proposals</w:t>
      </w:r>
    </w:p>
    <w:p w14:paraId="4DE68AE6" w14:textId="77777777" w:rsidR="00173371" w:rsidRPr="00173371" w:rsidRDefault="00173371" w:rsidP="00E86A44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Number of quotations</w:t>
      </w:r>
    </w:p>
    <w:p w14:paraId="206B6995" w14:textId="77777777" w:rsidR="00173371" w:rsidRPr="00173371" w:rsidRDefault="00173371" w:rsidP="00E86A44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Number of customers</w:t>
      </w:r>
    </w:p>
    <w:p w14:paraId="042C5CE3" w14:textId="19794C70" w:rsidR="00173371" w:rsidRPr="00173371" w:rsidRDefault="00173371" w:rsidP="00E86A44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ANBP (Annualized New Business Premium)</w:t>
      </w:r>
    </w:p>
    <w:p w14:paraId="23B69777" w14:textId="4391BEA9" w:rsidR="00173371" w:rsidRDefault="00E30FD7" w:rsidP="0017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 w:bidi="ar-SA"/>
        </w:rPr>
        <w:drawing>
          <wp:inline distT="0" distB="0" distL="0" distR="0" wp14:anchorId="494C32EF" wp14:editId="0F36822F">
            <wp:extent cx="5112913" cy="2831129"/>
            <wp:effectExtent l="0" t="0" r="5715" b="1270"/>
            <wp:docPr id="766842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42973" name="Picture 76684297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7"/>
                    <a:stretch/>
                  </pic:blipFill>
                  <pic:spPr bwMode="auto">
                    <a:xfrm>
                      <a:off x="0" y="0"/>
                      <a:ext cx="5126325" cy="283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2E9F" w14:textId="2EDD8487" w:rsidR="00173371" w:rsidRDefault="00173371" w:rsidP="0017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</w:p>
    <w:p w14:paraId="12CD5801" w14:textId="7D6F9501" w:rsidR="00173371" w:rsidRPr="00173371" w:rsidRDefault="00173371" w:rsidP="0017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 w:bidi="ar-SA"/>
        </w:rPr>
        <w:drawing>
          <wp:inline distT="0" distB="0" distL="0" distR="0" wp14:anchorId="3CB440D3" wp14:editId="44BC91AC">
            <wp:extent cx="5035639" cy="2777026"/>
            <wp:effectExtent l="0" t="0" r="0" b="4445"/>
            <wp:docPr id="1515338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38853" name="Picture 151533885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2"/>
                    <a:stretch/>
                  </pic:blipFill>
                  <pic:spPr bwMode="auto">
                    <a:xfrm>
                      <a:off x="0" y="0"/>
                      <a:ext cx="5061190" cy="279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F1D2" w14:textId="7A3696C5" w:rsidR="00173371" w:rsidRPr="00173371" w:rsidRDefault="00173371" w:rsidP="001733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 w:bidi="ar-SA"/>
          <w14:ligatures w14:val="none"/>
        </w:rPr>
        <w:lastRenderedPageBreak/>
        <w:t>3. Smart Action Generator</w:t>
      </w:r>
    </w:p>
    <w:p w14:paraId="50E5B8C4" w14:textId="77777777" w:rsidR="00173371" w:rsidRPr="00173371" w:rsidRDefault="00173371" w:rsidP="00173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If an agent is flagged as at risk (shown in red), a </w:t>
      </w: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“Generate Smart Actions”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 button appears.</w:t>
      </w:r>
    </w:p>
    <w:p w14:paraId="17EE08E1" w14:textId="77777777" w:rsidR="00173371" w:rsidRPr="00173371" w:rsidRDefault="00173371" w:rsidP="00173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Clicking this button produces 3 personalized SMART recommendations to improve performance, categorized into:</w:t>
      </w:r>
    </w:p>
    <w:p w14:paraId="21D752C4" w14:textId="77777777" w:rsidR="00173371" w:rsidRPr="00173371" w:rsidRDefault="00173371" w:rsidP="0017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Training</w:t>
      </w:r>
    </w:p>
    <w:p w14:paraId="5C8EF76D" w14:textId="77777777" w:rsidR="00173371" w:rsidRPr="00173371" w:rsidRDefault="00173371" w:rsidP="0017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Mentoring</w:t>
      </w:r>
    </w:p>
    <w:p w14:paraId="4EEFF275" w14:textId="151E8077" w:rsidR="00173371" w:rsidRDefault="00173371" w:rsidP="0017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Goal Setting or Motivation</w:t>
      </w:r>
    </w:p>
    <w:p w14:paraId="6F600DB5" w14:textId="2C845A26" w:rsidR="00173371" w:rsidRDefault="00173371" w:rsidP="0017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 w:bidi="ar-SA"/>
        </w:rPr>
        <w:drawing>
          <wp:inline distT="0" distB="0" distL="0" distR="0" wp14:anchorId="6C832285" wp14:editId="7BEDCCC4">
            <wp:extent cx="5731510" cy="3148716"/>
            <wp:effectExtent l="0" t="0" r="0" b="1270"/>
            <wp:docPr id="945954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54774" name="Picture 9459547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6"/>
                    <a:stretch/>
                  </pic:blipFill>
                  <pic:spPr bwMode="auto">
                    <a:xfrm>
                      <a:off x="0" y="0"/>
                      <a:ext cx="5731510" cy="314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7178" w14:textId="77777777" w:rsidR="00E86A44" w:rsidRDefault="00E86A44" w:rsidP="0017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</w:p>
    <w:p w14:paraId="3AAAC94C" w14:textId="1523A8B2" w:rsidR="00173371" w:rsidRPr="00173371" w:rsidRDefault="00173371" w:rsidP="0017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 w:bidi="ar-SA"/>
        </w:rPr>
        <w:drawing>
          <wp:inline distT="0" distB="0" distL="0" distR="0" wp14:anchorId="140B78A1" wp14:editId="1A564DA7">
            <wp:extent cx="5730875" cy="3158638"/>
            <wp:effectExtent l="0" t="0" r="0" b="3810"/>
            <wp:docPr id="1648899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99817" name="Picture 16488998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0"/>
                    <a:stretch/>
                  </pic:blipFill>
                  <pic:spPr bwMode="auto">
                    <a:xfrm>
                      <a:off x="0" y="0"/>
                      <a:ext cx="5731510" cy="315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5362" w14:textId="45D81783" w:rsidR="00173371" w:rsidRPr="00173371" w:rsidRDefault="00173371" w:rsidP="00E86A44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  <w:lastRenderedPageBreak/>
        <w:t>Technology Stack</w:t>
      </w:r>
    </w:p>
    <w:p w14:paraId="26CCD17C" w14:textId="77777777" w:rsidR="00173371" w:rsidRPr="00173371" w:rsidRDefault="00173371" w:rsidP="00E86A4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Frontend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: Next.js, Tailwind CSS, TypeScript</w:t>
      </w:r>
    </w:p>
    <w:p w14:paraId="1A8D57B1" w14:textId="77777777" w:rsidR="00173371" w:rsidRPr="00173371" w:rsidRDefault="00173371" w:rsidP="00E86A4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Prompting/AI Integration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: OpenAI GPT-4 API</w:t>
      </w:r>
    </w:p>
    <w:p w14:paraId="2BE333D4" w14:textId="3F25E0A0" w:rsidR="00E86A44" w:rsidRPr="00173371" w:rsidRDefault="00173371" w:rsidP="00E86A4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Model Integration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: Backend predictions from our trained classification model</w:t>
      </w:r>
    </w:p>
    <w:p w14:paraId="7B91D54C" w14:textId="47E4C33E" w:rsidR="00173371" w:rsidRPr="00173371" w:rsidRDefault="00173371" w:rsidP="00E86A44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  <w:t>Smart Action Generation Logic</w:t>
      </w:r>
    </w:p>
    <w:p w14:paraId="0D1532D1" w14:textId="543178E5" w:rsidR="00173371" w:rsidRDefault="00173371" w:rsidP="00E86A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The smart action generator is powered by a custom prompt sent to </w:t>
      </w: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OpenAI’s GPT-4</w:t>
      </w:r>
      <w:r w:rsidR="00E30FD7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o</w:t>
      </w: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 xml:space="preserve"> API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. </w:t>
      </w:r>
    </w:p>
    <w:p w14:paraId="24B0CF14" w14:textId="2E22EE1A" w:rsidR="00173371" w:rsidRPr="00173371" w:rsidRDefault="00173371" w:rsidP="00E86A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Here’s how it works:</w:t>
      </w:r>
    </w:p>
    <w:p w14:paraId="2E04FF85" w14:textId="77777777" w:rsidR="00173371" w:rsidRPr="00173371" w:rsidRDefault="00173371" w:rsidP="00E86A44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When an agent is predicted to become NILL (i.e., to sell no policies in the upcoming month), their current performance metrics are passed into a prompt.</w:t>
      </w:r>
    </w:p>
    <w:p w14:paraId="10CB4F36" w14:textId="77777777" w:rsidR="00173371" w:rsidRPr="00173371" w:rsidRDefault="00173371" w:rsidP="00E86A44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 xml:space="preserve">The model compares these metrics with the average stats of </w:t>
      </w: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high-performing agents</w:t>
      </w: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, such as:</w:t>
      </w:r>
    </w:p>
    <w:p w14:paraId="62AA7F71" w14:textId="77777777" w:rsidR="00173371" w:rsidRPr="00173371" w:rsidRDefault="00173371" w:rsidP="00E86A44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Mean Unique Proposals: 19.43</w:t>
      </w:r>
    </w:p>
    <w:p w14:paraId="41E7EE10" w14:textId="77777777" w:rsidR="00173371" w:rsidRPr="00173371" w:rsidRDefault="00173371" w:rsidP="00E86A44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Mean Quotations: 14.54</w:t>
      </w:r>
    </w:p>
    <w:p w14:paraId="79A4B7BF" w14:textId="77777777" w:rsidR="00173371" w:rsidRPr="00173371" w:rsidRDefault="00173371" w:rsidP="00E86A44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Mean Customers: 15.08</w:t>
      </w:r>
    </w:p>
    <w:p w14:paraId="3F2A15B8" w14:textId="77777777" w:rsidR="00173371" w:rsidRPr="00173371" w:rsidRDefault="00173371" w:rsidP="00E86A44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ANBP Value: 1,242,402.98</w:t>
      </w:r>
    </w:p>
    <w:p w14:paraId="4C900CEF" w14:textId="77777777" w:rsidR="00173371" w:rsidRPr="00173371" w:rsidRDefault="00173371" w:rsidP="00E86A44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Based on the comparison, the API returns three concise, SMART recommendations across three areas:</w:t>
      </w:r>
    </w:p>
    <w:p w14:paraId="4D4D058A" w14:textId="77777777" w:rsidR="00173371" w:rsidRPr="00173371" w:rsidRDefault="00173371" w:rsidP="00E86A44">
      <w:pPr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Training</w:t>
      </w:r>
    </w:p>
    <w:p w14:paraId="1EDA5B5F" w14:textId="77777777" w:rsidR="00173371" w:rsidRPr="00173371" w:rsidRDefault="00173371" w:rsidP="00E86A44">
      <w:pPr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Mentoring</w:t>
      </w:r>
    </w:p>
    <w:p w14:paraId="4A8879E1" w14:textId="10D2E699" w:rsidR="00173371" w:rsidRPr="00173371" w:rsidRDefault="00173371" w:rsidP="00E86A44">
      <w:pPr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b/>
          <w:bCs/>
          <w:kern w:val="0"/>
          <w:lang w:eastAsia="en-GB" w:bidi="ar-SA"/>
          <w14:ligatures w14:val="none"/>
        </w:rPr>
        <w:t>Goal Setting or Motivation</w:t>
      </w:r>
    </w:p>
    <w:p w14:paraId="70B886F3" w14:textId="77777777" w:rsidR="00173371" w:rsidRDefault="00173371" w:rsidP="00E86A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  <w:r w:rsidRPr="00173371"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  <w:t>These suggestions are immediately shown on the dashboard and can be used by managers for fast, targeted intervention.</w:t>
      </w:r>
    </w:p>
    <w:p w14:paraId="45718998" w14:textId="30187BF2" w:rsidR="00FB77F6" w:rsidRPr="00FB77F6" w:rsidRDefault="00FB77F6" w:rsidP="00E86A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</w:pPr>
      <w:r w:rsidRPr="00FB77F6">
        <w:rPr>
          <w:rFonts w:ascii="Times New Roman" w:eastAsia="Times New Roman" w:hAnsi="Times New Roman" w:cs="Times New Roman"/>
          <w:b/>
          <w:bCs/>
          <w:color w:val="0F4761" w:themeColor="accent1" w:themeShade="BF"/>
          <w:kern w:val="0"/>
          <w:sz w:val="36"/>
          <w:szCs w:val="36"/>
          <w:lang w:eastAsia="en-GB" w:bidi="ar-SA"/>
          <w14:ligatures w14:val="none"/>
        </w:rPr>
        <w:t>Link to the dashboard</w:t>
      </w:r>
    </w:p>
    <w:p w14:paraId="0E1061BA" w14:textId="0DB837E2" w:rsidR="00FB77F6" w:rsidRDefault="00FB77F6" w:rsidP="00E86A44">
      <w:pPr>
        <w:pStyle w:val="p1"/>
        <w:spacing w:line="276" w:lineRule="auto"/>
        <w:jc w:val="both"/>
      </w:pPr>
      <w:r>
        <w:t>You can access the dashboard here:</w:t>
      </w:r>
      <w:r>
        <w:t xml:space="preserve"> </w:t>
      </w:r>
      <w:hyperlink r:id="rId12" w:history="1">
        <w:r w:rsidRPr="00091E6B">
          <w:rPr>
            <w:rStyle w:val="Hyperlink"/>
          </w:rPr>
          <w:t>https://data-storm-6-0-nan.vercel.app/</w:t>
        </w:r>
      </w:hyperlink>
    </w:p>
    <w:p w14:paraId="2BA4BC19" w14:textId="77777777" w:rsidR="00FB77F6" w:rsidRPr="00173371" w:rsidRDefault="00FB77F6" w:rsidP="001733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GB" w:bidi="ar-SA"/>
          <w14:ligatures w14:val="none"/>
        </w:rPr>
      </w:pPr>
    </w:p>
    <w:p w14:paraId="4D8F10AC" w14:textId="77777777" w:rsidR="0076585E" w:rsidRDefault="0076585E"/>
    <w:sectPr w:rsidR="0076585E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1E872" w14:textId="77777777" w:rsidR="00CD1B1F" w:rsidRDefault="00CD1B1F" w:rsidP="00173371">
      <w:pPr>
        <w:spacing w:after="0" w:line="240" w:lineRule="auto"/>
      </w:pPr>
      <w:r>
        <w:separator/>
      </w:r>
    </w:p>
  </w:endnote>
  <w:endnote w:type="continuationSeparator" w:id="0">
    <w:p w14:paraId="77ADE59C" w14:textId="77777777" w:rsidR="00CD1B1F" w:rsidRDefault="00CD1B1F" w:rsidP="00173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6B48B" w14:textId="77777777" w:rsidR="00FB77F6" w:rsidRDefault="00FB77F6">
    <w:pPr>
      <w:pStyle w:val="Footer"/>
      <w:jc w:val="right"/>
    </w:pPr>
    <w:r>
      <w:rPr>
        <w:color w:val="156082" w:themeColor="accent1"/>
        <w:sz w:val="20"/>
        <w:szCs w:val="20"/>
      </w:rPr>
      <w:t xml:space="preserve">pg. </w:t>
    </w:r>
    <w:r>
      <w:rPr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\* Arabic </w:instrText>
    </w:r>
    <w:r>
      <w:rPr>
        <w:color w:val="156082" w:themeColor="accent1"/>
        <w:sz w:val="20"/>
        <w:szCs w:val="20"/>
      </w:rPr>
      <w:fldChar w:fldCharType="separate"/>
    </w:r>
    <w:r>
      <w:rPr>
        <w:noProof/>
        <w:color w:val="156082" w:themeColor="accent1"/>
        <w:sz w:val="20"/>
        <w:szCs w:val="20"/>
      </w:rPr>
      <w:t>1</w:t>
    </w:r>
    <w:r>
      <w:rPr>
        <w:color w:val="156082" w:themeColor="accent1"/>
        <w:sz w:val="20"/>
        <w:szCs w:val="20"/>
      </w:rPr>
      <w:fldChar w:fldCharType="end"/>
    </w:r>
  </w:p>
  <w:p w14:paraId="23F3B20D" w14:textId="77777777" w:rsidR="00173371" w:rsidRDefault="00173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B52C63" w14:textId="77777777" w:rsidR="00CD1B1F" w:rsidRDefault="00CD1B1F" w:rsidP="00173371">
      <w:pPr>
        <w:spacing w:after="0" w:line="240" w:lineRule="auto"/>
      </w:pPr>
      <w:r>
        <w:separator/>
      </w:r>
    </w:p>
  </w:footnote>
  <w:footnote w:type="continuationSeparator" w:id="0">
    <w:p w14:paraId="36F3F2D8" w14:textId="77777777" w:rsidR="00CD1B1F" w:rsidRDefault="00CD1B1F" w:rsidP="00173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682215"/>
    <w:multiLevelType w:val="multilevel"/>
    <w:tmpl w:val="734E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EE6012"/>
    <w:multiLevelType w:val="multilevel"/>
    <w:tmpl w:val="9CF60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B7A20"/>
    <w:multiLevelType w:val="multilevel"/>
    <w:tmpl w:val="C9A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F407E"/>
    <w:multiLevelType w:val="multilevel"/>
    <w:tmpl w:val="E7AC3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6E484E"/>
    <w:multiLevelType w:val="hybridMultilevel"/>
    <w:tmpl w:val="372602E4"/>
    <w:lvl w:ilvl="0" w:tplc="22DE27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EFEC4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EEA6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DACF6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B88CA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3FA8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280F4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B7A60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0608C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6E0342"/>
    <w:multiLevelType w:val="multilevel"/>
    <w:tmpl w:val="4FC0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6A6CA7"/>
    <w:multiLevelType w:val="multilevel"/>
    <w:tmpl w:val="44F4D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4017051">
    <w:abstractNumId w:val="5"/>
  </w:num>
  <w:num w:numId="2" w16cid:durableId="677122061">
    <w:abstractNumId w:val="1"/>
  </w:num>
  <w:num w:numId="3" w16cid:durableId="808016455">
    <w:abstractNumId w:val="6"/>
  </w:num>
  <w:num w:numId="4" w16cid:durableId="1065487489">
    <w:abstractNumId w:val="2"/>
  </w:num>
  <w:num w:numId="5" w16cid:durableId="778841087">
    <w:abstractNumId w:val="3"/>
  </w:num>
  <w:num w:numId="6" w16cid:durableId="52699713">
    <w:abstractNumId w:val="0"/>
  </w:num>
  <w:num w:numId="7" w16cid:durableId="969475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71"/>
    <w:rsid w:val="00115FBD"/>
    <w:rsid w:val="00123B34"/>
    <w:rsid w:val="00173371"/>
    <w:rsid w:val="00575834"/>
    <w:rsid w:val="0076585E"/>
    <w:rsid w:val="00CD1B1F"/>
    <w:rsid w:val="00D42177"/>
    <w:rsid w:val="00E30FD7"/>
    <w:rsid w:val="00E86A44"/>
    <w:rsid w:val="00FB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DB6A0"/>
  <w15:chartTrackingRefBased/>
  <w15:docId w15:val="{DB1F7500-8077-394B-80EE-D06CE2249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3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3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73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733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3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3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3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3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3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371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3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3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371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371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17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 w:bidi="ar-SA"/>
      <w14:ligatures w14:val="none"/>
    </w:rPr>
  </w:style>
  <w:style w:type="character" w:customStyle="1" w:styleId="s1">
    <w:name w:val="s1"/>
    <w:basedOn w:val="DefaultParagraphFont"/>
    <w:rsid w:val="00173371"/>
  </w:style>
  <w:style w:type="character" w:customStyle="1" w:styleId="s2">
    <w:name w:val="s2"/>
    <w:basedOn w:val="DefaultParagraphFont"/>
    <w:rsid w:val="00173371"/>
  </w:style>
  <w:style w:type="paragraph" w:customStyle="1" w:styleId="p3">
    <w:name w:val="p3"/>
    <w:basedOn w:val="Normal"/>
    <w:rsid w:val="0017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 w:bidi="ar-SA"/>
      <w14:ligatures w14:val="none"/>
    </w:rPr>
  </w:style>
  <w:style w:type="character" w:customStyle="1" w:styleId="apple-converted-space">
    <w:name w:val="apple-converted-space"/>
    <w:basedOn w:val="DefaultParagraphFont"/>
    <w:rsid w:val="00173371"/>
  </w:style>
  <w:style w:type="character" w:customStyle="1" w:styleId="s3">
    <w:name w:val="s3"/>
    <w:basedOn w:val="DefaultParagraphFont"/>
    <w:rsid w:val="00173371"/>
  </w:style>
  <w:style w:type="paragraph" w:styleId="Header">
    <w:name w:val="header"/>
    <w:basedOn w:val="Normal"/>
    <w:link w:val="HeaderChar"/>
    <w:uiPriority w:val="99"/>
    <w:unhideWhenUsed/>
    <w:rsid w:val="001733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371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1733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371"/>
    <w:rPr>
      <w:rFonts w:cs="Arial Unicode MS"/>
    </w:rPr>
  </w:style>
  <w:style w:type="character" w:styleId="Hyperlink">
    <w:name w:val="Hyperlink"/>
    <w:basedOn w:val="DefaultParagraphFont"/>
    <w:uiPriority w:val="99"/>
    <w:unhideWhenUsed/>
    <w:rsid w:val="00FB77F6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7F6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7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ata-storm-6-0-nan.vercel.ap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Hiruni Sathsarai</dc:creator>
  <cp:keywords/>
  <dc:description/>
  <cp:lastModifiedBy>Hiruni Sathsarai</cp:lastModifiedBy>
  <cp:revision>1</cp:revision>
  <dcterms:created xsi:type="dcterms:W3CDTF">2025-05-09T02:30:00Z</dcterms:created>
  <dcterms:modified xsi:type="dcterms:W3CDTF">2025-05-09T15:57:00Z</dcterms:modified>
</cp:coreProperties>
</file>