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HTML Tables are used to organise information into rows and columns.</w:t>
      </w: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In HTML tables you can arrange data such as text, images or links. Using Tables you can get better formatting of data.</w:t>
      </w:r>
    </w:p>
    <w:p>
      <w:pPr>
        <w:rPr>
          <w:rFonts w:hint="default" w:ascii="Segoe UI Semilight" w:hAnsi="Segoe UI Semilight" w:cs="Segoe UI Semilight"/>
        </w:rPr>
      </w:pPr>
      <w:bookmarkStart w:id="0" w:name="_GoBack"/>
      <w:bookmarkEnd w:id="0"/>
    </w:p>
    <w:tbl>
      <w:tblPr>
        <w:tblStyle w:val="5"/>
        <w:tblpPr w:leftFromText="180" w:rightFromText="180" w:vertAnchor="text" w:horzAnchor="page" w:tblpX="1599" w:tblpY="174"/>
        <w:tblOverlap w:val="never"/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5"/>
        <w:gridCol w:w="7061"/>
        <w:gridCol w:w="1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5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44546A" w:themeFill="text2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Attribute</w:t>
            </w:r>
          </w:p>
        </w:tc>
        <w:tc>
          <w:tcPr>
            <w:tcW w:w="7061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44546A" w:themeFill="text2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834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44546A" w:themeFill="text2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Syntax &amp; 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5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Table Tag</w:t>
            </w:r>
          </w:p>
        </w:tc>
        <w:tc>
          <w:tcPr>
            <w:tcW w:w="7061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Used to define table. All other table tags and data placed within Table tag.</w:t>
            </w:r>
          </w:p>
        </w:tc>
        <w:tc>
          <w:tcPr>
            <w:tcW w:w="1834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&lt;table&gt;&lt;/table&gt;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5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Table Heading</w:t>
            </w:r>
          </w:p>
        </w:tc>
        <w:tc>
          <w:tcPr>
            <w:tcW w:w="7061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Used to define table heading row. Mostly used for first table row.</w:t>
            </w:r>
          </w:p>
        </w:tc>
        <w:tc>
          <w:tcPr>
            <w:tcW w:w="1834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&lt;th&gt;&lt;/th&gt;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5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Table Row</w:t>
            </w:r>
          </w:p>
        </w:tc>
        <w:tc>
          <w:tcPr>
            <w:tcW w:w="7061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Used to define each table row.</w:t>
            </w:r>
          </w:p>
        </w:tc>
        <w:tc>
          <w:tcPr>
            <w:tcW w:w="1834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&lt;tr&gt;&lt;/tr&gt;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5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Table Data</w:t>
            </w:r>
          </w:p>
        </w:tc>
        <w:tc>
          <w:tcPr>
            <w:tcW w:w="7061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Used to define table data in cells</w:t>
            </w:r>
          </w:p>
        </w:tc>
        <w:tc>
          <w:tcPr>
            <w:tcW w:w="1834" w:type="dxa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&lt;td&gt;&lt;/td&gt;</w:t>
            </w:r>
          </w:p>
        </w:tc>
      </w:tr>
    </w:tbl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List of Table Tags</w:t>
      </w: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Example of Simple HTML Table:</w:t>
      </w: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HTML Table is created using &lt;table&gt; tag. All other table tags are placed under this tag.</w:t>
      </w: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First row often contains heading in tables. A row starts with &lt;tr&gt; tag and then each heading is created using &lt;th&gt; tag for each column.</w:t>
      </w: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Then we create another row for data. Again, A new row starts with &lt;tr&gt; tag while data is created using &lt;td&gt; tag for each column.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&lt;html&gt;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&lt;body&gt;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&lt;table border="1"&gt;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&lt;tr&gt;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&lt;th&gt;ID&lt;/th&gt;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&lt;th&gt;Name&lt;/th&gt;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&lt;th&gt;Subject&lt;/th&gt;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&lt;/tr&gt;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&lt;tr&gt;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&lt;th&gt;101&lt;/th&gt;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&lt;th&gt;Robin&lt;/th&gt;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&lt;th&gt;Maths&lt;/th&gt;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&lt;/tr&gt;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&lt;tr&gt;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&lt;th&gt;102&lt;/th&gt;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&lt;th&gt;John&lt;/th&gt;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&lt;th&gt;English&lt;/th&gt;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&lt;/tr&gt;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&lt;/table&gt;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&lt;/body&gt;</w:t>
      </w:r>
    </w:p>
    <w:p>
      <w:pPr>
        <w:shd w:val="clear" w:fill="DEEBF6" w:themeFill="accent1" w:themeFillTint="32"/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pict>
          <v:rect id="_x0000_i1025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egoe UI Semilight" w:hAnsi="Segoe UI Semilight" w:cs="Segoe UI Semilight"/>
          <w:b/>
          <w:bCs/>
        </w:rPr>
      </w:pPr>
      <w:r>
        <w:rPr>
          <w:rFonts w:hint="default" w:ascii="Segoe UI Semilight" w:hAnsi="Segoe UI Semilight" w:cs="Segoe UI Semilight"/>
          <w:b/>
          <w:bCs/>
        </w:rPr>
        <w:t>HTML Table Tag &amp; Attributes</w:t>
      </w: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You can make some changes in Table styles using given attributes.</w:t>
      </w: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For example, above simple html table program have a border attribute that draws border around the table. Here, is the list of common table attributes.</w:t>
      </w:r>
    </w:p>
    <w:tbl>
      <w:tblPr>
        <w:tblStyle w:val="5"/>
        <w:tblpPr w:leftFromText="180" w:rightFromText="180" w:vertAnchor="text" w:horzAnchor="page" w:tblpX="1136" w:tblpY="518"/>
        <w:tblOverlap w:val="never"/>
        <w:tblW w:w="101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6246"/>
        <w:gridCol w:w="2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44546A" w:themeFill="text2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Attribute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44546A" w:themeFill="text2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44546A" w:themeFill="text2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Semilight" w:hAnsi="Segoe UI Semilight" w:cs="Segoe UI Semilight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Syntax &amp; 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Border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used to specify border around the table &amp; cells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border="2"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Cell Padding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specify amount of spacing between cell border and cell content.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cellpadding="5"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Cell Spacing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specify amount of spacing between two adjacent cells.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cellspacing="3"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Width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used to set the width of the table.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width="80%"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align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used to set the alignment of table horizontally.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align="centre"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bgcolor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used to set the background color of the table.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bgcolor="blue"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7" w:hRule="atLeast"/>
        </w:trPr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background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used to set image in the table background.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rPr>
                <w:rFonts w:hint="default" w:ascii="Segoe UI Semilight" w:hAnsi="Segoe UI Semilight" w:cs="Segoe UI Semilight"/>
              </w:rPr>
            </w:pPr>
            <w:r>
              <w:rPr>
                <w:rFonts w:hint="default" w:ascii="Segoe UI Semilight" w:hAnsi="Segoe UI Semilight" w:cs="Segoe UI Semilight"/>
                <w:lang w:val="en-US" w:eastAsia="zh-CN"/>
              </w:rPr>
              <w:t>background="image.jpg"</w:t>
            </w:r>
          </w:p>
        </w:tc>
      </w:tr>
    </w:tbl>
    <w:p>
      <w:pPr>
        <w:rPr>
          <w:rFonts w:hint="default" w:ascii="Segoe UI Semilight" w:hAnsi="Segoe UI Semilight" w:cs="Segoe UI Semilight"/>
          <w:b/>
          <w:bCs/>
        </w:rPr>
      </w:pPr>
      <w:r>
        <w:rPr>
          <w:rFonts w:hint="default" w:ascii="Segoe UI Semilight" w:hAnsi="Segoe UI Semilight" w:cs="Segoe UI Semilight"/>
          <w:b/>
          <w:bCs/>
        </w:rPr>
        <w:t>HTML Table Attributes</w:t>
      </w: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pict>
          <v:rect id="_x0000_i1026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</w:p>
    <w:p>
      <w:pPr>
        <w:rPr>
          <w:rFonts w:hint="default" w:ascii="Segoe UI Semilight" w:hAnsi="Segoe UI Semilight" w:cs="Segoe UI Semilight"/>
        </w:rPr>
      </w:pPr>
      <w:r>
        <w:rPr>
          <w:rFonts w:hint="default" w:ascii="Segoe UI Semilight" w:hAnsi="Segoe UI Semilight" w:cs="Segoe UI Semilight"/>
        </w:rPr>
        <w:t>Example using Table Attributes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>Here is a simple example using various table attributes.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>&lt;!DOCTYPE html&gt;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>&lt;html&gt;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>&lt;head&gt;&lt;title&gt; Table Attributes  &lt;/title&gt;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>&lt;/head&gt;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>&lt;body&gt;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>&lt;table width="80%" border="2" bgcolor="skyblue" align="center" cellspacing="3" cellpadding="5"&gt;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&lt;tr&gt;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  &lt;th&gt;Name&lt;/th&gt;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  &lt;th&gt;City&lt;/th&gt;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  &lt;th&gt;Phone&lt;/th&gt;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&lt;/tr&gt;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&lt;tr&gt;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  &lt;td&gt;Robin&lt;/td&gt;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  &lt;td&gt;Delhi&lt;/td&gt;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  &lt;td&gt;9876459089&lt;/td&gt;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&lt;/tr&gt;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&lt;tr&gt;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  &lt;td&gt;Rocky&lt;/td&gt;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  &lt;td&gt;New York&lt;/td&gt;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  &lt;td&gt;9876459089&lt;/td&gt;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 xml:space="preserve">  &lt;/tr&gt;&lt;/table&gt;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>&lt;/body&gt;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  <w:b/>
          <w:bCs/>
          <w:sz w:val="32"/>
          <w:szCs w:val="32"/>
        </w:rPr>
      </w:pPr>
      <w:r>
        <w:rPr>
          <w:rFonts w:hint="default" w:ascii="Segoe UI Semilight" w:hAnsi="Segoe UI Semilight" w:cs="Segoe UI Semilight"/>
          <w:b/>
          <w:bCs/>
          <w:sz w:val="32"/>
          <w:szCs w:val="32"/>
        </w:rPr>
        <w:t>&lt;/html&gt;</w:t>
      </w:r>
    </w:p>
    <w:p>
      <w:pPr>
        <w:shd w:val="clear" w:fill="D6DCE5" w:themeFill="text2" w:themeFillTint="32"/>
        <w:rPr>
          <w:rFonts w:hint="default" w:ascii="Segoe UI Semilight" w:hAnsi="Segoe UI Semilight" w:cs="Segoe UI Semiligh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5002530" cy="827405"/>
          <wp:effectExtent l="0" t="0" r="7620" b="10795"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2530" cy="827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A1632"/>
    <w:rsid w:val="54C5093B"/>
    <w:rsid w:val="6FB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2023-10-07T04:39:00Z</dcterms:created>
  <dc:creator>CF-27</dc:creator>
  <cp:lastModifiedBy>CF-27</cp:lastModifiedBy>
  <dcterms:modified xsi:type="dcterms:W3CDTF">2023-10-07T04:50:42Z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75B54FE487984882807A1F4174857D6D_11</vt:lpwstr>
  </property>
</Properties>
</file>