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240" w:before="2880"/>
        <w:jc w:val="center"/>
      </w:pPr>
      <w:r>
        <w:rPr>
          <w:rFonts w:ascii="Calibri" w:cs="Calibri" w:eastAsia="Calibri" w:hAnsi="Calibri"/>
          <w:b/>
          <w:bCs/>
          <w:color w:val="FFFFFF"/>
          <w:sz w:val="36"/>
          <w:szCs w:val="36"/>
        </w:rPr>
        <w:t xml:space="preserve">CIBOP  |  Introduction to Financial Markets</w:t>
      </w:r>
    </w:p>
    <w:p>
      <w:pPr>
        <w:spacing w:after="120"/>
        <w:jc w:val="center"/>
      </w:pPr>
      <w:r>
        <w:rPr>
          <w:rFonts w:ascii="Calibri" w:cs="Calibri" w:eastAsia="Calibri" w:hAnsi="Calibri"/>
          <w:b/>
          <w:bCs/>
          <w:color w:val="FEF9E7"/>
          <w:sz w:val="28"/>
          <w:szCs w:val="28"/>
        </w:rPr>
        <w:t xml:space="preserve">KNOWLEDGE ASSESSMENT</w:t>
      </w:r>
    </w:p>
    <w:p>
      <w:pPr>
        <w:spacing w:after="2880"/>
        <w:jc w:val="center"/>
      </w:pPr>
      <w:r>
        <w:rPr>
          <w:rFonts w:ascii="Calibri" w:cs="Calibri" w:eastAsia="Calibri" w:hAnsi="Calibri"/>
          <w:color w:val="FFFFFF"/>
          <w:sz w:val="22"/>
          <w:szCs w:val="22"/>
        </w:rPr>
        <w:t xml:space="preserve">Module 1  |  UORs D1.1 – D1.10  |  40 Questions  |  Mixed Question Types</w:t>
      </w:r>
    </w:p>
    <w:p>
      <w:r>
        <w:br w:type="page"/>
      </w:r>
    </w:p>
    <w:p>
      <w:pPr>
        <w:spacing w:after="120" w:before="0"/>
        <w:jc w:val="left"/>
      </w:pPr>
      <w:r>
        <w:rPr>
          <w:rFonts w:ascii="Calibri" w:cs="Calibri" w:eastAsia="Calibri" w:hAnsi="Calibri"/>
          <w:b/>
          <w:bCs/>
          <w:i w:val="false"/>
          <w:iCs w:val="false"/>
          <w:color w:val="1E3A5F"/>
          <w:sz w:val="24"/>
          <w:szCs w:val="24"/>
        </w:rPr>
        <w:t xml:space="preserve">QUESTION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70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Select the single best answer from 4 options. Tests recall and application.</w:t>
            </w:r>
          </w:p>
        </w:tc>
      </w:tr>
      <w:tr>
        <w:tc>
          <w:tcPr>
            <w:tcW w:type="dxa" w:w="2340"/>
            <w:tcBorders>
              <w:top w:val="single" w:color="CCCCCC" w:sz="1"/>
              <w:left w:val="single" w:color="CCCCCC" w:sz="1"/>
              <w:bottom w:val="single" w:color="CCCCCC" w:sz="1"/>
              <w:right w:val="single" w:color="CCCCCC" w:sz="1"/>
            </w:tcBorders>
            <w:shd w:fill="D4EFEF"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Evaluate 4 statements as True or False. Tests precise conceptual understanding.</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Complete a sentence by selecting the correct term for each blank from dropdown options.</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Match items in Column A to their correct descriptions in Column B.</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 or identify items across a structured table. Tests categorisation.</w:t>
            </w:r>
          </w:p>
        </w:tc>
      </w:tr>
    </w:tbl>
    <w:p>
      <w:r>
        <w:br w:type="page"/>
      </w:r>
    </w:p>
    <w:p>
      <w:r>
        <w:br w:type="page"/>
      </w:r>
    </w:p>
    <w:p>
      <w:pPr>
        <w:pBdr>
          <w:bottom w:val="single" w:color="1E3A5F" w:sz="6" w:space="1"/>
        </w:pBdr>
        <w:spacing w:after="80" w:before="0"/>
      </w:pPr>
      <w:r>
        <w:rPr>
          <w:rFonts w:ascii="Calibri" w:cs="Calibri" w:eastAsia="Calibri" w:hAnsi="Calibri"/>
          <w:b/>
          <w:bCs/>
          <w:color w:val="1E3A5F"/>
          <w:sz w:val="28"/>
          <w:szCs w:val="28"/>
        </w:rPr>
        <w:t xml:space="preserve">D1.1  |  The Financial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 · Video 1 — What Is a Financial System?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Which of the following BEST describes the primary function of a financial system?</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To provide banking services to retail customers</w:t>
            </w:r>
          </w:p>
          <w:p>
            <w:pPr>
              <w:spacing w:after="60"/>
              <w:jc w:val="left"/>
            </w:pPr>
            <w:r>
              <w:rPr>
                <w:rFonts w:ascii="Calibri" w:cs="Calibri" w:eastAsia="Calibri" w:hAnsi="Calibri"/>
                <w:b w:val="false"/>
                <w:bCs w:val="false"/>
                <w:i w:val="false"/>
                <w:iCs w:val="false"/>
                <w:color w:val="1A1A1A"/>
                <w:sz w:val="18"/>
                <w:szCs w:val="18"/>
              </w:rPr>
              <w:t xml:space="preserve">B)  To channel savings from surplus units to deficit units efficiently</w:t>
            </w:r>
          </w:p>
          <w:p>
            <w:pPr>
              <w:spacing w:after="60"/>
              <w:jc w:val="left"/>
            </w:pPr>
            <w:r>
              <w:rPr>
                <w:rFonts w:ascii="Calibri" w:cs="Calibri" w:eastAsia="Calibri" w:hAnsi="Calibri"/>
                <w:b w:val="false"/>
                <w:bCs w:val="false"/>
                <w:i w:val="false"/>
                <w:iCs w:val="false"/>
                <w:color w:val="1A1A1A"/>
                <w:sz w:val="18"/>
                <w:szCs w:val="18"/>
              </w:rPr>
              <w:t xml:space="preserve">C)  To regulate the activities of investment banks</w:t>
            </w:r>
          </w:p>
          <w:p>
            <w:pPr>
              <w:spacing w:after="0"/>
              <w:jc w:val="left"/>
            </w:pPr>
            <w:r>
              <w:rPr>
                <w:rFonts w:ascii="Calibri" w:cs="Calibri" w:eastAsia="Calibri" w:hAnsi="Calibri"/>
                <w:b w:val="false"/>
                <w:bCs w:val="false"/>
                <w:i w:val="false"/>
                <w:iCs w:val="false"/>
                <w:color w:val="1A1A1A"/>
                <w:sz w:val="18"/>
                <w:szCs w:val="18"/>
              </w:rPr>
              <w:t xml:space="preserve">D)  To issue currency on behalf of the central government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 financial system exists specifically to transfer idle savings from surplus units (savers) into productive use by deficit units (borrowers and investors). Banking, regulation, and currency issuance are components of the system, not its defining purpose.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financial system is the network of institutions, markets, instruments and regulations that allows savings to be channelled into productive use."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 · Video 1 — What Is a Financial System?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each of the following statements about financial systems: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Surplus units are entities with more income than expenditure who provide funds to the system.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Deficit units are typically governments and businesses that need capital beyond their current income.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financial system is only relevant to countries with well-developed stock exchanges.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When a household saves money in a bank deposit, it becomes a surplus unit in the financial system.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Financial systems exist in all economies regardless of stock exchange development. The defining feature is the channelling of savings into investment. Even basic banking systems constitute a financial system.</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"It moves money from where it is sitting idle to where it can grow."</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 · Video 2 — Direct vs Indirect Finance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___[1]___ finance, the borrower issues securities directly to investors who bear the credit risk, whereas in ___[2]___ finance, a ___[3]___ stands between them, absorbing and transforming the risk.</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direct   |   indirect   |   primary   |   secondary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direct   |   indirect   |   primary   |   secondary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broker   |   bank/intermediary   |   regulator   |   depository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direct  |  [2] indirect  |  [3] bank/intermediary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Direct finance creates a direct contract between borrower and lender (e.g. IPOs, bond issuances). Indirect finance inserts a financial intermediary (bank) which transforms the contract, maturity, and risk profile.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indirect finance, a bank stands between them, collecting deposits and making loans, transforming the nature of the contract entirely."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 · Video 2 — Direct vs Indirect Finance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IPO of Reliance Industries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Indirect finance — bank bears credit risk</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Savings deposit at HDFC Bank</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Direct finance — investor becomes government creditor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Purchase of a 10-year G-Sec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Direct finance — investor becomes part-owner of the company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Bank loan to an MSME company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Indirect finance — bank transforms deposit into credit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IPO → Direct finance (part-owner); Savings deposit → Indirect finance (bank bears risk); G-Sec → Direct finance (government creditor); Bank loan → Indirect finance (deposit transformed to credit)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IPO and G-Sec purchases are direct finance — investors have a direct claim on the issuer. Bank deposits and the subsequent loans are indirect finance — the bank intermediates, transforming your deposit into a separate loan contract.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"You have a contract with the bank, not with the borrower. The bank transforms your short-term deposit into a long-term loan — different maturity, different risk profile, different terms entirely."</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D1.2  |  Components of the Financial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 · Video 1 — The Five Components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EXAMPLE</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COMPONENT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TICK CORRECT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 (National Stock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Markets / Participants /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SEBI (Securities and Exchange Board of India)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Regulators / Markets / Instruments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corporate NCD (Non-Convertible Debenture)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Instruments / Services / Participants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NSCCL (clearing and settlement)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Services / Markets / Regulators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foreign portfolio investor (FPI)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Participants / Instruments /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NSE → Markets; SEBI → Regulators; NCD → Instruments; NSCCL → Services; FPI → Participants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example maps to one of the five components. NSE is a market venue. SEBI is a regulator. An NCD is an instrument. NSCCL provides clearing/settlement services. An FPI is a market participant.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"Participants are entities like banks, mutual funds, insurance companies, retail investors and governments. Markets are the organised venues. Instruments are the financial contracts traded."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 · Video 1 — The Five Components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market participant discovers that a company has failed to disclose material financial information before trading its shares. Which component of the financial system is primarily responsible for addressing this breach?</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Financial Markets — through suspension of trading</w:t>
            </w:r>
          </w:p>
          <w:p>
            <w:pPr>
              <w:spacing w:after="60"/>
              <w:jc w:val="left"/>
            </w:pPr>
            <w:r>
              <w:rPr>
                <w:rFonts w:ascii="Calibri" w:cs="Calibri" w:eastAsia="Calibri" w:hAnsi="Calibri"/>
                <w:b w:val="false"/>
                <w:bCs w:val="false"/>
                <w:i w:val="false"/>
                <w:iCs w:val="false"/>
                <w:color w:val="1A1A1A"/>
                <w:sz w:val="18"/>
                <w:szCs w:val="18"/>
              </w:rPr>
              <w:t xml:space="preserve">B)  Financial Instruments — by invalidating the trades</w:t>
            </w:r>
          </w:p>
          <w:p>
            <w:pPr>
              <w:spacing w:after="60"/>
              <w:jc w:val="left"/>
            </w:pPr>
            <w:r>
              <w:rPr>
                <w:rFonts w:ascii="Calibri" w:cs="Calibri" w:eastAsia="Calibri" w:hAnsi="Calibri"/>
                <w:b w:val="false"/>
                <w:bCs w:val="false"/>
                <w:i w:val="false"/>
                <w:iCs w:val="false"/>
                <w:color w:val="1A1A1A"/>
                <w:sz w:val="18"/>
                <w:szCs w:val="18"/>
              </w:rPr>
              <w:t xml:space="preserve">C)  Regulators — through investigation and enforcement action</w:t>
            </w:r>
          </w:p>
          <w:p>
            <w:pPr>
              <w:spacing w:after="0"/>
              <w:jc w:val="left"/>
            </w:pPr>
            <w:r>
              <w:rPr>
                <w:rFonts w:ascii="Calibri" w:cs="Calibri" w:eastAsia="Calibri" w:hAnsi="Calibri"/>
                <w:b w:val="false"/>
                <w:bCs w:val="false"/>
                <w:i w:val="false"/>
                <w:iCs w:val="false"/>
                <w:color w:val="1A1A1A"/>
                <w:sz w:val="18"/>
                <w:szCs w:val="18"/>
              </w:rPr>
              <w:t xml:space="preserve">D)  Financial Services — through settlement reversal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Non-disclosure of material information is a regulatory breach. SEBI, as the securities market regulator, has the authority to investigate, adjudicate, and penalise. Trading suspension and settlement issues are secondary consequences, not primary remedies.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"Regulators set and enforce the rules — SEBI for securities, RBI for banking and FX, IRDAI for insurance."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 · Video 2 — Financial Instruments &amp; Services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share of Infosys represents ___[1]___ and makes the holder a ___[2]___ of the company, whereas a corporate bond makes the holder a ___[3]___ who ranks ___[4]___ in case of insolvency.</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debt claim   |   proportional ownership   |   a contingent claim   |   a custodial right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creditor   |   depositor   |   part-owner   |   custodian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part-owner   |   depositor   |   creditor   |   regulator</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below equity holders   |   above equity holders   |   alongside equity holders   |   above secured lenders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proportional ownership  |  [2] part-owner  |  [3] creditor  |  [4] above equity holders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Shares represent ownership with residual (last in line) claims. Bonds make the holder a senior creditor — they rank above equity holders in liquidation but below secured lenders. This fundamental difference in legal claim is why equities are riskier than investment-grade bonds.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"You own a proportional share of every asset and every liability. Which is exactly why equity holders are last in line if the company is wound up."</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D1.2 · Video 2 — Financial Instruments &amp; Services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 following statements about financial instruments and services: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Derivatives are financial instruments that derive their value from an underlying asset, rate, or index.</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Clearing and settlement are classified as financial instruments.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certificate of deposit (CD) is a money market instrument issued by banks.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Financial services include custody, rating, distribution, and research.</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Clearing and settlement are financial SERVICES — the infrastructure that makes instrument transactions possible. Derivatives, CDs, and the categorisation of financial services (custody, rating, research, distribution) are all correctly stated.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"Financial services are the infrastructure layer. Clearing ensures both sides of a trade complete. Settlement transfers ownership. Custody safeguards assets on behalf of investors."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D1.3  |  Features of Financial Markets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 · Video 1 — Liquidity, Price Discovery &amp; Accessibility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Liquidity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volume of orders available at various price levels — a proxy for market resilience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Price Discovery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process by which buying and selling pressure determines the fair market price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Accessibility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ability to buy or sell an asset quickly at fair price with minimal price impact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Market Depth</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Low barriers to participation for eligible investors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Liquidity → can buy/sell quickly at fair price; Price Discovery → buying/selling pressure determines price; Accessibility → low barriers; Market Depth → volume of orders at various price levels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term has a precise definition in market microstructure. Market depth is a related concept — a deep order book with many layers means a large order moves the price less, which is a dimension of liquidity.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"Liquidity is how easily an asset can be converted to cash without significantly moving the price."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 · Video 1 — Liquidity, Price Discovery &amp; Accessibility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During the 2008 global financial crisis, credit markets froze despite many instruments having no actual defaults. Which market feature had most critically failed?</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Price discovery — prices were inaccurate</w:t>
            </w:r>
          </w:p>
          <w:p>
            <w:pPr>
              <w:spacing w:after="60"/>
              <w:jc w:val="left"/>
            </w:pPr>
            <w:r>
              <w:rPr>
                <w:rFonts w:ascii="Calibri" w:cs="Calibri" w:eastAsia="Calibri" w:hAnsi="Calibri"/>
                <w:b w:val="false"/>
                <w:bCs w:val="false"/>
                <w:i w:val="false"/>
                <w:iCs w:val="false"/>
                <w:color w:val="1A1A1A"/>
                <w:sz w:val="18"/>
                <w:szCs w:val="18"/>
              </w:rPr>
              <w:t xml:space="preserve">B)  Liquidity — investors could not exit positions despite wanting to</w:t>
            </w:r>
          </w:p>
          <w:p>
            <w:pPr>
              <w:spacing w:after="60"/>
              <w:jc w:val="left"/>
            </w:pPr>
            <w:r>
              <w:rPr>
                <w:rFonts w:ascii="Calibri" w:cs="Calibri" w:eastAsia="Calibri" w:hAnsi="Calibri"/>
                <w:b w:val="false"/>
                <w:bCs w:val="false"/>
                <w:i w:val="false"/>
                <w:iCs w:val="false"/>
                <w:color w:val="1A1A1A"/>
                <w:sz w:val="18"/>
                <w:szCs w:val="18"/>
              </w:rPr>
              <w:t xml:space="preserve">C)  Accessibility — new investors were prevented from entering</w:t>
            </w:r>
          </w:p>
          <w:p>
            <w:pPr>
              <w:spacing w:after="0"/>
              <w:jc w:val="left"/>
            </w:pPr>
            <w:r>
              <w:rPr>
                <w:rFonts w:ascii="Calibri" w:cs="Calibri" w:eastAsia="Calibri" w:hAnsi="Calibri"/>
                <w:b w:val="false"/>
                <w:bCs w:val="false"/>
                <w:i w:val="false"/>
                <w:iCs w:val="false"/>
                <w:color w:val="1A1A1A"/>
                <w:sz w:val="18"/>
                <w:szCs w:val="18"/>
              </w:rPr>
              <w:t xml:space="preserve">D)  Regulation — rules were not being enforced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2008 crisis was fundamentally a liquidity crisis. Complex structured products (MBS, CDOs) could not be sold because buyers disappeared, regardless of underlying defaults. This freeze of liquidity caused the systemic panic that turned a credit problem into a global crisis.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"Markets without liquidity create panic. If investors cannot exit positions, they stop entering them. The 2008 credit crisis was fundamentally a liquidity crisis — not just a default crisis."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 · Video 2 — Transparency &amp; Regulation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___[1]___ transparency means live order books are visible before a trade, while ___[2]___ transparency means executed prices are reported ___[3]___. Both are enforced by ___[4]___ in India's securities markets.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Pre-trade   |   Post-trade   |   Settlement   |   Custodial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Pre-trade   |   Post-trade   |   Regulatory   |   Custodial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privately to regulators   |   publicly after execution   |   only to brokers   |   within one week</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RBI   |   IRDAI   |   SEBI   |   PFRDA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Pre-trade  |  [2] Post-trade  |  [3] publicly after execution  |  [4] SEBI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Pre-trade transparency (visible order books) and post-trade transparency (public trade reporting) are the two layers of market transparency. SEBI mandates both for Indian securities markets.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"Pre-trade transparency means live order books are visible to market participants. Post-trade transparency means every executed trade is reported publicly."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D1.3 · Video 2 — Transparency &amp; Regulation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REGULATORY ACTIVITY</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REGULATOR</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TICK CORRECT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Investigating insider trading in Infosys shares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SEBI / RBI / IRDAI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Setting repo rates and managing monetary policy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SEBI / RBI / PFRDA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Approving new insurance product launches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IRDAI / SEBI / RBI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Overseeing Employee Provident Fund investments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PFRDA / SEBI / IRDAI</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Insider trading → SEBI; Repo rates → RBI; Insurance products → IRDAI; EPF investments → PFRDA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regulator has a specific mandate: SEBI (securities), RBI (monetary policy, banking, FX), IRDAI (insurance), PFRDA (pensions). Knowing this mapping is essential for compliance in operations roles.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"SEBI governs the securities markets. RBI governs the banking system and the foreign exchange market. IRDAI governs insurance. PFRDA oversees pension funds."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D1.4  |  Types of Financial Markets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 · Video 1 — Money Market vs Capital Market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91-day Treasury Bill issued by the Government of India would be classified as:</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A capital market instrument with short-dated maturity</w:t>
            </w:r>
          </w:p>
          <w:p>
            <w:pPr>
              <w:spacing w:after="60"/>
              <w:jc w:val="left"/>
            </w:pPr>
            <w:r>
              <w:rPr>
                <w:rFonts w:ascii="Calibri" w:cs="Calibri" w:eastAsia="Calibri" w:hAnsi="Calibri"/>
                <w:b w:val="false"/>
                <w:bCs w:val="false"/>
                <w:i w:val="false"/>
                <w:iCs w:val="false"/>
                <w:color w:val="1A1A1A"/>
                <w:sz w:val="18"/>
                <w:szCs w:val="18"/>
              </w:rPr>
              <w:t xml:space="preserve">B)  A money market instrument, due to maturity of less than one year</w:t>
            </w:r>
          </w:p>
          <w:p>
            <w:pPr>
              <w:spacing w:after="60"/>
              <w:jc w:val="left"/>
            </w:pPr>
            <w:r>
              <w:rPr>
                <w:rFonts w:ascii="Calibri" w:cs="Calibri" w:eastAsia="Calibri" w:hAnsi="Calibri"/>
                <w:b w:val="false"/>
                <w:bCs w:val="false"/>
                <w:i w:val="false"/>
                <w:iCs w:val="false"/>
                <w:color w:val="1A1A1A"/>
                <w:sz w:val="18"/>
                <w:szCs w:val="18"/>
              </w:rPr>
              <w:t xml:space="preserve">C)  A derivative instrument based on interest rates</w:t>
            </w:r>
          </w:p>
          <w:p>
            <w:pPr>
              <w:spacing w:after="0"/>
              <w:jc w:val="left"/>
            </w:pPr>
            <w:r>
              <w:rPr>
                <w:rFonts w:ascii="Calibri" w:cs="Calibri" w:eastAsia="Calibri" w:hAnsi="Calibri"/>
                <w:b w:val="false"/>
                <w:bCs w:val="false"/>
                <w:i w:val="false"/>
                <w:iCs w:val="false"/>
                <w:color w:val="1A1A1A"/>
                <w:sz w:val="18"/>
                <w:szCs w:val="18"/>
              </w:rPr>
              <w:t xml:space="preserve">D)  A secondary market instrument after listing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money market covers instruments with maturities of up to one year. A 91-day T-Bill has a maturity of 91 days — firmly in money market territory regardless of the issuer being the government. Capital market instruments have maturities exceeding one year.</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money market deals with short-term instruments — maturities of up to one year."</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 · Video 1 — Money Market vs Capital Market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INSTRUMENT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MONEY MARKET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CAPITAL MARKET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10-Year Government Security (G-Sec)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Commercial Paper (CP) — 180 days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Certificate of Deposit (CD) — 6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Equity share of Tata Motors (NSE listed)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364-Day Treasury Bill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G-Sec → Capital Market; CP (180 days) → Money Market; CD (6 months) → Money Market; Equity → Capital Market; 364-day T-Bill → Money Market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dividing line is one year. All instruments with maturities under 12 months are money market instruments. Equities have no fixed maturity but represent permanent capital — they are capital market instruments. A 364-day T-Bill, though close to the boundary, is still a money market instrument.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"Money market instruments include Treasury Bills (91-day, 182-day, 364-day), Commercial Paper issued by corporates, Certificates of Deposit from banks."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 · Video 2 — Primary vs Secondary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Axis Bank's IPO listing — first-day sale to investors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Secondary market — seller investor receives proceeds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investor selling their HDFC shares on NSE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Primary market — issuer (Government of India) receives funds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Government issuing new 10-year G-Secs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Secondary market — selling investor receives proceeds, company uninvolved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Two investors exchanging corporate bonds on BSE Debt segment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Primary market — issuer (Axis Bank) receives the IPO proceeds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Axis Bank IPO → Primary (Axis Bank receives proceeds); NSE share sale → Secondary (selling investor receives); G-Sec issuance → Primary (Government receives); Bond exchange → Secondary (selling investor receives)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critical distinction: in primary markets, newly issued securities transfer funds to the issuer. In secondary markets, existing securities change hands between investors — the issuer is not involved and receives nothing.</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the primary market, securities are created and sold for the first time. The company or government issuing the security receives the proceeds."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D1.4 · Video 2 — Primary vs Secondary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The ___[1]___ market is where new securities are issued and the issuer receives funds, while the ___[2]___ market provides ___[3]___ for previously issued securities, making it essential for investors to participate in the ___[4]___ market.</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primary   |   secondary   |   money   |   derivative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primary   |   secondary   |   money   |   derivatives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price regulation   |   liquidity   |   guaranteed returns   |   insurance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primary   |   secondary   |   money   |   derivatives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primary  |  [2] secondary  |  [3] liquidity  |  [4] 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secondary market's primary function is providing liquidity for already-issued securities. This liquidity is what makes investors willing to commit capital in the primary market — knowing they can exit via the secondary market later.</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"If investors couldn't sell their shares afterward, they would not buy during the IPO. Secondary market liquidity makes primary market fundraising possible."</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D1.5  |  Capital Markets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 · Video 1 — What Capital Markets Do</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 following statements about capital markets: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Capital markets fund long-term investments by channelling savings from investors to issuers.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 India, equity capital markets operate exclusively on the BSE.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Government securities traded in capital markets are used to fund fiscal deficits and infrastructure.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Operations teams are not involved in capital market transactions — only front-office desks are.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NSE handles the highest equity turnover in India — so equity capital markets are not exclusive to BSE. Operations teams are the settlement backbone — every capital market transaction creates a settlement obligation that operations must process.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"Operations teams are the settlement backbone — every capital market transaction requires confirmation, clearing, settlement, and reconciliation."</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 · Video 1 — What Capital Markets Do</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India, which platform is used for trading Government Securities (G-Secs) in the wholesale debt market?</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NSE Cash Segment</w:t>
            </w:r>
          </w:p>
          <w:p>
            <w:pPr>
              <w:spacing w:after="60"/>
              <w:jc w:val="left"/>
            </w:pPr>
            <w:r>
              <w:rPr>
                <w:rFonts w:ascii="Calibri" w:cs="Calibri" w:eastAsia="Calibri" w:hAnsi="Calibri"/>
                <w:b w:val="false"/>
                <w:bCs w:val="false"/>
                <w:i w:val="false"/>
                <w:iCs w:val="false"/>
                <w:color w:val="1A1A1A"/>
                <w:sz w:val="18"/>
                <w:szCs w:val="18"/>
              </w:rPr>
              <w:t xml:space="preserve">B)  NDS-OM (Negotiated Dealing System – Order Matching)</w:t>
            </w:r>
          </w:p>
          <w:p>
            <w:pPr>
              <w:spacing w:after="60"/>
              <w:jc w:val="left"/>
            </w:pPr>
            <w:r>
              <w:rPr>
                <w:rFonts w:ascii="Calibri" w:cs="Calibri" w:eastAsia="Calibri" w:hAnsi="Calibri"/>
                <w:b w:val="false"/>
                <w:bCs w:val="false"/>
                <w:i w:val="false"/>
                <w:iCs w:val="false"/>
                <w:color w:val="1A1A1A"/>
                <w:sz w:val="18"/>
                <w:szCs w:val="18"/>
              </w:rPr>
              <w:t xml:space="preserve">C)  BSE SME Platform</w:t>
            </w:r>
          </w:p>
          <w:p>
            <w:pPr>
              <w:spacing w:after="0"/>
              <w:jc w:val="left"/>
            </w:pPr>
            <w:r>
              <w:rPr>
                <w:rFonts w:ascii="Calibri" w:cs="Calibri" w:eastAsia="Calibri" w:hAnsi="Calibri"/>
                <w:b w:val="false"/>
                <w:bCs w:val="false"/>
                <w:i w:val="false"/>
                <w:iCs w:val="false"/>
                <w:color w:val="1A1A1A"/>
                <w:sz w:val="18"/>
                <w:szCs w:val="18"/>
              </w:rPr>
              <w:t xml:space="preserve">D)  FIMMDA Primary Dealer Window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Government securities in India trade on NDS-OM, a platform administered by RBI. NSE cash segment handles equities. FIMMDA is an industry body for fixed income market development. BSE SME is for small and medium enterprises.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"Government securities trade on NDS-OM, the RBI-administered platform."</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 · Video 2 — Equity vs Debt Capital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When a company issues ___[1]___, investors become ___[2]___ with no guaranteed return; when a company issues a ___[3]___, investors become ___[4]___ with a fixed coupon and a defined ___[5]___.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bonds   |   shares   |   options   |   treasury bills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creditors   |   depositors   |   part-owners   |   brokers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share   |   bond   |   derivative   |   futures contract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part-owners   |   depositors   |   creditors   |   guarantors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dividend   |   maturity date   |   listing date   |   rights offering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shares  |  [2] part-owners  |  [3] bond  |  [4] creditors  |  [5] maturity 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Shares confer ownership; bonds confer creditor status with fixed income and maturity. This is the core equity vs. debt distinction in capital markets.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the equity capital market, companies issue shares to raise permanent capital. There is no repayment obligation. In the debt capital market, issuers commit to pay a fixed or floating coupon periodically and repay the principal at maturity."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D1.5 · Video 2 — Equity vs Debt Capital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Pension fund — predictable long-term obligations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Equity capital market — seeks capital appreciation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Growth equity mutual fund</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Debt capital market — needs predictable fixed income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Insurance company with fixed liabilities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Debt capital market — matches liability duration with bond maturity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Retail equity investor seeking capital appreciation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Equity capital market — growth focus without fixed return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Pension fund → Debt (predictable income); Growth MF → Equity; Insurance → Debt (duration matching); Retail equity investor → Equity (capital appreciation)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Asset-liability matching is the core principle. Pension funds and insurance companies have predictable future cash obligations — they match these with fixed-income securities. Growth funds and retail investors seeking capital appreciation choose equity.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"Equity offers participation in upside with no guaranteed return. Debt offers predictable income with limited upside. This is why pension funds prefer debt, while growth funds prefer equity."</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D1.6  |  Market Microstructure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 · Video 1 — Order-Driven vs Quote-Driven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an order-driven market, who determines the market price of a security?</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The stock exchange, which sets a fixed price for each session</w:t>
            </w:r>
          </w:p>
          <w:p>
            <w:pPr>
              <w:spacing w:after="60"/>
              <w:jc w:val="left"/>
            </w:pPr>
            <w:r>
              <w:rPr>
                <w:rFonts w:ascii="Calibri" w:cs="Calibri" w:eastAsia="Calibri" w:hAnsi="Calibri"/>
                <w:b w:val="false"/>
                <w:bCs w:val="false"/>
                <w:i w:val="false"/>
                <w:iCs w:val="false"/>
                <w:color w:val="1A1A1A"/>
                <w:sz w:val="18"/>
                <w:szCs w:val="18"/>
              </w:rPr>
              <w:t xml:space="preserve">B)  The government regulator, based on company fundamentals</w:t>
            </w:r>
          </w:p>
          <w:p>
            <w:pPr>
              <w:spacing w:after="60"/>
              <w:jc w:val="left"/>
            </w:pPr>
            <w:r>
              <w:rPr>
                <w:rFonts w:ascii="Calibri" w:cs="Calibri" w:eastAsia="Calibri" w:hAnsi="Calibri"/>
                <w:b w:val="false"/>
                <w:bCs w:val="false"/>
                <w:i w:val="false"/>
                <w:iCs w:val="false"/>
                <w:color w:val="1A1A1A"/>
                <w:sz w:val="18"/>
                <w:szCs w:val="18"/>
              </w:rPr>
              <w:t xml:space="preserve">C)  The matching of buyers' and sellers' orders in the central order book</w:t>
            </w:r>
          </w:p>
          <w:p>
            <w:pPr>
              <w:spacing w:after="0"/>
              <w:jc w:val="left"/>
            </w:pPr>
            <w:r>
              <w:rPr>
                <w:rFonts w:ascii="Calibri" w:cs="Calibri" w:eastAsia="Calibri" w:hAnsi="Calibri"/>
                <w:b w:val="false"/>
                <w:bCs w:val="false"/>
                <w:i w:val="false"/>
                <w:iCs w:val="false"/>
                <w:color w:val="1A1A1A"/>
                <w:sz w:val="18"/>
                <w:szCs w:val="18"/>
              </w:rPr>
              <w:t xml:space="preserve">D)  The designated market maker, who posts bid and ask prices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In an order-driven market, price emerges from the matching of all buy and sell orders in a central limit order book. There is no intermediary setting the price — it is pure supply and demand convergence. Option D describes a quote-driven market.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an order-driven market, all buyers and sellers submit their orders to a central order book. An algorithm matches them. The market price is whatever price best matches supply and demand."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 · Video 1 — Order-Driven vs Quote-Driven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All traders see the same bid/ask queue simultaneously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Quote-driven — dealer earns the spread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Market maker bears inventory risk on unsold positions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 price from order matching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Price determined by the intersection of buy and sell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 pre-trade transparency for all</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Dealer earns revenue from the spread between bid and ask</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Quote-driven — dealer holds inventory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Visible queue → Order-driven (transparency); Inventory risk → Quote-driven (dealer); Price from orders → Order-driven; Spread revenue → Quote-driven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Order-driven markets feature full pre-trade transparency and price from order matching. Quote-driven markets involve dealers who bear inventory risk and earn the bid-ask spread. These are fundamentally different risk profiles and revenue models.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an order-driven market, the system is fully transparent — you can see the best bids and offers in real time. In a quote-driven market, traders deal against the market maker, not against each other."</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 · Video 2 — Hybrid Market Models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hybrid market models: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Hybrid markets combine features of both order-driven and quote-driven systems.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NSE's equity segment is primarily quote-driven with an order book as a supplement.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Designated market makers in a hybrid system are appointed to guarantee minimum liquidity in illiquid securities.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Hybrid markets are used to ensure illiquid securities always have tradeable prices even with thin natural order flow.</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NSE's equity segment is primarily ORDER-DRIVEN — not quote-driven. Market makers supplement it only for illiquid segments. This distinction is commonly confused. Hybrid models exist precisely to bridge the gap for illiquid instruments.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"NSE is predominantly order-driven. But for certain illiquid securities — smaller stocks, ETFs, and structured products — designated market makers are appointed to provide minimum liquidity."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D1.6 · Video 2 — Hybrid Market Models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SCENARIO</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MECHANISM</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TICK CORRECT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Infosys equity trading on NSE during market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 Quote-Driven / Hybrid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USD/INR spot FX rate quoted by a bank treasury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 Quote-Driven / Hybrid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small-cap SME stock on NSE with designated market maker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 Quote-Driven / Hybrid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Corporate bond OTC trade at a dealer-quoted price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 Quote-Driven / Hybrid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Infosys NSE → Order-Driven; USD/INR bank quote → Quote-Driven; SME with market maker → Hybrid; Corporate bond OTC → Quote-Driven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Large liquid equities on NSE are order-driven. FX and OTC debt markets are predominantly quote-driven (dealer-quoted). SME segments with market makers represent a hybrid model. Knowing which mechanism applies dictates how operations handles the trade.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"Once you move to fixed income, FX, or OTC derivatives, you are predominantly in quote-driven territory. Know your market segment before making assumptions."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D1.7  |  Issuers and Investors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 · Video 1 — Who Are the Issuers?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The Central Government issues ___[1]___ to fund budget deficits, while state governments issue ___[2]___. When a company raises permanent capital by issuing shares, this is called ___[3]___, and when it borrows through bonds, it issues ___[4]___.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SDLs   |   G-Secs and T-Bills   |   NCDs   |   Commercial Paper</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G-Secs   |   SDLs (State Development Loans)   |   T-Bills   |   NCDs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debt issuance   |   equity issuance (IPO/FPO)   |   securitisation   |   bond issuance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equities   |   NCDs or corporate bonds   |   T-bills   |   SDLs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G-Secs and T-Bills  |  [2] SDLs  |  [3] equity issuance  |  [4] NCDs or corporate bonds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Central government issues sovereign instruments (G-Secs, T-Bills). State governments issue SDLs. Corporates use equity for permanent capital and debt (NCDs, bonds) for fixed-term borrowing. Each has different documentation and settlement requirements.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Central Government issues Government Securities and Treasury Bills. State governments issue State Development Loans. Corporates issue equity to raise permanent capital and debt to raise fixed-term capital."</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 · Video 1 — Who Are the Issuers?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Which statement CORRECTLY describes why the Government of India issues Government Securities (G-Secs)?</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To invest surplus tax revenue in the capital markets</w:t>
            </w:r>
          </w:p>
          <w:p>
            <w:pPr>
              <w:spacing w:after="60"/>
              <w:jc w:val="left"/>
            </w:pPr>
            <w:r>
              <w:rPr>
                <w:rFonts w:ascii="Calibri" w:cs="Calibri" w:eastAsia="Calibri" w:hAnsi="Calibri"/>
                <w:b w:val="false"/>
                <w:bCs w:val="false"/>
                <w:i w:val="false"/>
                <w:iCs w:val="false"/>
                <w:color w:val="1A1A1A"/>
                <w:sz w:val="18"/>
                <w:szCs w:val="18"/>
              </w:rPr>
              <w:t xml:space="preserve">B)  To raise long-term capital to fund budget deficits and infrastructure spending</w:t>
            </w:r>
          </w:p>
          <w:p>
            <w:pPr>
              <w:spacing w:after="60"/>
              <w:jc w:val="left"/>
            </w:pPr>
            <w:r>
              <w:rPr>
                <w:rFonts w:ascii="Calibri" w:cs="Calibri" w:eastAsia="Calibri" w:hAnsi="Calibri"/>
                <w:b w:val="false"/>
                <w:bCs w:val="false"/>
                <w:i w:val="false"/>
                <w:iCs w:val="false"/>
                <w:color w:val="1A1A1A"/>
                <w:sz w:val="18"/>
                <w:szCs w:val="18"/>
              </w:rPr>
              <w:t xml:space="preserve">C)  To provide retail investors with a savings product regulated by SEBI</w:t>
            </w:r>
          </w:p>
          <w:p>
            <w:pPr>
              <w:spacing w:after="0"/>
              <w:jc w:val="left"/>
            </w:pPr>
            <w:r>
              <w:rPr>
                <w:rFonts w:ascii="Calibri" w:cs="Calibri" w:eastAsia="Calibri" w:hAnsi="Calibri"/>
                <w:b w:val="false"/>
                <w:bCs w:val="false"/>
                <w:i w:val="false"/>
                <w:iCs w:val="false"/>
                <w:color w:val="1A1A1A"/>
                <w:sz w:val="18"/>
                <w:szCs w:val="18"/>
              </w:rPr>
              <w:t xml:space="preserve">D)  To compete with commercial banks for household deposits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G-Secs are the government's primary mechanism for financing the fiscal deficit and funding long-term capital expenditure including infrastructure. They are regulated by RBI, not SEBI. The government is a borrower — not an investor — through the G-Sec market.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government issues to fund budget deficits and infrastructure."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 · Video 2 — Retail vs Institutional Investors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INVESTOR</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RETAIL / INSTITUTIONAL</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KEY CHARACTERISTIC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salaried employee investing ₹10,000/month in a mutual fund SIP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Subject to suitability/disclosure rules OR Uses broker as intermediary</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pension fund deploying ₹5,000 crore in equities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Subject to position limits OR Uses institutional prime broker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Foreign Portfolio Investor (FPI) registered with SEBI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Requires registered custodian OR Uses retail broker</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HNI with ₹2 crore portfolio investing in PMS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Reduced investor protection regulations OR Full retail protections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SIP investor → Retail (suitability rules); Pension fund → Institutional (position limits); FPI → Institutional (requires custodian); HNI in PMS → HNI/Non-retail (reduced protections)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FPIs are institutional investors requiring registered custodians under SEBI regulations. Pension funds are institutional with specific position limits. Retail investors receive stronger regulatory protections. HNIs accessing PMS are treated differently from pure retail investors.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 Foreign Portfolio Investors under SEBI's FPI regulations, appointing a registered custodian is mandatory."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D1.7 · Video 2 — Retail vs Institutional Investors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 following statements about investor categories: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Institutional investors like mutual funds pool retail savings and deploy them professionally at scale.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single large institutional buy order for a mid-cap stock is unlikely to move its price.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Retail investors access markets directly without a broker — only institutions need intermediaries.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FPIs (Foreign Portfolio Investors) are classified as institutional investors in Indian markets.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Large institutional orders in mid-cap stocks can dramatically move prices — this is why block deal windows and separate institutional execution mechanisms exist. Retail investors access markets THROUGH registered brokers — they do not trade directly. FPIs are institutional participants.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single institutional order can move a mid-cap stock's price significantly. This is why institutional orders are handled differently — block deal windows, negotiated settlement, and specific reporting requirements."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D1.8  |  Brokers, Dealers and Stock Exchanges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 · Video 1 — Broker vs Dealer</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investor asks their broker to buy 500 shares of Wipro. The broker routes the order to NSE, where it matches with a seller. The broker charges a 0.02% brokerage fee. Which statement CORRECTLY describes this transaction?</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The broker acted as principal — it sold its own inventory of Wipro shares to the investor</w:t>
            </w:r>
          </w:p>
          <w:p>
            <w:pPr>
              <w:spacing w:after="60"/>
              <w:jc w:val="left"/>
            </w:pPr>
            <w:r>
              <w:rPr>
                <w:rFonts w:ascii="Calibri" w:cs="Calibri" w:eastAsia="Calibri" w:hAnsi="Calibri"/>
                <w:b w:val="false"/>
                <w:bCs w:val="false"/>
                <w:i w:val="false"/>
                <w:iCs w:val="false"/>
                <w:color w:val="1A1A1A"/>
                <w:sz w:val="18"/>
                <w:szCs w:val="18"/>
              </w:rPr>
              <w:t xml:space="preserve">B)  The broker acted as agent — it facilitated the transaction and earned a commission without owning the shares</w:t>
            </w:r>
          </w:p>
          <w:p>
            <w:pPr>
              <w:spacing w:after="60"/>
              <w:jc w:val="left"/>
            </w:pPr>
            <w:r>
              <w:rPr>
                <w:rFonts w:ascii="Calibri" w:cs="Calibri" w:eastAsia="Calibri" w:hAnsi="Calibri"/>
                <w:b w:val="false"/>
                <w:bCs w:val="false"/>
                <w:i w:val="false"/>
                <w:iCs w:val="false"/>
                <w:color w:val="1A1A1A"/>
                <w:sz w:val="18"/>
                <w:szCs w:val="18"/>
              </w:rPr>
              <w:t xml:space="preserve">C)  The broker acted as dealer — it quoted a bid-ask spread to the investor</w:t>
            </w:r>
          </w:p>
          <w:p>
            <w:pPr>
              <w:spacing w:after="0"/>
              <w:jc w:val="left"/>
            </w:pPr>
            <w:r>
              <w:rPr>
                <w:rFonts w:ascii="Calibri" w:cs="Calibri" w:eastAsia="Calibri" w:hAnsi="Calibri"/>
                <w:b w:val="false"/>
                <w:bCs w:val="false"/>
                <w:i w:val="false"/>
                <w:iCs w:val="false"/>
                <w:color w:val="1A1A1A"/>
                <w:sz w:val="18"/>
                <w:szCs w:val="18"/>
              </w:rPr>
              <w:t xml:space="preserve">D)  The broker acted as market maker — it guaranteed liquidity for the Wipro shares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 broker acting as agent executes a client order by routing it to the exchange. The broker never owns the shares — they pass through to the investor directly. The brokerage fee is a commission for this facilitation service. This is distinct from a dealer who would take the other side as principal.</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broker is an agent. They act on your behalf to find a buyer or seller in the market. They never own the securities. The broker earns a commission for facilitating the transaction."</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 · Video 1 — Broker vs Dealer</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broker earns revenue from ___[1]___ and takes ___[2]___ market risk, while a dealer earns revenue from the ___[3]___ and holds ___[4]___ of securities until a buyer is found.</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bid-ask spread   |   commission fees   |   trading profits   |   management fees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full   |   no   |   partial   |   counterparty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commission   |   management fee   |   bid-ask spread   |   settlement fee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custody   |   inventory   |   collateral   |   client positions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commission  |  [2] no  |  [3] bid-ask spread  |  [4] inventory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fundamental economic distinction: brokers are fee-for-service with no market risk; dealers bear market risk on inventory and earn the spread. This determines their capital requirements, regulatory treatment, and risk management obligations.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dealer takes the other side of every trade directly from their own inventory. The dealer profits from the spread between their bid and ask. They bear full market risk on their inventory."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 · Video 2 — Role of Stock Exchange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Listing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Monitoring for price manipulation, insider trading, and circuit breaker triggers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Trade Matching</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Connecting with the clearing corporation to ensure settlement obligations are met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Market Surveillance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Admitting securities and issuers that meet eligibility criteria and disclosure norms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Settlement Coordination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Running the central limit order book algorithm that matches buyers and sellers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Listing → eligibility/disclosure admission; Trade Matching → order book algorithm; Market Surveillance → manipulation monitoring; Settlement Coordination → clearing corporation interface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function serves a distinct purpose. Listing ensures only eligible issuers access the market. Trade matching creates prices. Surveillance maintains integrity. Settlement coordination ensures every matched trade completes — which is where operations comes in.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stock exchange serves five core functions. Listing. Price discovery. Trade matching. Settlement coordination. And surveillance."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D1.8 · Video 2 — Role of Stock Exchange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DESCRIPTION</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NSE/NSCCL | BSE/ICCL | SEBI | NSDL/CDSL</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TICK 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institution that guarantees equity trade settlement even if one counterparty defaults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NSE/NSCCL | BSE/ICCL | SEBI | NSDL/CDSL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institution that holds dematerialised shares in electronic accounts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NSE/NSCCL | BSE/ICCL | SEBI | NSDL/CDSL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organisation that investigated the Satyam fraud and debarred its promoters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NSE/NSCCL | BSE/ICCL | SEBI | NSDL/CDSL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exchange with the highest equity turnover by volume in India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NSE/NSCCL | BSE/ICCL | SEBI | NSDL/CDSL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Settlement guarantee → NSE/NSCCL and BSE/ICCL (clearing corporations); Demat shares → NSDL/CDSL; Satyam investigation → SEBI; Highest turnover → NSE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Clearing corporations (NSCCL/ICCL) are the settlement guarantors — they novate every trade. Depositories (NSDL/CDSL) hold dematerialised securities. SEBI is the enforcement authority. NSE has the highest equity trading turnover in India.</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"Both settle through their respective clearing corporations — NSCCL and BSE Clearing — which guarantee settlement even if a counterparty defaults."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D1.9  |  Market Infrastructure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 · Video 1 — Depositories &amp; Clearing Corporations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 following statements about depositories and clearing corporations: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NSDL and CDSL are the two depositories in India that hold securities in dematerialised form.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Novation means the clearing corporation becomes the buyer to every seller and the seller to every buyer.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Investors hold physical share certificates that the depository converts to electronic form on each trade.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clearing corporation nets settlement obligations, reducing the volume of actual transfers required.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Dematerialisation was a one-time conversion — shares today are held and transferred purely in electronic form; there are no physical certificates in the routine settlement process. Novation and netting are core clearing corporation functions that reduce counterparty risk and operational volume.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"Every time you sell a share, the depository debits your account. Every time you buy, it credits you. All instantaneous, all electronic, all audited."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 · Video 1 — Depositories &amp; Clearing Corporations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Why does novation by a clearing corporation significantly reduce systemic risk in equity markets?</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It ensures that all trades are executed at the same price, eliminating price risk</w:t>
            </w:r>
          </w:p>
          <w:p>
            <w:pPr>
              <w:spacing w:after="60"/>
              <w:jc w:val="left"/>
            </w:pPr>
            <w:r>
              <w:rPr>
                <w:rFonts w:ascii="Calibri" w:cs="Calibri" w:eastAsia="Calibri" w:hAnsi="Calibri"/>
                <w:b w:val="false"/>
                <w:bCs w:val="false"/>
                <w:i w:val="false"/>
                <w:iCs w:val="false"/>
                <w:color w:val="1A1A1A"/>
                <w:sz w:val="18"/>
                <w:szCs w:val="18"/>
              </w:rPr>
              <w:t xml:space="preserve">B)  It replaces bilateral counterparty risk with a single exposure to the clearing corporation, which is capitalised and regulated</w:t>
            </w:r>
          </w:p>
          <w:p>
            <w:pPr>
              <w:spacing w:after="60"/>
              <w:jc w:val="left"/>
            </w:pPr>
            <w:r>
              <w:rPr>
                <w:rFonts w:ascii="Calibri" w:cs="Calibri" w:eastAsia="Calibri" w:hAnsi="Calibri"/>
                <w:b w:val="false"/>
                <w:bCs w:val="false"/>
                <w:i w:val="false"/>
                <w:iCs w:val="false"/>
                <w:color w:val="1A1A1A"/>
                <w:sz w:val="18"/>
                <w:szCs w:val="18"/>
              </w:rPr>
              <w:t xml:space="preserve">C)  It delays settlement to allow all parties to verify their counterparty's creditworthiness</w:t>
            </w:r>
          </w:p>
          <w:p>
            <w:pPr>
              <w:spacing w:after="0"/>
              <w:jc w:val="left"/>
            </w:pPr>
            <w:r>
              <w:rPr>
                <w:rFonts w:ascii="Calibri" w:cs="Calibri" w:eastAsia="Calibri" w:hAnsi="Calibri"/>
                <w:b w:val="false"/>
                <w:bCs w:val="false"/>
                <w:i w:val="false"/>
                <w:iCs w:val="false"/>
                <w:color w:val="1A1A1A"/>
                <w:sz w:val="18"/>
                <w:szCs w:val="18"/>
              </w:rPr>
              <w:t xml:space="preserve">D)  It requires all traders to post margin equal to the full trade value before execution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Novation centralises counterparty risk — instead of every buyer worrying about every seller's ability to deliver, all participants face only the clearing corporation, which is heavily capitalised, margin-backed, and regulated. This is the fundamental risk management architecture of modern equity markets.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"When you buy shares, you are legally buying from the clearing corporation. This process, called novation, eliminates counterparty risk."</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 · Video 2 — Custodians &amp; Regulators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Draw a line or write the letter matching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MATCH EACH ITEM IN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 — Match each item</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 — To the correct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NSDL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Safeguards institutional investor assets, handles settlements and corporate actions on their behalf</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NSCCL</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Investigates insider trading, enforces disclosure norms, and regulates market participants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SEBI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Guarantees equity trade settlement through novation and margin management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Custodian Bank (e.g., Deutsche Bank, HSBC)</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Holds dematerialised shares in electronic accounts on behalf of investors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NSDL → electronic demat holder; NSCCL → settlement guarantor; SEBI → enforcement/regulation; Custodian → institutional asset safeguarding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institution occupies a specific layer of market infrastructure. Understanding where each sits is essential for operations professionals who interact with all of them daily in the settlement and custody chain.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custodian is a financial institution that safeguards assets on behalf of an institutional investor. They maintain the investor's securities and cash accounts, process settlements, handle corporate action claims, and provide comprehensive reporting."</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D1.9 · Video 2 — Custodians &amp; Regulators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Under SEBI regulations, ___[1]___ are required to appoint a registered ___[2]___ for all Indian market activities. The custodian holds assets, processes ___[3]___, and reports to the ___[4]___ on behalf of the investor.</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retail investors   |   FPIs (Foreign Portfolio Investors)   |   domestic mutual funds   |   SEBI-registered brokers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broker   |   clearing corporation   |   custodian   |   depository participant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IPOs   |   corporate actions and settlements   |   derivative contracts   |   regulatory audits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   |   SEBI   |   RBI   |   IRDAI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FPIs  |  [2] custodian  |  [3] corporate actions and settlements  |  [4] SEBI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SEBI mandates custodians for FPIs to ensure regulated oversight of foreign capital in Indian markets. Custodians process all operational activities on behalf of their institutional clients and report holdings and transactions to SEBI as part of regulatory compliance.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 Foreign Portfolio Investors under SEBI's FPI regulations, appointing a registered custodian is mandatory."</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D1.10  |  Investment Banks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 · Video 1 — What Is an Investment Bank?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from options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Which of the following BEST distinguishes an investment bank from a commercial bank?</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Investment banks are regulated by RBI; commercial banks are regulated by SEBI</w:t>
            </w:r>
          </w:p>
          <w:p>
            <w:pPr>
              <w:spacing w:after="60"/>
              <w:jc w:val="left"/>
            </w:pPr>
            <w:r>
              <w:rPr>
                <w:rFonts w:ascii="Calibri" w:cs="Calibri" w:eastAsia="Calibri" w:hAnsi="Calibri"/>
                <w:b w:val="false"/>
                <w:bCs w:val="false"/>
                <w:i w:val="false"/>
                <w:iCs w:val="false"/>
                <w:color w:val="1A1A1A"/>
                <w:sz w:val="18"/>
                <w:szCs w:val="18"/>
              </w:rPr>
              <w:t xml:space="preserve">B)  Investment banks accept retail deposits and lend to households; commercial banks do not</w:t>
            </w:r>
          </w:p>
          <w:p>
            <w:pPr>
              <w:spacing w:after="60"/>
              <w:jc w:val="left"/>
            </w:pPr>
            <w:r>
              <w:rPr>
                <w:rFonts w:ascii="Calibri" w:cs="Calibri" w:eastAsia="Calibri" w:hAnsi="Calibri"/>
                <w:b w:val="false"/>
                <w:bCs w:val="false"/>
                <w:i w:val="false"/>
                <w:iCs w:val="false"/>
                <w:color w:val="1A1A1A"/>
                <w:sz w:val="18"/>
                <w:szCs w:val="18"/>
              </w:rPr>
              <w:t xml:space="preserve">C)  Investment banks raise capital for issuers and trade securities; they do not accept retail deposits</w:t>
            </w:r>
          </w:p>
          <w:p>
            <w:pPr>
              <w:spacing w:after="0"/>
              <w:jc w:val="left"/>
            </w:pPr>
            <w:r>
              <w:rPr>
                <w:rFonts w:ascii="Calibri" w:cs="Calibri" w:eastAsia="Calibri" w:hAnsi="Calibri"/>
                <w:b w:val="false"/>
                <w:bCs w:val="false"/>
                <w:i w:val="false"/>
                <w:iCs w:val="false"/>
                <w:color w:val="1A1A1A"/>
                <w:sz w:val="18"/>
                <w:szCs w:val="18"/>
              </w:rPr>
              <w:t xml:space="preserve">D)  Investment banks only operate internationally; commercial banks only operate domestically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fundamental distinction: investment banks do not take retail deposits. Their revenue comes from underwriting fees, advisory fees, and trading spreads. Commercial banks raise capital through deposits and deploy it as loans. The regulatory frameworks also differ — IBs are regulated by SEBI for capital market activities; commercial banks by RBI.</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"An investment bank is a financial institution that helps companies, governments, and other entities raise capital. It does none of the things your local bank branch does."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 · Video 1 — What Is an Investment Bank?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 of the 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ACTIVITY</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INVESTMENT BANK</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COMMERCIAL BANK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Managing an IPO for a technology company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Accepting fixed deposits from retail customers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Advising a company on a merger with a competitor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Providing a home loan to an individual borrower</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Making markets in corporate bonds on behalf of institutional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Managing IPO → IB; Fixed deposits → Commercial bank; M&amp;A advisory → IB; Home loan → Commercial bank; Bond market making → IB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IPO management, M&amp;A advisory, and market making in bonds are investment banking activities. Retail deposits and home loans are core commercial banking activities. Some large banks (universal banks) do both — but the activities remain distinct divisions.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"An investment bank helps companies, governments, and other entities raise capital, advises on mergers and acquisitions, and trades securities. It does none of the things your local bank branch does."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 · Video 2 — Core IB Functions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numbered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 (choose from dropdown)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___[1]___ underwriting, the investment bank purchases the entire issuance and bears the risk of placing it with investors. If demand is insufficient, the IB holds the ___[2]___ at market risk. To reduce this risk, IBs form ___[3]___, sharing the commitment across multiple banks.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best-efforts   |   firm commitment   |   agency   |   advisory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client positions   |   unsold inventory   |   advisory mandate   |   bond indenture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clearing corporations   |   underwriting syndicates   |   mutual funds   |   hedge funds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firm commitment  |  [2] unsold inventory  |  [3] underwriting syndicates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Firm commitment underwriting means the IB guarantees the entire amount regardless of investor demand. Unsold inventory stays on the IB's balance sheet at market risk. Syndication spreads this risk across multiple banks — a standard mechanism for large deals.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a firm commitment underwriting, the investment bank purchases the entire issue from the company and then sells it to investors. If demand is insufficient, the bank holds the unsold inventory at market risk."</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D1.10 · Video 2 — Core IB Functions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 VERB</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as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investment bank functions:</w:t>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ECM (Equity Capital Markets) within an IB handles IPOs, FPOs, and rights issues.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M&amp;A advisory fees are charged as a percentage of the deal value upon successful completion.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Research produced by IB analysts is intended primarily for the company being covered, not for investors.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Operations teams at an IB are responsible for settling the transactions that front-office functions generate.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IB research is produced for institutional investor clients to support their investment decisions — not for the issuer. The equity research function exists to support the IB's institutional client relationships and trading franchise. Every transaction generated by ECM, DCM, M&amp;A, and S&amp;T desks creates settlement obligations for operations.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"An investment bank's reputation rests partly on the quality of its operations team — because clean settlement is how trust is built."</w:t>
            </w:r>
          </w:p>
        </w:tc>
      </w:tr>
    </w:tbl>
    <w:p>
      <w:pPr>
        <w:spacing w:after="80"/>
      </w:pPr>
      <w:r>
        <w:t xml:space="preserve"/>
      </w:r>
    </w:p>
    <w:p>
      <w:pPr>
        <w:spacing w:after="160"/>
      </w:pPr>
      <w:r>
        <w:rPr>
          <w:rFonts w:ascii="Calibri" w:cs="Calibri" w:eastAsia="Calibri" w:hAnsi="Calibri"/>
          <w:color w:val="DDDDDD"/>
          <w:sz w:val="14"/>
          <w:szCs w:val="14"/>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2026-05-11T11:11:48.985Z</dcterms:created>
  <dcterms:modified xsi:type="dcterms:W3CDTF">2026-05-11T11:11:48.985Z</dcterms:modified>
</cp:coreProperties>
</file>

<file path=docProps/custom.xml><?xml version="1.0" encoding="utf-8"?>
<Properties xmlns="http://schemas.openxmlformats.org/officeDocument/2006/custom-properties" xmlns:vt="http://schemas.openxmlformats.org/officeDocument/2006/docPropsVTypes"/>
</file>