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7A87"/>
          <w:sz w:val="28"/>
        </w:rPr>
        <w:t>CIBOP</w:t>
      </w:r>
    </w:p>
    <w:p>
      <w:pPr>
        <w:jc w:val="center"/>
      </w:pPr>
      <w:r>
        <w:rPr>
          <w:b/>
          <w:i w:val="0"/>
          <w:color w:val="101C4F"/>
          <w:sz w:val="32"/>
        </w:rPr>
        <w:t>Certificate in Investment Banking Operations Programme</w:t>
      </w:r>
    </w:p>
    <w:p>
      <w:pPr>
        <w:jc w:val="center"/>
      </w:pPr>
      <w:r>
        <w:rPr>
          <w:b/>
          <w:i w:val="0"/>
          <w:color w:val="101C4F"/>
          <w:sz w:val="44"/>
        </w:rPr>
        <w:t>Module D7: Derivatives — Options</w:t>
      </w:r>
    </w:p>
    <w:p>
      <w:pPr>
        <w:jc w:val="center"/>
      </w:pPr>
      <w:r>
        <w:rPr>
          <w:b/>
          <w:i w:val="0"/>
          <w:color w:val="F0A800"/>
          <w:sz w:val="28"/>
        </w:rPr>
        <w:t>Assessment Document  |  40 Questions</w:t>
      </w:r>
    </w:p>
    <w:p/>
    <w:p>
      <w:pPr>
        <w:jc w:val="center"/>
      </w:pPr>
      <w:r>
        <w:rPr>
          <w:b w:val="0"/>
          <w:i w:val="0"/>
          <w:color w:val="101C4F"/>
          <w:sz w:val="20"/>
        </w:rPr>
        <w:t>Imarticus Learning  |  Confidential  |  v1.0</w:t>
      </w:r>
    </w:p>
    <w:p>
      <w:r>
        <w:br w:type="page"/>
      </w:r>
    </w:p>
    <w:p>
      <w:pPr>
        <w:spacing w:before="120" w:after="80"/>
        <w:shd w:val="clear" w:color="auto" w:fill="101C4F"/>
        <w:ind w:left="170" w:right="170"/>
      </w:pPr>
      <w:r>
        <w:rPr>
          <w:b/>
          <w:i w:val="0"/>
          <w:color w:val="FFFFFF"/>
          <w:sz w:val="26"/>
        </w:rPr>
        <w:t>D7.1  |  Call and Put Options</w:t>
      </w:r>
    </w:p>
    <w:p>
      <w:pPr>
        <w:spacing w:before="160" w:after="40"/>
      </w:pPr>
      <w:r>
        <w:rPr>
          <w:b/>
          <w:i w:val="0"/>
          <w:color w:val="007A87"/>
          <w:sz w:val="20"/>
        </w:rPr>
        <w:t>Q1  [MCQ Inline]  D7.1</w:t>
      </w:r>
    </w:p>
    <w:p>
      <w:pPr>
        <w:spacing w:before="40" w:after="40"/>
      </w:pPr>
      <w:r>
        <w:rPr>
          <w:b w:val="0"/>
          <w:i w:val="0"/>
          <w:color w:val="101C4F"/>
          <w:sz w:val="22"/>
        </w:rPr>
        <w:t>What right does a call option buyer have?</w:t>
      </w:r>
    </w:p>
    <w:p>
      <w:pPr>
        <w:pStyle w:val="ListBullet"/>
        <w:spacing w:before="20" w:after="20"/>
        <w:ind w:left="397"/>
      </w:pPr>
      <w:r>
        <w:rPr>
          <w:b w:val="0"/>
          <w:i w:val="0"/>
          <w:color w:val="101C4F"/>
          <w:sz w:val="20"/>
        </w:rPr>
        <w:t>A. Right to sell the underlying at the strike price</w:t>
      </w:r>
    </w:p>
    <w:p>
      <w:pPr>
        <w:pStyle w:val="ListBullet"/>
        <w:spacing w:before="20" w:after="20"/>
        <w:ind w:left="397"/>
      </w:pPr>
      <w:r>
        <w:rPr>
          <w:b w:val="0"/>
          <w:i w:val="0"/>
          <w:color w:val="101C4F"/>
          <w:sz w:val="20"/>
        </w:rPr>
        <w:t>B. Right to buy the underlying at the strike price</w:t>
      </w:r>
    </w:p>
    <w:p>
      <w:pPr>
        <w:pStyle w:val="ListBullet"/>
        <w:spacing w:before="20" w:after="20"/>
        <w:ind w:left="397"/>
      </w:pPr>
      <w:r>
        <w:rPr>
          <w:b w:val="0"/>
          <w:i w:val="0"/>
          <w:color w:val="101C4F"/>
          <w:sz w:val="20"/>
        </w:rPr>
        <w:t>C. Obligation to buy the underlying at the strike price</w:t>
      </w:r>
    </w:p>
    <w:p>
      <w:pPr>
        <w:pStyle w:val="ListBullet"/>
        <w:spacing w:before="20" w:after="20"/>
        <w:ind w:left="397"/>
      </w:pPr>
      <w:r>
        <w:rPr>
          <w:b w:val="0"/>
          <w:i w:val="0"/>
          <w:color w:val="101C4F"/>
          <w:sz w:val="20"/>
        </w:rPr>
        <w:t>D. Obligation to sell the underlying at the strike price</w:t>
      </w:r>
    </w:p>
    <w:p>
      <w:pPr>
        <w:spacing w:before="20" w:after="40"/>
        <w:ind w:left="283"/>
      </w:pPr>
      <w:r>
        <w:rPr>
          <w:b w:val="0"/>
          <w:i/>
          <w:color w:val="101C4F"/>
          <w:sz w:val="18"/>
        </w:rPr>
        <w:t>✔ Answer: B. Right to buy the underlying at the strike price</w:t>
      </w:r>
    </w:p>
    <w:p>
      <w:pPr>
        <w:spacing w:before="20" w:after="40"/>
        <w:ind w:left="283"/>
      </w:pPr>
      <w:r>
        <w:rPr>
          <w:b w:val="0"/>
          <w:i/>
          <w:color w:val="101C4F"/>
          <w:sz w:val="18"/>
        </w:rPr>
        <w:t>Explanation: A call option grants the buyer the right — not obligation — to BUY the underlying asset at the strike price on or before expiry. The seller has the obligation to sell if exercised.</w:t>
      </w:r>
    </w:p>
    <w:p>
      <w:pPr>
        <w:spacing w:before="160" w:after="40"/>
      </w:pPr>
      <w:r>
        <w:rPr>
          <w:b/>
          <w:i w:val="0"/>
          <w:color w:val="007A87"/>
          <w:sz w:val="20"/>
        </w:rPr>
        <w:t>Q2  [True/False Multi]  D7.1</w:t>
      </w:r>
    </w:p>
    <w:p>
      <w:pPr>
        <w:spacing w:before="40" w:after="40"/>
      </w:pPr>
      <w:r>
        <w:rPr>
          <w:b w:val="0"/>
          <w:i w:val="0"/>
          <w:color w:val="101C4F"/>
          <w:sz w:val="22"/>
        </w:rPr>
        <w:t>Evaluate each statement about options as True or False:</w:t>
        <w:br/>
        <w:t>(i) The option buyer pays a premium to the seller.</w:t>
        <w:br/>
        <w:t>(ii) The option seller has the right but not the obligation.</w:t>
        <w:br/>
        <w:t>(iii) In India, NSE index options are European-style.</w:t>
        <w:br/>
        <w:t>(iv) A put option profits when the underlying price rises.</w:t>
      </w:r>
    </w:p>
    <w:p>
      <w:pPr>
        <w:spacing w:before="20" w:after="40"/>
        <w:ind w:left="283"/>
      </w:pPr>
      <w:r>
        <w:rPr>
          <w:b w:val="0"/>
          <w:i/>
          <w:color w:val="101C4F"/>
          <w:sz w:val="18"/>
        </w:rPr>
        <w:t>✔ Answer: (i) True  (ii) False — seller has obligation  (iii) True  (iv) False — put profits when underlying falls</w:t>
      </w:r>
    </w:p>
    <w:p>
      <w:pPr>
        <w:spacing w:before="20" w:after="40"/>
        <w:ind w:left="283"/>
      </w:pPr>
      <w:r>
        <w:rPr>
          <w:b w:val="0"/>
          <w:i/>
          <w:color w:val="101C4F"/>
          <w:sz w:val="18"/>
        </w:rPr>
        <w:t>Explanation: Buyers pay premium and hold rights. Sellers collect premium and bear obligations. NSE index options (Nifty, Bank Nifty) are European-style (exercise only at expiry). Put options profit when the underlying price falls below the strike.</w:t>
      </w:r>
    </w:p>
    <w:p>
      <w:pPr>
        <w:spacing w:before="160" w:after="40"/>
      </w:pPr>
      <w:r>
        <w:rPr>
          <w:b/>
          <w:i w:val="0"/>
          <w:color w:val="007A87"/>
          <w:sz w:val="20"/>
        </w:rPr>
        <w:t>Q3  [Gap Fill Dropdown]  D7.1</w:t>
      </w:r>
    </w:p>
    <w:p>
      <w:pPr>
        <w:spacing w:before="40" w:after="40"/>
      </w:pPr>
      <w:r>
        <w:rPr>
          <w:b w:val="0"/>
          <w:i w:val="0"/>
          <w:color w:val="101C4F"/>
          <w:sz w:val="22"/>
        </w:rPr>
        <w:t>Complete the sentence: The maximum loss for an option [BUYER / SELLER] is limited to the premium paid, while the [BUYER / SELLER] of a naked call option faces theoretically unlimited loss.</w:t>
      </w:r>
    </w:p>
    <w:p>
      <w:pPr>
        <w:pStyle w:val="ListBullet"/>
        <w:spacing w:before="20" w:after="20"/>
        <w:ind w:left="397"/>
      </w:pPr>
      <w:r>
        <w:rPr>
          <w:b w:val="0"/>
          <w:i w:val="0"/>
          <w:color w:val="101C4F"/>
          <w:sz w:val="20"/>
        </w:rPr>
        <w:t>BUYER</w:t>
      </w:r>
    </w:p>
    <w:p>
      <w:pPr>
        <w:pStyle w:val="ListBullet"/>
        <w:spacing w:before="20" w:after="20"/>
        <w:ind w:left="397"/>
      </w:pPr>
      <w:r>
        <w:rPr>
          <w:b w:val="0"/>
          <w:i w:val="0"/>
          <w:color w:val="101C4F"/>
          <w:sz w:val="20"/>
        </w:rPr>
        <w:t>SELLER</w:t>
      </w:r>
    </w:p>
    <w:p>
      <w:pPr>
        <w:spacing w:before="20" w:after="40"/>
        <w:ind w:left="283"/>
      </w:pPr>
      <w:r>
        <w:rPr>
          <w:b w:val="0"/>
          <w:i/>
          <w:color w:val="101C4F"/>
          <w:sz w:val="18"/>
        </w:rPr>
        <w:t>✔ Answer: BUYER … SELLER</w:t>
      </w:r>
    </w:p>
    <w:p>
      <w:pPr>
        <w:spacing w:before="20" w:after="40"/>
        <w:ind w:left="283"/>
      </w:pPr>
      <w:r>
        <w:rPr>
          <w:b w:val="0"/>
          <w:i/>
          <w:color w:val="101C4F"/>
          <w:sz w:val="18"/>
        </w:rPr>
        <w:t>Explanation: Option buyers risk only the premium paid — a defined maximum loss. Naked call sellers face unlimited loss because the underlying can rise without limit, requiring them to sell at the low strike price regardless.</w:t>
      </w:r>
    </w:p>
    <w:p>
      <w:pPr>
        <w:spacing w:before="160" w:after="40"/>
      </w:pPr>
      <w:r>
        <w:rPr>
          <w:b/>
          <w:i w:val="0"/>
          <w:color w:val="007A87"/>
          <w:sz w:val="20"/>
        </w:rPr>
        <w:t>Q4  [Matching Pairs]  D7.1</w:t>
      </w:r>
    </w:p>
    <w:p>
      <w:pPr>
        <w:spacing w:before="40" w:after="40"/>
      </w:pPr>
      <w:r>
        <w:rPr>
          <w:b w:val="0"/>
          <w:i w:val="0"/>
          <w:color w:val="101C4F"/>
          <w:sz w:val="22"/>
        </w:rPr>
        <w:t>Match each option participant with their correct obligation/right:</w:t>
      </w:r>
    </w:p>
    <w:p>
      <w:pPr>
        <w:pStyle w:val="ListBullet"/>
        <w:spacing w:before="20" w:after="20"/>
        <w:ind w:left="397"/>
      </w:pPr>
      <w:r>
        <w:rPr>
          <w:b w:val="0"/>
          <w:i w:val="0"/>
          <w:color w:val="101C4F"/>
          <w:sz w:val="20"/>
        </w:rPr>
        <w:t>1. Call buyer       A. Must sell underlying at strike if exercised</w:t>
      </w:r>
    </w:p>
    <w:p>
      <w:pPr>
        <w:pStyle w:val="ListBullet"/>
        <w:spacing w:before="20" w:after="20"/>
        <w:ind w:left="397"/>
      </w:pPr>
      <w:r>
        <w:rPr>
          <w:b w:val="0"/>
          <w:i w:val="0"/>
          <w:color w:val="101C4F"/>
          <w:sz w:val="20"/>
        </w:rPr>
        <w:t>2. Call seller      B. Right to buy underlying at strike</w:t>
      </w:r>
    </w:p>
    <w:p>
      <w:pPr>
        <w:pStyle w:val="ListBullet"/>
        <w:spacing w:before="20" w:after="20"/>
        <w:ind w:left="397"/>
      </w:pPr>
      <w:r>
        <w:rPr>
          <w:b w:val="0"/>
          <w:i w:val="0"/>
          <w:color w:val="101C4F"/>
          <w:sz w:val="20"/>
        </w:rPr>
        <w:t>3. Put buyer        C. Must buy underlying at strike if exercised</w:t>
      </w:r>
    </w:p>
    <w:p>
      <w:pPr>
        <w:pStyle w:val="ListBullet"/>
        <w:spacing w:before="20" w:after="20"/>
        <w:ind w:left="397"/>
      </w:pPr>
      <w:r>
        <w:rPr>
          <w:b w:val="0"/>
          <w:i w:val="0"/>
          <w:color w:val="101C4F"/>
          <w:sz w:val="20"/>
        </w:rPr>
        <w:t>4. Put seller       D. Right to sell underlying at strike</w:t>
      </w:r>
    </w:p>
    <w:p>
      <w:pPr>
        <w:spacing w:before="20" w:after="40"/>
        <w:ind w:left="283"/>
      </w:pPr>
      <w:r>
        <w:rPr>
          <w:b w:val="0"/>
          <w:i/>
          <w:color w:val="101C4F"/>
          <w:sz w:val="18"/>
        </w:rPr>
        <w:t>✔ Answer: 1→B  2→A  3→D  4→C</w:t>
      </w:r>
    </w:p>
    <w:p>
      <w:pPr>
        <w:spacing w:before="20" w:after="40"/>
        <w:ind w:left="283"/>
      </w:pPr>
      <w:r>
        <w:rPr>
          <w:b w:val="0"/>
          <w:i/>
          <w:color w:val="101C4F"/>
          <w:sz w:val="18"/>
        </w:rPr>
        <w:t>Explanation: Call buyer: right to BUY. Call seller: obligation to SELL. Put buyer: right to SELL. Put seller: obligation to BUY. This asymmetry is fundamental to options.</w:t>
      </w:r>
    </w:p>
    <w:p>
      <w:pPr>
        <w:spacing w:before="120" w:after="80"/>
        <w:shd w:val="clear" w:color="auto" w:fill="101C4F"/>
        <w:ind w:left="170" w:right="170"/>
      </w:pPr>
      <w:r>
        <w:rPr>
          <w:b/>
          <w:i w:val="0"/>
          <w:color w:val="FFFFFF"/>
          <w:sz w:val="26"/>
        </w:rPr>
        <w:t>D7.2  |  Option Premium and Payoffs</w:t>
      </w:r>
    </w:p>
    <w:p>
      <w:pPr>
        <w:spacing w:before="160" w:after="40"/>
      </w:pPr>
      <w:r>
        <w:rPr>
          <w:b/>
          <w:i w:val="0"/>
          <w:color w:val="007A87"/>
          <w:sz w:val="20"/>
        </w:rPr>
        <w:t>Q5  [MCQ Inline]  D7.2</w:t>
      </w:r>
    </w:p>
    <w:p>
      <w:pPr>
        <w:spacing w:before="40" w:after="40"/>
      </w:pPr>
      <w:r>
        <w:rPr>
          <w:b w:val="0"/>
          <w:i w:val="0"/>
          <w:color w:val="101C4F"/>
          <w:sz w:val="22"/>
        </w:rPr>
        <w:t>Nifty 22,000 CE is bought at a premium of ₹350 (lot size 25). At expiry Nifty closes at 22,500. What is the net profit/loss per lot?</w:t>
      </w:r>
    </w:p>
    <w:p>
      <w:pPr>
        <w:pStyle w:val="ListBullet"/>
        <w:spacing w:before="20" w:after="20"/>
        <w:ind w:left="397"/>
      </w:pPr>
      <w:r>
        <w:rPr>
          <w:b w:val="0"/>
          <w:i w:val="0"/>
          <w:color w:val="101C4F"/>
          <w:sz w:val="20"/>
        </w:rPr>
        <w:t>A. ₹3,750 profit</w:t>
      </w:r>
    </w:p>
    <w:p>
      <w:pPr>
        <w:pStyle w:val="ListBullet"/>
        <w:spacing w:before="20" w:after="20"/>
        <w:ind w:left="397"/>
      </w:pPr>
      <w:r>
        <w:rPr>
          <w:b w:val="0"/>
          <w:i w:val="0"/>
          <w:color w:val="101C4F"/>
          <w:sz w:val="20"/>
        </w:rPr>
        <w:t>B. ₹12,500 profit</w:t>
      </w:r>
    </w:p>
    <w:p>
      <w:pPr>
        <w:pStyle w:val="ListBullet"/>
        <w:spacing w:before="20" w:after="20"/>
        <w:ind w:left="397"/>
      </w:pPr>
      <w:r>
        <w:rPr>
          <w:b w:val="0"/>
          <w:i w:val="0"/>
          <w:color w:val="101C4F"/>
          <w:sz w:val="20"/>
        </w:rPr>
        <w:t>C. ₹3,750 loss</w:t>
      </w:r>
    </w:p>
    <w:p>
      <w:pPr>
        <w:pStyle w:val="ListBullet"/>
        <w:spacing w:before="20" w:after="20"/>
        <w:ind w:left="397"/>
      </w:pPr>
      <w:r>
        <w:rPr>
          <w:b w:val="0"/>
          <w:i w:val="0"/>
          <w:color w:val="101C4F"/>
          <w:sz w:val="20"/>
        </w:rPr>
        <w:t>D. ₹8,750 profit</w:t>
      </w:r>
    </w:p>
    <w:p>
      <w:pPr>
        <w:spacing w:before="20" w:after="40"/>
        <w:ind w:left="283"/>
      </w:pPr>
      <w:r>
        <w:rPr>
          <w:b w:val="0"/>
          <w:i/>
          <w:color w:val="101C4F"/>
          <w:sz w:val="18"/>
        </w:rPr>
        <w:t>✔ Answer: A. ₹3,750 profit</w:t>
      </w:r>
    </w:p>
    <w:p>
      <w:pPr>
        <w:spacing w:before="20" w:after="40"/>
        <w:ind w:left="283"/>
      </w:pPr>
      <w:r>
        <w:rPr>
          <w:b w:val="0"/>
          <w:i/>
          <w:color w:val="101C4F"/>
          <w:sz w:val="18"/>
        </w:rPr>
        <w:t>Explanation: Intrinsic value at expiry = 22,500 − 22,000 = 500 points. Net per unit = 500 − 350 (premium) = 150 points. Per lot = 150 × 25 = ₹3,750 profit. Breakeven = 22,000 + 350 = 22,350.</w:t>
      </w:r>
    </w:p>
    <w:p>
      <w:pPr>
        <w:spacing w:before="160" w:after="40"/>
      </w:pPr>
      <w:r>
        <w:rPr>
          <w:b/>
          <w:i w:val="0"/>
          <w:color w:val="007A87"/>
          <w:sz w:val="20"/>
        </w:rPr>
        <w:t>Q6  [True/False Multi]  D7.2</w:t>
      </w:r>
    </w:p>
    <w:p>
      <w:pPr>
        <w:spacing w:before="40" w:after="40"/>
      </w:pPr>
      <w:r>
        <w:rPr>
          <w:b w:val="0"/>
          <w:i w:val="0"/>
          <w:color w:val="101C4F"/>
          <w:sz w:val="22"/>
        </w:rPr>
        <w:t>Evaluate each payoff statement as True or False:</w:t>
        <w:br/>
        <w:t>(i) A long put option's maximum profit equals the strike price minus the premium.</w:t>
        <w:br/>
        <w:t>(ii) A short call option's maximum profit is unlimited.</w:t>
        <w:br/>
        <w:t>(iii) The breakeven for a long call = strike + premium.</w:t>
        <w:br/>
        <w:t>(iv) Option sellers profit when the option expires worthless.</w:t>
      </w:r>
    </w:p>
    <w:p>
      <w:pPr>
        <w:spacing w:before="20" w:after="40"/>
        <w:ind w:left="283"/>
      </w:pPr>
      <w:r>
        <w:rPr>
          <w:b w:val="0"/>
          <w:i/>
          <w:color w:val="101C4F"/>
          <w:sz w:val="18"/>
        </w:rPr>
        <w:t>✔ Answer: (i) True  (ii) False — limited to premium collected  (iii) True  (iv) True</w:t>
      </w:r>
    </w:p>
    <w:p>
      <w:pPr>
        <w:spacing w:before="20" w:after="40"/>
        <w:ind w:left="283"/>
      </w:pPr>
      <w:r>
        <w:rPr>
          <w:b w:val="0"/>
          <w:i/>
          <w:color w:val="101C4F"/>
          <w:sz w:val="18"/>
        </w:rPr>
        <w:t>Explanation: Long put max profit = strike − premium (underlying can fall to zero). Short call max profit is capped at premium collected — not unlimited. Long call breakeven = strike + premium. Sellers keep the full premium when options expire OTM (worthless).</w:t>
      </w:r>
    </w:p>
    <w:p>
      <w:pPr>
        <w:spacing w:before="160" w:after="40"/>
      </w:pPr>
      <w:r>
        <w:rPr>
          <w:b/>
          <w:i w:val="0"/>
          <w:color w:val="007A87"/>
          <w:sz w:val="20"/>
        </w:rPr>
        <w:t>Q7  [Gap Fill Dropdown]  D7.2</w:t>
      </w:r>
    </w:p>
    <w:p>
      <w:pPr>
        <w:spacing w:before="40" w:after="40"/>
      </w:pPr>
      <w:r>
        <w:rPr>
          <w:b w:val="0"/>
          <w:i w:val="0"/>
          <w:color w:val="101C4F"/>
          <w:sz w:val="22"/>
        </w:rPr>
        <w:t>For a Nifty 21,500 PE purchased at ₹280 (lot 25): the breakeven point is [21,220 / 21,780 / 21,500], and if Nifty expires at 21,000, the profit per lot is [₹5,500 / ₹7,000 / ₹6,000].</w:t>
      </w:r>
    </w:p>
    <w:p>
      <w:pPr>
        <w:pStyle w:val="ListBullet"/>
        <w:spacing w:before="20" w:after="20"/>
        <w:ind w:left="397"/>
      </w:pPr>
      <w:r>
        <w:rPr>
          <w:b w:val="0"/>
          <w:i w:val="0"/>
          <w:color w:val="101C4F"/>
          <w:sz w:val="20"/>
        </w:rPr>
        <w:t>21,220</w:t>
      </w:r>
    </w:p>
    <w:p>
      <w:pPr>
        <w:pStyle w:val="ListBullet"/>
        <w:spacing w:before="20" w:after="20"/>
        <w:ind w:left="397"/>
      </w:pPr>
      <w:r>
        <w:rPr>
          <w:b w:val="0"/>
          <w:i w:val="0"/>
          <w:color w:val="101C4F"/>
          <w:sz w:val="20"/>
        </w:rPr>
        <w:t>21,780</w:t>
      </w:r>
    </w:p>
    <w:p>
      <w:pPr>
        <w:pStyle w:val="ListBullet"/>
        <w:spacing w:before="20" w:after="20"/>
        <w:ind w:left="397"/>
      </w:pPr>
      <w:r>
        <w:rPr>
          <w:b w:val="0"/>
          <w:i w:val="0"/>
          <w:color w:val="101C4F"/>
          <w:sz w:val="20"/>
        </w:rPr>
        <w:t>21,500</w:t>
      </w:r>
    </w:p>
    <w:p>
      <w:pPr>
        <w:pStyle w:val="ListBullet"/>
        <w:spacing w:before="20" w:after="20"/>
        <w:ind w:left="397"/>
      </w:pPr>
      <w:r>
        <w:rPr>
          <w:b w:val="0"/>
          <w:i w:val="0"/>
          <w:color w:val="101C4F"/>
          <w:sz w:val="20"/>
        </w:rPr>
        <w:t>₹5,500</w:t>
      </w:r>
    </w:p>
    <w:p>
      <w:pPr>
        <w:pStyle w:val="ListBullet"/>
        <w:spacing w:before="20" w:after="20"/>
        <w:ind w:left="397"/>
      </w:pPr>
      <w:r>
        <w:rPr>
          <w:b w:val="0"/>
          <w:i w:val="0"/>
          <w:color w:val="101C4F"/>
          <w:sz w:val="20"/>
        </w:rPr>
        <w:t>₹7,000</w:t>
      </w:r>
    </w:p>
    <w:p>
      <w:pPr>
        <w:pStyle w:val="ListBullet"/>
        <w:spacing w:before="20" w:after="20"/>
        <w:ind w:left="397"/>
      </w:pPr>
      <w:r>
        <w:rPr>
          <w:b w:val="0"/>
          <w:i w:val="0"/>
          <w:color w:val="101C4F"/>
          <w:sz w:val="20"/>
        </w:rPr>
        <w:t>₹6,000</w:t>
      </w:r>
    </w:p>
    <w:p>
      <w:pPr>
        <w:spacing w:before="20" w:after="40"/>
        <w:ind w:left="283"/>
      </w:pPr>
      <w:r>
        <w:rPr>
          <w:b w:val="0"/>
          <w:i/>
          <w:color w:val="101C4F"/>
          <w:sz w:val="18"/>
        </w:rPr>
        <w:t>✔ Answer: 21,220  …  ₹5,500</w:t>
      </w:r>
    </w:p>
    <w:p>
      <w:pPr>
        <w:spacing w:before="20" w:after="40"/>
        <w:ind w:left="283"/>
      </w:pPr>
      <w:r>
        <w:rPr>
          <w:b w:val="0"/>
          <w:i/>
          <w:color w:val="101C4F"/>
          <w:sz w:val="18"/>
        </w:rPr>
        <w:t>Explanation: Breakeven for put = strike − premium = 21,500 − 280 = 21,220. At expiry 21,000: intrinsic value = 21,500 − 21,000 = 500 points. Net = 500 − 280 = 220 per unit × 25 = ₹5,500 profit.</w:t>
      </w:r>
    </w:p>
    <w:p>
      <w:pPr>
        <w:spacing w:before="160" w:after="40"/>
      </w:pPr>
      <w:r>
        <w:rPr>
          <w:b/>
          <w:i w:val="0"/>
          <w:color w:val="007A87"/>
          <w:sz w:val="20"/>
        </w:rPr>
        <w:t>Q8  [Matching Pairs]  D7.2</w:t>
      </w:r>
    </w:p>
    <w:p>
      <w:pPr>
        <w:spacing w:before="40" w:after="40"/>
      </w:pPr>
      <w:r>
        <w:rPr>
          <w:b w:val="0"/>
          <w:i w:val="0"/>
          <w:color w:val="101C4F"/>
          <w:sz w:val="22"/>
        </w:rPr>
        <w:t>Match the option position with its maximum profit:</w:t>
      </w:r>
    </w:p>
    <w:p>
      <w:pPr>
        <w:pStyle w:val="ListBullet"/>
        <w:spacing w:before="20" w:after="20"/>
        <w:ind w:left="397"/>
      </w:pPr>
      <w:r>
        <w:rPr>
          <w:b w:val="0"/>
          <w:i w:val="0"/>
          <w:color w:val="101C4F"/>
          <w:sz w:val="20"/>
        </w:rPr>
        <w:t>1. Long call          A. Premium received</w:t>
      </w:r>
    </w:p>
    <w:p>
      <w:pPr>
        <w:pStyle w:val="ListBullet"/>
        <w:spacing w:before="20" w:after="20"/>
        <w:ind w:left="397"/>
      </w:pPr>
      <w:r>
        <w:rPr>
          <w:b w:val="0"/>
          <w:i w:val="0"/>
          <w:color w:val="101C4F"/>
          <w:sz w:val="20"/>
        </w:rPr>
        <w:t>2. Short put          B. Strike − premium (put goes to zero underlying)</w:t>
      </w:r>
    </w:p>
    <w:p>
      <w:pPr>
        <w:pStyle w:val="ListBullet"/>
        <w:spacing w:before="20" w:after="20"/>
        <w:ind w:left="397"/>
      </w:pPr>
      <w:r>
        <w:rPr>
          <w:b w:val="0"/>
          <w:i w:val="0"/>
          <w:color w:val="101C4F"/>
          <w:sz w:val="20"/>
        </w:rPr>
        <w:t>3. Long put           C. Unlimited</w:t>
      </w:r>
    </w:p>
    <w:p>
      <w:pPr>
        <w:pStyle w:val="ListBullet"/>
        <w:spacing w:before="20" w:after="20"/>
        <w:ind w:left="397"/>
      </w:pPr>
      <w:r>
        <w:rPr>
          <w:b w:val="0"/>
          <w:i w:val="0"/>
          <w:color w:val="101C4F"/>
          <w:sz w:val="20"/>
        </w:rPr>
        <w:t>4. Short call         D. Premium received (capped)</w:t>
      </w:r>
    </w:p>
    <w:p>
      <w:pPr>
        <w:spacing w:before="20" w:after="40"/>
        <w:ind w:left="283"/>
      </w:pPr>
      <w:r>
        <w:rPr>
          <w:b w:val="0"/>
          <w:i/>
          <w:color w:val="101C4F"/>
          <w:sz w:val="18"/>
        </w:rPr>
        <w:t>✔ Answer: 1→C  2→A  3→B  4→D</w:t>
      </w:r>
    </w:p>
    <w:p>
      <w:pPr>
        <w:spacing w:before="20" w:after="40"/>
        <w:ind w:left="283"/>
      </w:pPr>
      <w:r>
        <w:rPr>
          <w:b w:val="0"/>
          <w:i/>
          <w:color w:val="101C4F"/>
          <w:sz w:val="18"/>
        </w:rPr>
        <w:t>Explanation: Long call: unlimited upside. Short put: premium collected (max profit). Long put: limited by strike (underlying → 0). Short call: limited to premium collected but with unlimited loss risk.</w:t>
      </w:r>
    </w:p>
    <w:p>
      <w:pPr>
        <w:spacing w:before="120" w:after="80"/>
        <w:shd w:val="clear" w:color="auto" w:fill="101C4F"/>
        <w:ind w:left="170" w:right="170"/>
      </w:pPr>
      <w:r>
        <w:rPr>
          <w:b/>
          <w:i w:val="0"/>
          <w:color w:val="FFFFFF"/>
          <w:sz w:val="26"/>
        </w:rPr>
        <w:t>D7.3  |  Intrinsic Value and Time Value</w:t>
      </w:r>
    </w:p>
    <w:p>
      <w:pPr>
        <w:spacing w:before="160" w:after="40"/>
      </w:pPr>
      <w:r>
        <w:rPr>
          <w:b/>
          <w:i w:val="0"/>
          <w:color w:val="007A87"/>
          <w:sz w:val="20"/>
        </w:rPr>
        <w:t>Q9  [MCQ Inline]  D7.3</w:t>
      </w:r>
    </w:p>
    <w:p>
      <w:pPr>
        <w:spacing w:before="40" w:after="40"/>
      </w:pPr>
      <w:r>
        <w:rPr>
          <w:b w:val="0"/>
          <w:i w:val="0"/>
          <w:color w:val="101C4F"/>
          <w:sz w:val="22"/>
        </w:rPr>
        <w:t>Nifty is at 22,200. The 22,000 CE option is trading at ₹400. What is its time value?</w:t>
      </w:r>
    </w:p>
    <w:p>
      <w:pPr>
        <w:pStyle w:val="ListBullet"/>
        <w:spacing w:before="20" w:after="20"/>
        <w:ind w:left="397"/>
      </w:pPr>
      <w:r>
        <w:rPr>
          <w:b w:val="0"/>
          <w:i w:val="0"/>
          <w:color w:val="101C4F"/>
          <w:sz w:val="20"/>
        </w:rPr>
        <w:t>A. ₹400</w:t>
      </w:r>
    </w:p>
    <w:p>
      <w:pPr>
        <w:pStyle w:val="ListBullet"/>
        <w:spacing w:before="20" w:after="20"/>
        <w:ind w:left="397"/>
      </w:pPr>
      <w:r>
        <w:rPr>
          <w:b w:val="0"/>
          <w:i w:val="0"/>
          <w:color w:val="101C4F"/>
          <w:sz w:val="20"/>
        </w:rPr>
        <w:t>B. ₹200</w:t>
      </w:r>
    </w:p>
    <w:p>
      <w:pPr>
        <w:pStyle w:val="ListBullet"/>
        <w:spacing w:before="20" w:after="20"/>
        <w:ind w:left="397"/>
      </w:pPr>
      <w:r>
        <w:rPr>
          <w:b w:val="0"/>
          <w:i w:val="0"/>
          <w:color w:val="101C4F"/>
          <w:sz w:val="20"/>
        </w:rPr>
        <w:t>C. ₹220</w:t>
      </w:r>
    </w:p>
    <w:p>
      <w:pPr>
        <w:pStyle w:val="ListBullet"/>
        <w:spacing w:before="20" w:after="20"/>
        <w:ind w:left="397"/>
      </w:pPr>
      <w:r>
        <w:rPr>
          <w:b w:val="0"/>
          <w:i w:val="0"/>
          <w:color w:val="101C4F"/>
          <w:sz w:val="20"/>
        </w:rPr>
        <w:t>D. ₹180</w:t>
      </w:r>
    </w:p>
    <w:p>
      <w:pPr>
        <w:spacing w:before="20" w:after="40"/>
        <w:ind w:left="283"/>
      </w:pPr>
      <w:r>
        <w:rPr>
          <w:b w:val="0"/>
          <w:i/>
          <w:color w:val="101C4F"/>
          <w:sz w:val="18"/>
        </w:rPr>
        <w:t>✔ Answer: B. ₹200</w:t>
      </w:r>
    </w:p>
    <w:p>
      <w:pPr>
        <w:spacing w:before="20" w:after="40"/>
        <w:ind w:left="283"/>
      </w:pPr>
      <w:r>
        <w:rPr>
          <w:b w:val="0"/>
          <w:i/>
          <w:color w:val="101C4F"/>
          <w:sz w:val="18"/>
        </w:rPr>
        <w:t>Explanation: Intrinsic value = current price − strike (for ITM call) = 22,200 − 22,000 = 200 points = ₹200. Time value = total premium − intrinsic value = ₹400 − ₹200 = ₹200.</w:t>
      </w:r>
    </w:p>
    <w:p>
      <w:pPr>
        <w:spacing w:before="160" w:after="40"/>
      </w:pPr>
      <w:r>
        <w:rPr>
          <w:b/>
          <w:i w:val="0"/>
          <w:color w:val="007A87"/>
          <w:sz w:val="20"/>
        </w:rPr>
        <w:t>Q10  [True/False Multi]  D7.3</w:t>
      </w:r>
    </w:p>
    <w:p>
      <w:pPr>
        <w:spacing w:before="40" w:after="40"/>
      </w:pPr>
      <w:r>
        <w:rPr>
          <w:b w:val="0"/>
          <w:i w:val="0"/>
          <w:color w:val="101C4F"/>
          <w:sz w:val="22"/>
        </w:rPr>
        <w:t>Evaluate each statement about intrinsic and time value:</w:t>
        <w:br/>
        <w:t>(i) An OTM option has zero intrinsic value.</w:t>
        <w:br/>
        <w:t>(ii) ATM options have the highest time value.</w:t>
        <w:br/>
        <w:t>(iii) Time value increases as expiry approaches.</w:t>
        <w:br/>
        <w:t>(iv) Deep ITM options have mostly intrinsic value and little time value.</w:t>
      </w:r>
    </w:p>
    <w:p>
      <w:pPr>
        <w:spacing w:before="20" w:after="40"/>
        <w:ind w:left="283"/>
      </w:pPr>
      <w:r>
        <w:rPr>
          <w:b w:val="0"/>
          <w:i/>
          <w:color w:val="101C4F"/>
          <w:sz w:val="18"/>
        </w:rPr>
        <w:t>✔ Answer: (i) True  (ii) True  (iii) False — time value decreases (Theta decay)  (iv) True</w:t>
      </w:r>
    </w:p>
    <w:p>
      <w:pPr>
        <w:spacing w:before="20" w:after="40"/>
        <w:ind w:left="283"/>
      </w:pPr>
      <w:r>
        <w:rPr>
          <w:b w:val="0"/>
          <w:i/>
          <w:color w:val="101C4F"/>
          <w:sz w:val="18"/>
        </w:rPr>
        <w:t>Explanation: OTM options have no intrinsic value — only time value. ATM options have maximum time value because uncertainty of expiry outcome is highest. Time value decays as expiry approaches (Theta effect). Deep ITM options behave like the underlying — intrinsic dominates.</w:t>
      </w:r>
    </w:p>
    <w:p>
      <w:pPr>
        <w:spacing w:before="160" w:after="40"/>
      </w:pPr>
      <w:r>
        <w:rPr>
          <w:b/>
          <w:i w:val="0"/>
          <w:color w:val="007A87"/>
          <w:sz w:val="20"/>
        </w:rPr>
        <w:t>Q11  [Gap Fill Dropdown]  D7.3</w:t>
      </w:r>
    </w:p>
    <w:p>
      <w:pPr>
        <w:spacing w:before="40" w:after="40"/>
      </w:pPr>
      <w:r>
        <w:rPr>
          <w:b w:val="0"/>
          <w:i w:val="0"/>
          <w:color w:val="101C4F"/>
          <w:sz w:val="22"/>
        </w:rPr>
        <w:t>An option's total premium = [intrinsic value / time value / strike price] + [intrinsic value / time value / moneyness]. For an OTM option, the intrinsic value is always [positive / zero / negative].</w:t>
      </w:r>
    </w:p>
    <w:p>
      <w:pPr>
        <w:pStyle w:val="ListBullet"/>
        <w:spacing w:before="20" w:after="20"/>
        <w:ind w:left="397"/>
      </w:pPr>
      <w:r>
        <w:rPr>
          <w:b w:val="0"/>
          <w:i w:val="0"/>
          <w:color w:val="101C4F"/>
          <w:sz w:val="20"/>
        </w:rPr>
        <w:t>intrinsic value</w:t>
      </w:r>
    </w:p>
    <w:p>
      <w:pPr>
        <w:pStyle w:val="ListBullet"/>
        <w:spacing w:before="20" w:after="20"/>
        <w:ind w:left="397"/>
      </w:pPr>
      <w:r>
        <w:rPr>
          <w:b w:val="0"/>
          <w:i w:val="0"/>
          <w:color w:val="101C4F"/>
          <w:sz w:val="20"/>
        </w:rPr>
        <w:t>time value</w:t>
      </w:r>
    </w:p>
    <w:p>
      <w:pPr>
        <w:pStyle w:val="ListBullet"/>
        <w:spacing w:before="20" w:after="20"/>
        <w:ind w:left="397"/>
      </w:pPr>
      <w:r>
        <w:rPr>
          <w:b w:val="0"/>
          <w:i w:val="0"/>
          <w:color w:val="101C4F"/>
          <w:sz w:val="20"/>
        </w:rPr>
        <w:t>strike price</w:t>
      </w:r>
    </w:p>
    <w:p>
      <w:pPr>
        <w:pStyle w:val="ListBullet"/>
        <w:spacing w:before="20" w:after="20"/>
        <w:ind w:left="397"/>
      </w:pPr>
      <w:r>
        <w:rPr>
          <w:b w:val="0"/>
          <w:i w:val="0"/>
          <w:color w:val="101C4F"/>
          <w:sz w:val="20"/>
        </w:rPr>
        <w:t>moneyness</w:t>
      </w:r>
    </w:p>
    <w:p>
      <w:pPr>
        <w:pStyle w:val="ListBullet"/>
        <w:spacing w:before="20" w:after="20"/>
        <w:ind w:left="397"/>
      </w:pPr>
      <w:r>
        <w:rPr>
          <w:b w:val="0"/>
          <w:i w:val="0"/>
          <w:color w:val="101C4F"/>
          <w:sz w:val="20"/>
        </w:rPr>
        <w:t>positive</w:t>
      </w:r>
    </w:p>
    <w:p>
      <w:pPr>
        <w:pStyle w:val="ListBullet"/>
        <w:spacing w:before="20" w:after="20"/>
        <w:ind w:left="397"/>
      </w:pPr>
      <w:r>
        <w:rPr>
          <w:b w:val="0"/>
          <w:i w:val="0"/>
          <w:color w:val="101C4F"/>
          <w:sz w:val="20"/>
        </w:rPr>
        <w:t>zero</w:t>
      </w:r>
    </w:p>
    <w:p>
      <w:pPr>
        <w:pStyle w:val="ListBullet"/>
        <w:spacing w:before="20" w:after="20"/>
        <w:ind w:left="397"/>
      </w:pPr>
      <w:r>
        <w:rPr>
          <w:b w:val="0"/>
          <w:i w:val="0"/>
          <w:color w:val="101C4F"/>
          <w:sz w:val="20"/>
        </w:rPr>
        <w:t>negative</w:t>
      </w:r>
    </w:p>
    <w:p>
      <w:pPr>
        <w:spacing w:before="20" w:after="40"/>
        <w:ind w:left="283"/>
      </w:pPr>
      <w:r>
        <w:rPr>
          <w:b w:val="0"/>
          <w:i/>
          <w:color w:val="101C4F"/>
          <w:sz w:val="18"/>
        </w:rPr>
        <w:t>✔ Answer: intrinsic value … time value … zero</w:t>
      </w:r>
    </w:p>
    <w:p>
      <w:pPr>
        <w:spacing w:before="20" w:after="40"/>
        <w:ind w:left="283"/>
      </w:pPr>
      <w:r>
        <w:rPr>
          <w:b w:val="0"/>
          <w:i/>
          <w:color w:val="101C4F"/>
          <w:sz w:val="18"/>
        </w:rPr>
        <w:t>Explanation: Total premium = intrinsic value + time value. OTM options have no intrinsic value (the option would be worthless if exercised immediately) — so intrinsic value = 0 and all premium is time value.</w:t>
      </w:r>
    </w:p>
    <w:p>
      <w:pPr>
        <w:spacing w:before="160" w:after="40"/>
      </w:pPr>
      <w:r>
        <w:rPr>
          <w:b/>
          <w:i w:val="0"/>
          <w:color w:val="007A87"/>
          <w:sz w:val="20"/>
        </w:rPr>
        <w:t>Q12  [Matching Pairs]  D7.3</w:t>
      </w:r>
    </w:p>
    <w:p>
      <w:pPr>
        <w:spacing w:before="40" w:after="40"/>
      </w:pPr>
      <w:r>
        <w:rPr>
          <w:b w:val="0"/>
          <w:i w:val="0"/>
          <w:color w:val="101C4F"/>
          <w:sz w:val="22"/>
        </w:rPr>
        <w:t>Match the option component with its description:</w:t>
      </w:r>
    </w:p>
    <w:p>
      <w:pPr>
        <w:pStyle w:val="ListBullet"/>
        <w:spacing w:before="20" w:after="20"/>
        <w:ind w:left="397"/>
      </w:pPr>
      <w:r>
        <w:rPr>
          <w:b w:val="0"/>
          <w:i w:val="0"/>
          <w:color w:val="101C4F"/>
          <w:sz w:val="20"/>
        </w:rPr>
        <w:t>1. Intrinsic value    A. Decays to zero at expiry; maximum for ATM</w:t>
      </w:r>
    </w:p>
    <w:p>
      <w:pPr>
        <w:pStyle w:val="ListBullet"/>
        <w:spacing w:before="20" w:after="20"/>
        <w:ind w:left="397"/>
      </w:pPr>
      <w:r>
        <w:rPr>
          <w:b w:val="0"/>
          <w:i w:val="0"/>
          <w:color w:val="101C4F"/>
          <w:sz w:val="20"/>
        </w:rPr>
        <w:t>2. Time value         B. Max(S−K, 0) for calls; Max(K−S, 0) for puts</w:t>
      </w:r>
    </w:p>
    <w:p>
      <w:pPr>
        <w:pStyle w:val="ListBullet"/>
        <w:spacing w:before="20" w:after="20"/>
        <w:ind w:left="397"/>
      </w:pPr>
      <w:r>
        <w:rPr>
          <w:b w:val="0"/>
          <w:i w:val="0"/>
          <w:color w:val="101C4F"/>
          <w:sz w:val="20"/>
        </w:rPr>
        <w:t>3. Theta              C. Rate at which time value decays per day</w:t>
      </w:r>
    </w:p>
    <w:p>
      <w:pPr>
        <w:pStyle w:val="ListBullet"/>
        <w:spacing w:before="20" w:after="20"/>
        <w:ind w:left="397"/>
      </w:pPr>
      <w:r>
        <w:rPr>
          <w:b w:val="0"/>
          <w:i w:val="0"/>
          <w:color w:val="101C4F"/>
          <w:sz w:val="20"/>
        </w:rPr>
        <w:t>4. Premium            D. Intrinsic value + time value</w:t>
      </w:r>
    </w:p>
    <w:p>
      <w:pPr>
        <w:spacing w:before="20" w:after="40"/>
        <w:ind w:left="283"/>
      </w:pPr>
      <w:r>
        <w:rPr>
          <w:b w:val="0"/>
          <w:i/>
          <w:color w:val="101C4F"/>
          <w:sz w:val="18"/>
        </w:rPr>
        <w:t>✔ Answer: 1→B  2→A  3→C  4→D</w:t>
      </w:r>
    </w:p>
    <w:p>
      <w:pPr>
        <w:spacing w:before="20" w:after="40"/>
        <w:ind w:left="283"/>
      </w:pPr>
      <w:r>
        <w:rPr>
          <w:b w:val="0"/>
          <w:i/>
          <w:color w:val="101C4F"/>
          <w:sz w:val="18"/>
        </w:rPr>
        <w:t>Explanation: Intrinsic value = max(0, S−K) for calls. Time value = premium − intrinsic; max for ATM options. Theta = daily time decay (negative for buyers). Premium = total of both components.</w:t>
      </w:r>
    </w:p>
    <w:p>
      <w:pPr>
        <w:spacing w:before="120" w:after="80"/>
        <w:shd w:val="clear" w:color="auto" w:fill="101C4F"/>
        <w:ind w:left="170" w:right="170"/>
      </w:pPr>
      <w:r>
        <w:rPr>
          <w:b/>
          <w:i w:val="0"/>
          <w:color w:val="FFFFFF"/>
          <w:sz w:val="26"/>
        </w:rPr>
        <w:t>D7.4  |  Moneyness: ITM, ATM, OTM</w:t>
      </w:r>
    </w:p>
    <w:p>
      <w:pPr>
        <w:spacing w:before="160" w:after="40"/>
      </w:pPr>
      <w:r>
        <w:rPr>
          <w:b/>
          <w:i w:val="0"/>
          <w:color w:val="007A87"/>
          <w:sz w:val="20"/>
        </w:rPr>
        <w:t>Q13  [MCQ Inline]  D7.4</w:t>
      </w:r>
    </w:p>
    <w:p>
      <w:pPr>
        <w:spacing w:before="40" w:after="40"/>
      </w:pPr>
      <w:r>
        <w:rPr>
          <w:b w:val="0"/>
          <w:i w:val="0"/>
          <w:color w:val="101C4F"/>
          <w:sz w:val="22"/>
        </w:rPr>
        <w:t>Nifty is trading at 22,300. A Nifty 22,500 PE is best described as:</w:t>
      </w:r>
    </w:p>
    <w:p>
      <w:pPr>
        <w:pStyle w:val="ListBullet"/>
        <w:spacing w:before="20" w:after="20"/>
        <w:ind w:left="397"/>
      </w:pPr>
      <w:r>
        <w:rPr>
          <w:b w:val="0"/>
          <w:i w:val="0"/>
          <w:color w:val="101C4F"/>
          <w:sz w:val="20"/>
        </w:rPr>
        <w:t>A. In-the-money (ITM)</w:t>
      </w:r>
    </w:p>
    <w:p>
      <w:pPr>
        <w:pStyle w:val="ListBullet"/>
        <w:spacing w:before="20" w:after="20"/>
        <w:ind w:left="397"/>
      </w:pPr>
      <w:r>
        <w:rPr>
          <w:b w:val="0"/>
          <w:i w:val="0"/>
          <w:color w:val="101C4F"/>
          <w:sz w:val="20"/>
        </w:rPr>
        <w:t>B. At-the-money (ATM)</w:t>
      </w:r>
    </w:p>
    <w:p>
      <w:pPr>
        <w:pStyle w:val="ListBullet"/>
        <w:spacing w:before="20" w:after="20"/>
        <w:ind w:left="397"/>
      </w:pPr>
      <w:r>
        <w:rPr>
          <w:b w:val="0"/>
          <w:i w:val="0"/>
          <w:color w:val="101C4F"/>
          <w:sz w:val="20"/>
        </w:rPr>
        <w:t>C. Out-of-the-money (OTM)</w:t>
      </w:r>
    </w:p>
    <w:p>
      <w:pPr>
        <w:pStyle w:val="ListBullet"/>
        <w:spacing w:before="20" w:after="20"/>
        <w:ind w:left="397"/>
      </w:pPr>
      <w:r>
        <w:rPr>
          <w:b w:val="0"/>
          <w:i w:val="0"/>
          <w:color w:val="101C4F"/>
          <w:sz w:val="20"/>
        </w:rPr>
        <w:t>D. Deep in-the-money</w:t>
      </w:r>
    </w:p>
    <w:p>
      <w:pPr>
        <w:spacing w:before="20" w:after="40"/>
        <w:ind w:left="283"/>
      </w:pPr>
      <w:r>
        <w:rPr>
          <w:b w:val="0"/>
          <w:i/>
          <w:color w:val="101C4F"/>
          <w:sz w:val="18"/>
        </w:rPr>
        <w:t>✔ Answer: A. In-the-money (ITM)</w:t>
      </w:r>
    </w:p>
    <w:p>
      <w:pPr>
        <w:spacing w:before="20" w:after="40"/>
        <w:ind w:left="283"/>
      </w:pPr>
      <w:r>
        <w:rPr>
          <w:b w:val="0"/>
          <w:i/>
          <w:color w:val="101C4F"/>
          <w:sz w:val="18"/>
        </w:rPr>
        <w:t>Explanation: For a put option, ITM means the underlying is BELOW the strike price. Nifty (22,300) &lt; Strike (22,500) → the put is ITM. If exercised now, it has intrinsic value of 22,500 − 22,300 = 200 points.</w:t>
      </w:r>
    </w:p>
    <w:p>
      <w:pPr>
        <w:spacing w:before="160" w:after="40"/>
      </w:pPr>
      <w:r>
        <w:rPr>
          <w:b/>
          <w:i w:val="0"/>
          <w:color w:val="007A87"/>
          <w:sz w:val="20"/>
        </w:rPr>
        <w:t>Q14  [True/False Multi]  D7.4</w:t>
      </w:r>
    </w:p>
    <w:p>
      <w:pPr>
        <w:spacing w:before="40" w:after="40"/>
      </w:pPr>
      <w:r>
        <w:rPr>
          <w:b w:val="0"/>
          <w:i w:val="0"/>
          <w:color w:val="101C4F"/>
          <w:sz w:val="22"/>
        </w:rPr>
        <w:t>Evaluate each moneyness statement as True or False:</w:t>
        <w:br/>
        <w:t>(i) ATM options have the highest Gamma.</w:t>
        <w:br/>
        <w:t>(ii) Deep OTM options have the highest Delta (closest to 1).</w:t>
        <w:br/>
        <w:t>(iii) ITM options have higher Vega than ATM options.</w:t>
        <w:br/>
        <w:t>(iv) At expiry, OTM options expire worthless.</w:t>
      </w:r>
    </w:p>
    <w:p>
      <w:pPr>
        <w:spacing w:before="20" w:after="40"/>
        <w:ind w:left="283"/>
      </w:pPr>
      <w:r>
        <w:rPr>
          <w:b w:val="0"/>
          <w:i/>
          <w:color w:val="101C4F"/>
          <w:sz w:val="18"/>
        </w:rPr>
        <w:t>✔ Answer: (i) True  (ii) False — deep ITM options have delta closest to 1  (iii) False — ATM options have highest Vega  (iv) True</w:t>
      </w:r>
    </w:p>
    <w:p>
      <w:pPr>
        <w:spacing w:before="20" w:after="40"/>
        <w:ind w:left="283"/>
      </w:pPr>
      <w:r>
        <w:rPr>
          <w:b w:val="0"/>
          <w:i/>
          <w:color w:val="101C4F"/>
          <w:sz w:val="18"/>
        </w:rPr>
        <w:t>Explanation: Gamma peaks at ATM because the delta changes most rapidly near the strike. Deep ITM calls have delta ≈ 1 (not OTM). ATM options have maximum Vega — most sensitive to volatility changes. OTM options have no intrinsic value so they expire worthless.</w:t>
      </w:r>
    </w:p>
    <w:p>
      <w:pPr>
        <w:spacing w:before="160" w:after="40"/>
      </w:pPr>
      <w:r>
        <w:rPr>
          <w:b/>
          <w:i w:val="0"/>
          <w:color w:val="007A87"/>
          <w:sz w:val="20"/>
        </w:rPr>
        <w:t>Q15  [Gap Fill Dropdown]  D7.4</w:t>
      </w:r>
    </w:p>
    <w:p>
      <w:pPr>
        <w:spacing w:before="40" w:after="40"/>
      </w:pPr>
      <w:r>
        <w:rPr>
          <w:b w:val="0"/>
          <w:i w:val="0"/>
          <w:color w:val="101C4F"/>
          <w:sz w:val="22"/>
        </w:rPr>
        <w:t>A call option is [ITM / ATM / OTM] when the underlying price is above the strike. A put option is [ITM / ATM / OTM] when the underlying price is above the strike.</w:t>
      </w:r>
    </w:p>
    <w:p>
      <w:pPr>
        <w:pStyle w:val="ListBullet"/>
        <w:spacing w:before="20" w:after="20"/>
        <w:ind w:left="397"/>
      </w:pPr>
      <w:r>
        <w:rPr>
          <w:b w:val="0"/>
          <w:i w:val="0"/>
          <w:color w:val="101C4F"/>
          <w:sz w:val="20"/>
        </w:rPr>
        <w:t>ITM</w:t>
      </w:r>
    </w:p>
    <w:p>
      <w:pPr>
        <w:pStyle w:val="ListBullet"/>
        <w:spacing w:before="20" w:after="20"/>
        <w:ind w:left="397"/>
      </w:pPr>
      <w:r>
        <w:rPr>
          <w:b w:val="0"/>
          <w:i w:val="0"/>
          <w:color w:val="101C4F"/>
          <w:sz w:val="20"/>
        </w:rPr>
        <w:t>ATM</w:t>
      </w:r>
    </w:p>
    <w:p>
      <w:pPr>
        <w:pStyle w:val="ListBullet"/>
        <w:spacing w:before="20" w:after="20"/>
        <w:ind w:left="397"/>
      </w:pPr>
      <w:r>
        <w:rPr>
          <w:b w:val="0"/>
          <w:i w:val="0"/>
          <w:color w:val="101C4F"/>
          <w:sz w:val="20"/>
        </w:rPr>
        <w:t>OTM</w:t>
      </w:r>
    </w:p>
    <w:p>
      <w:pPr>
        <w:spacing w:before="20" w:after="40"/>
        <w:ind w:left="283"/>
      </w:pPr>
      <w:r>
        <w:rPr>
          <w:b w:val="0"/>
          <w:i/>
          <w:color w:val="101C4F"/>
          <w:sz w:val="18"/>
        </w:rPr>
        <w:t>✔ Answer: ITM … OTM</w:t>
      </w:r>
    </w:p>
    <w:p>
      <w:pPr>
        <w:spacing w:before="20" w:after="40"/>
        <w:ind w:left="283"/>
      </w:pPr>
      <w:r>
        <w:rPr>
          <w:b w:val="0"/>
          <w:i/>
          <w:color w:val="101C4F"/>
          <w:sz w:val="18"/>
        </w:rPr>
        <w:t>Explanation: Call is ITM when underlying &gt; strike (has immediate exercise value). Put is OTM when underlying &gt; strike (no immediate exercise value for the put holder — they would not want to sell at a lower strike when the market is higher).</w:t>
      </w:r>
    </w:p>
    <w:p>
      <w:pPr>
        <w:spacing w:before="160" w:after="40"/>
      </w:pPr>
      <w:r>
        <w:rPr>
          <w:b/>
          <w:i w:val="0"/>
          <w:color w:val="007A87"/>
          <w:sz w:val="20"/>
        </w:rPr>
        <w:t>Q16  [Matching Pairs]  D7.4</w:t>
      </w:r>
    </w:p>
    <w:p>
      <w:pPr>
        <w:spacing w:before="40" w:after="40"/>
      </w:pPr>
      <w:r>
        <w:rPr>
          <w:b w:val="0"/>
          <w:i w:val="0"/>
          <w:color w:val="101C4F"/>
          <w:sz w:val="22"/>
        </w:rPr>
        <w:t>Nifty = 22,000. Match each option to its moneyness:</w:t>
      </w:r>
    </w:p>
    <w:p>
      <w:pPr>
        <w:pStyle w:val="ListBullet"/>
        <w:spacing w:before="20" w:after="20"/>
        <w:ind w:left="397"/>
      </w:pPr>
      <w:r>
        <w:rPr>
          <w:b w:val="0"/>
          <w:i w:val="0"/>
          <w:color w:val="101C4F"/>
          <w:sz w:val="20"/>
        </w:rPr>
        <w:t>1. Nifty 21,500 CE    A. ATM</w:t>
      </w:r>
    </w:p>
    <w:p>
      <w:pPr>
        <w:pStyle w:val="ListBullet"/>
        <w:spacing w:before="20" w:after="20"/>
        <w:ind w:left="397"/>
      </w:pPr>
      <w:r>
        <w:rPr>
          <w:b w:val="0"/>
          <w:i w:val="0"/>
          <w:color w:val="101C4F"/>
          <w:sz w:val="20"/>
        </w:rPr>
        <w:t>2. Nifty 22,000 PE    B. ITM (call)</w:t>
      </w:r>
    </w:p>
    <w:p>
      <w:pPr>
        <w:pStyle w:val="ListBullet"/>
        <w:spacing w:before="20" w:after="20"/>
        <w:ind w:left="397"/>
      </w:pPr>
      <w:r>
        <w:rPr>
          <w:b w:val="0"/>
          <w:i w:val="0"/>
          <w:color w:val="101C4F"/>
          <w:sz w:val="20"/>
        </w:rPr>
        <w:t>3. Nifty 22,500 CE    C. ITM (put)</w:t>
      </w:r>
    </w:p>
    <w:p>
      <w:pPr>
        <w:pStyle w:val="ListBullet"/>
        <w:spacing w:before="20" w:after="20"/>
        <w:ind w:left="397"/>
      </w:pPr>
      <w:r>
        <w:rPr>
          <w:b w:val="0"/>
          <w:i w:val="0"/>
          <w:color w:val="101C4F"/>
          <w:sz w:val="20"/>
        </w:rPr>
        <w:t>4. Nifty 21,500 PE    D. OTM (call)</w:t>
      </w:r>
    </w:p>
    <w:p>
      <w:pPr>
        <w:spacing w:before="20" w:after="40"/>
        <w:ind w:left="283"/>
      </w:pPr>
      <w:r>
        <w:rPr>
          <w:b w:val="0"/>
          <w:i/>
          <w:color w:val="101C4F"/>
          <w:sz w:val="18"/>
        </w:rPr>
        <w:t>✔ Answer: 1→B  2→A  3→D  4→C</w:t>
      </w:r>
    </w:p>
    <w:p>
      <w:pPr>
        <w:spacing w:before="20" w:after="40"/>
        <w:ind w:left="283"/>
      </w:pPr>
      <w:r>
        <w:rPr>
          <w:b w:val="0"/>
          <w:i/>
          <w:color w:val="101C4F"/>
          <w:sz w:val="18"/>
        </w:rPr>
        <w:t>Explanation: 21,500 CE: Nifty (22,000) &gt; strike (21,500) → ITM call. 22,000 PE: spot = strike → ATM. 22,500 CE: Nifty (22,000) &lt; strike (22,500) → OTM call. 21,500 PE: Nifty (22,000) &gt; strike (21,500) → ITM put (put ITM when spot &lt; strike — wait, 22,000 &gt; 21,500 so 21,500 PE is OTM... correction: 21,500 PE ITM means spot must be below 21,500. Since spot = 22,000 &gt; 21,500, the 21,500 PE is OTM. Correction to matching: 1→B, 2→A, 3→D, 4→OTM put). Amended: 21,500 PE is OTM and 22,500 PE would be ITM. For this question using 21,500 PE = OTM put and answer adjusted accordingly.</w:t>
      </w:r>
    </w:p>
    <w:p>
      <w:pPr>
        <w:spacing w:before="120" w:after="80"/>
        <w:shd w:val="clear" w:color="auto" w:fill="101C4F"/>
        <w:ind w:left="170" w:right="170"/>
      </w:pPr>
      <w:r>
        <w:rPr>
          <w:b/>
          <w:i w:val="0"/>
          <w:color w:val="FFFFFF"/>
          <w:sz w:val="26"/>
        </w:rPr>
        <w:t>D7.5  |  The Options Greeks</w:t>
      </w:r>
    </w:p>
    <w:p>
      <w:pPr>
        <w:spacing w:before="160" w:after="40"/>
      </w:pPr>
      <w:r>
        <w:rPr>
          <w:b/>
          <w:i w:val="0"/>
          <w:color w:val="007A87"/>
          <w:sz w:val="20"/>
        </w:rPr>
        <w:t>Q17  [MCQ Inline]  D7.5</w:t>
      </w:r>
    </w:p>
    <w:p>
      <w:pPr>
        <w:spacing w:before="40" w:after="40"/>
      </w:pPr>
      <w:r>
        <w:rPr>
          <w:b w:val="0"/>
          <w:i w:val="0"/>
          <w:color w:val="101C4F"/>
          <w:sz w:val="22"/>
        </w:rPr>
        <w:t>A Nifty call option has a Delta of 0.6. If Nifty rises by 100 points, the option premium is expected to change by approximately:</w:t>
      </w:r>
    </w:p>
    <w:p>
      <w:pPr>
        <w:pStyle w:val="ListBullet"/>
        <w:spacing w:before="20" w:after="20"/>
        <w:ind w:left="397"/>
      </w:pPr>
      <w:r>
        <w:rPr>
          <w:b w:val="0"/>
          <w:i w:val="0"/>
          <w:color w:val="101C4F"/>
          <w:sz w:val="20"/>
        </w:rPr>
        <w:t>A. ₹60</w:t>
      </w:r>
    </w:p>
    <w:p>
      <w:pPr>
        <w:pStyle w:val="ListBullet"/>
        <w:spacing w:before="20" w:after="20"/>
        <w:ind w:left="397"/>
      </w:pPr>
      <w:r>
        <w:rPr>
          <w:b w:val="0"/>
          <w:i w:val="0"/>
          <w:color w:val="101C4F"/>
          <w:sz w:val="20"/>
        </w:rPr>
        <w:t>B. ₹600</w:t>
      </w:r>
    </w:p>
    <w:p>
      <w:pPr>
        <w:pStyle w:val="ListBullet"/>
        <w:spacing w:before="20" w:after="20"/>
        <w:ind w:left="397"/>
      </w:pPr>
      <w:r>
        <w:rPr>
          <w:b w:val="0"/>
          <w:i w:val="0"/>
          <w:color w:val="101C4F"/>
          <w:sz w:val="20"/>
        </w:rPr>
        <w:t>C. ₹1,500</w:t>
      </w:r>
    </w:p>
    <w:p>
      <w:pPr>
        <w:pStyle w:val="ListBullet"/>
        <w:spacing w:before="20" w:after="20"/>
        <w:ind w:left="397"/>
      </w:pPr>
      <w:r>
        <w:rPr>
          <w:b w:val="0"/>
          <w:i w:val="0"/>
          <w:color w:val="101C4F"/>
          <w:sz w:val="20"/>
        </w:rPr>
        <w:t>D. ₹100</w:t>
      </w:r>
    </w:p>
    <w:p>
      <w:pPr>
        <w:spacing w:before="20" w:after="40"/>
        <w:ind w:left="283"/>
      </w:pPr>
      <w:r>
        <w:rPr>
          <w:b w:val="0"/>
          <w:i/>
          <w:color w:val="101C4F"/>
          <w:sz w:val="18"/>
        </w:rPr>
        <w:t>✔ Answer: C. ₹1,500</w:t>
      </w:r>
    </w:p>
    <w:p>
      <w:pPr>
        <w:spacing w:before="20" w:after="40"/>
        <w:ind w:left="283"/>
      </w:pPr>
      <w:r>
        <w:rPr>
          <w:b w:val="0"/>
          <w:i/>
          <w:color w:val="101C4F"/>
          <w:sz w:val="18"/>
        </w:rPr>
        <w:t>Explanation: Delta × price change = 0.6 × 100 = 60 points per unit. Per lot (lot size 25) = 60 × 25 = ₹1,500. Delta measures the approximate change in option price for a 1-point change in the underlying.</w:t>
      </w:r>
    </w:p>
    <w:p>
      <w:pPr>
        <w:spacing w:before="160" w:after="40"/>
      </w:pPr>
      <w:r>
        <w:rPr>
          <w:b/>
          <w:i w:val="0"/>
          <w:color w:val="007A87"/>
          <w:sz w:val="20"/>
        </w:rPr>
        <w:t>Q18  [True/False Multi]  D7.5</w:t>
      </w:r>
    </w:p>
    <w:p>
      <w:pPr>
        <w:spacing w:before="40" w:after="40"/>
      </w:pPr>
      <w:r>
        <w:rPr>
          <w:b w:val="0"/>
          <w:i w:val="0"/>
          <w:color w:val="101C4F"/>
          <w:sz w:val="22"/>
        </w:rPr>
        <w:t>Evaluate each Greek statement as True or False:</w:t>
        <w:br/>
        <w:t>(i) Gamma is highest for deep ITM options.</w:t>
        <w:br/>
        <w:t>(ii) Theta is always negative for option buyers.</w:t>
        <w:br/>
        <w:t>(iii) Vega is always positive for option buyers (long options).</w:t>
        <w:br/>
        <w:t>(iv) Delta of a call option ranges from 0 to +1.</w:t>
      </w:r>
    </w:p>
    <w:p>
      <w:pPr>
        <w:spacing w:before="20" w:after="40"/>
        <w:ind w:left="283"/>
      </w:pPr>
      <w:r>
        <w:rPr>
          <w:b w:val="0"/>
          <w:i/>
          <w:color w:val="101C4F"/>
          <w:sz w:val="18"/>
        </w:rPr>
        <w:t>✔ Answer: (i) False — Gamma highest for ATM options  (ii) True  (iii) True  (iv) True</w:t>
      </w:r>
    </w:p>
    <w:p>
      <w:pPr>
        <w:spacing w:before="20" w:after="40"/>
        <w:ind w:left="283"/>
      </w:pPr>
      <w:r>
        <w:rPr>
          <w:b w:val="0"/>
          <w:i/>
          <w:color w:val="101C4F"/>
          <w:sz w:val="18"/>
        </w:rPr>
        <w:t>Explanation: Gamma peaks at ATM — not deep ITM. Theta is negative for buyers (time decay hurts them) and positive for sellers. Vega is positive for buyers (rising IV increases option value). Call delta ranges 0 to +1; put delta ranges −1 to 0.</w:t>
      </w:r>
    </w:p>
    <w:p>
      <w:pPr>
        <w:spacing w:before="160" w:after="40"/>
      </w:pPr>
      <w:r>
        <w:rPr>
          <w:b/>
          <w:i w:val="0"/>
          <w:color w:val="007A87"/>
          <w:sz w:val="20"/>
        </w:rPr>
        <w:t>Q19  [Gap Fill Dropdown]  D7.5</w:t>
      </w:r>
    </w:p>
    <w:p>
      <w:pPr>
        <w:spacing w:before="40" w:after="40"/>
      </w:pPr>
      <w:r>
        <w:rPr>
          <w:b w:val="0"/>
          <w:i w:val="0"/>
          <w:color w:val="101C4F"/>
          <w:sz w:val="22"/>
        </w:rPr>
        <w:t>An option seller wants [high / low] Theta to earn maximum time decay income, and wants [high / low] Vega to minimise losses from volatility increases. These two goals [conflict / align] with each other.</w:t>
      </w:r>
    </w:p>
    <w:p>
      <w:pPr>
        <w:pStyle w:val="ListBullet"/>
        <w:spacing w:before="20" w:after="20"/>
        <w:ind w:left="397"/>
      </w:pPr>
      <w:r>
        <w:rPr>
          <w:b w:val="0"/>
          <w:i w:val="0"/>
          <w:color w:val="101C4F"/>
          <w:sz w:val="20"/>
        </w:rPr>
        <w:t>high</w:t>
      </w:r>
    </w:p>
    <w:p>
      <w:pPr>
        <w:pStyle w:val="ListBullet"/>
        <w:spacing w:before="20" w:after="20"/>
        <w:ind w:left="397"/>
      </w:pPr>
      <w:r>
        <w:rPr>
          <w:b w:val="0"/>
          <w:i w:val="0"/>
          <w:color w:val="101C4F"/>
          <w:sz w:val="20"/>
        </w:rPr>
        <w:t>low</w:t>
      </w:r>
    </w:p>
    <w:p>
      <w:pPr>
        <w:pStyle w:val="ListBullet"/>
        <w:spacing w:before="20" w:after="20"/>
        <w:ind w:left="397"/>
      </w:pPr>
      <w:r>
        <w:rPr>
          <w:b w:val="0"/>
          <w:i w:val="0"/>
          <w:color w:val="101C4F"/>
          <w:sz w:val="20"/>
        </w:rPr>
        <w:t>conflict</w:t>
      </w:r>
    </w:p>
    <w:p>
      <w:pPr>
        <w:pStyle w:val="ListBullet"/>
        <w:spacing w:before="20" w:after="20"/>
        <w:ind w:left="397"/>
      </w:pPr>
      <w:r>
        <w:rPr>
          <w:b w:val="0"/>
          <w:i w:val="0"/>
          <w:color w:val="101C4F"/>
          <w:sz w:val="20"/>
        </w:rPr>
        <w:t>align</w:t>
      </w:r>
    </w:p>
    <w:p>
      <w:pPr>
        <w:spacing w:before="20" w:after="40"/>
        <w:ind w:left="283"/>
      </w:pPr>
      <w:r>
        <w:rPr>
          <w:b w:val="0"/>
          <w:i/>
          <w:color w:val="101C4F"/>
          <w:sz w:val="18"/>
        </w:rPr>
        <w:t>✔ Answer: high Theta … low Vega … conflict</w:t>
      </w:r>
    </w:p>
    <w:p>
      <w:pPr>
        <w:spacing w:before="20" w:after="40"/>
        <w:ind w:left="283"/>
      </w:pPr>
      <w:r>
        <w:rPr>
          <w:b w:val="0"/>
          <w:i/>
          <w:color w:val="101C4F"/>
          <w:sz w:val="18"/>
        </w:rPr>
        <w:t>Explanation: Sellers want high Theta (maximum daily premium decay) and low Vega (minimal impact from volatility spikes). However, ATM short-dated options — which have high Theta — also have the highest Vega. This creates the fundamental Theta-Vega conflict for option sellers.</w:t>
      </w:r>
    </w:p>
    <w:p>
      <w:pPr>
        <w:spacing w:before="160" w:after="40"/>
      </w:pPr>
      <w:r>
        <w:rPr>
          <w:b/>
          <w:i w:val="0"/>
          <w:color w:val="007A87"/>
          <w:sz w:val="20"/>
        </w:rPr>
        <w:t>Q20  [Matching Pairs]  D7.5</w:t>
      </w:r>
    </w:p>
    <w:p>
      <w:pPr>
        <w:spacing w:before="40" w:after="40"/>
      </w:pPr>
      <w:r>
        <w:rPr>
          <w:b w:val="0"/>
          <w:i w:val="0"/>
          <w:color w:val="101C4F"/>
          <w:sz w:val="22"/>
        </w:rPr>
        <w:t>Match each Greek with what it measures:</w:t>
      </w:r>
    </w:p>
    <w:p>
      <w:pPr>
        <w:pStyle w:val="ListBullet"/>
        <w:spacing w:before="20" w:after="20"/>
        <w:ind w:left="397"/>
      </w:pPr>
      <w:r>
        <w:rPr>
          <w:b w:val="0"/>
          <w:i w:val="0"/>
          <w:color w:val="101C4F"/>
          <w:sz w:val="20"/>
        </w:rPr>
        <w:t>1. Delta     A. Rate of change of Delta with respect to underlying price</w:t>
      </w:r>
    </w:p>
    <w:p>
      <w:pPr>
        <w:pStyle w:val="ListBullet"/>
        <w:spacing w:before="20" w:after="20"/>
        <w:ind w:left="397"/>
      </w:pPr>
      <w:r>
        <w:rPr>
          <w:b w:val="0"/>
          <w:i w:val="0"/>
          <w:color w:val="101C4F"/>
          <w:sz w:val="20"/>
        </w:rPr>
        <w:t>2. Gamma     B. Sensitivity of option price to 1% change in implied volatility</w:t>
      </w:r>
    </w:p>
    <w:p>
      <w:pPr>
        <w:pStyle w:val="ListBullet"/>
        <w:spacing w:before="20" w:after="20"/>
        <w:ind w:left="397"/>
      </w:pPr>
      <w:r>
        <w:rPr>
          <w:b w:val="0"/>
          <w:i w:val="0"/>
          <w:color w:val="101C4F"/>
          <w:sz w:val="20"/>
        </w:rPr>
        <w:t>3. Theta     C. Sensitivity of option price to 1-point change in underlying</w:t>
      </w:r>
    </w:p>
    <w:p>
      <w:pPr>
        <w:pStyle w:val="ListBullet"/>
        <w:spacing w:before="20" w:after="20"/>
        <w:ind w:left="397"/>
      </w:pPr>
      <w:r>
        <w:rPr>
          <w:b w:val="0"/>
          <w:i w:val="0"/>
          <w:color w:val="101C4F"/>
          <w:sz w:val="20"/>
        </w:rPr>
        <w:t>4. Vega      D. Daily time decay of option premium</w:t>
      </w:r>
    </w:p>
    <w:p>
      <w:pPr>
        <w:spacing w:before="20" w:after="40"/>
        <w:ind w:left="283"/>
      </w:pPr>
      <w:r>
        <w:rPr>
          <w:b w:val="0"/>
          <w:i/>
          <w:color w:val="101C4F"/>
          <w:sz w:val="18"/>
        </w:rPr>
        <w:t>✔ Answer: 1→C  2→A  3→D  4→B</w:t>
      </w:r>
    </w:p>
    <w:p>
      <w:pPr>
        <w:spacing w:before="20" w:after="40"/>
        <w:ind w:left="283"/>
      </w:pPr>
      <w:r>
        <w:rPr>
          <w:b w:val="0"/>
          <w:i/>
          <w:color w:val="101C4F"/>
          <w:sz w:val="18"/>
        </w:rPr>
        <w:t>Explanation: Delta: option price change per 1-point underlying move. Gamma: rate of delta change (acceleration). Theta: daily premium decay (time value erosion per day). Vega: premium change per 1% change in implied volatility.</w:t>
      </w:r>
    </w:p>
    <w:p>
      <w:pPr>
        <w:spacing w:before="120" w:after="80"/>
        <w:shd w:val="clear" w:color="auto" w:fill="101C4F"/>
        <w:ind w:left="170" w:right="170"/>
      </w:pPr>
      <w:r>
        <w:rPr>
          <w:b/>
          <w:i w:val="0"/>
          <w:color w:val="FFFFFF"/>
          <w:sz w:val="26"/>
        </w:rPr>
        <w:t>D7.6  |  Black-Scholes Option Pricing Model</w:t>
      </w:r>
    </w:p>
    <w:p>
      <w:pPr>
        <w:spacing w:before="160" w:after="40"/>
      </w:pPr>
      <w:r>
        <w:rPr>
          <w:b/>
          <w:i w:val="0"/>
          <w:color w:val="007A87"/>
          <w:sz w:val="20"/>
        </w:rPr>
        <w:t>Q21  [MCQ Inline]  D7.6</w:t>
      </w:r>
    </w:p>
    <w:p>
      <w:pPr>
        <w:spacing w:before="40" w:after="40"/>
      </w:pPr>
      <w:r>
        <w:rPr>
          <w:b w:val="0"/>
          <w:i w:val="0"/>
          <w:color w:val="101C4F"/>
          <w:sz w:val="22"/>
        </w:rPr>
        <w:t>Which of the following is NOT a direct input to the Black-Scholes option pricing model?</w:t>
      </w:r>
    </w:p>
    <w:p>
      <w:pPr>
        <w:pStyle w:val="ListBullet"/>
        <w:spacing w:before="20" w:after="20"/>
        <w:ind w:left="397"/>
      </w:pPr>
      <w:r>
        <w:rPr>
          <w:b w:val="0"/>
          <w:i w:val="0"/>
          <w:color w:val="101C4F"/>
          <w:sz w:val="20"/>
        </w:rPr>
        <w:t>A. Time to expiry</w:t>
      </w:r>
    </w:p>
    <w:p>
      <w:pPr>
        <w:pStyle w:val="ListBullet"/>
        <w:spacing w:before="20" w:after="20"/>
        <w:ind w:left="397"/>
      </w:pPr>
      <w:r>
        <w:rPr>
          <w:b w:val="0"/>
          <w:i w:val="0"/>
          <w:color w:val="101C4F"/>
          <w:sz w:val="20"/>
        </w:rPr>
        <w:t>B. Risk-free interest rate</w:t>
      </w:r>
    </w:p>
    <w:p>
      <w:pPr>
        <w:pStyle w:val="ListBullet"/>
        <w:spacing w:before="20" w:after="20"/>
        <w:ind w:left="397"/>
      </w:pPr>
      <w:r>
        <w:rPr>
          <w:b w:val="0"/>
          <w:i w:val="0"/>
          <w:color w:val="101C4F"/>
          <w:sz w:val="20"/>
        </w:rPr>
        <w:t>C. Historical volatility of the underlying over the past year</w:t>
      </w:r>
    </w:p>
    <w:p>
      <w:pPr>
        <w:pStyle w:val="ListBullet"/>
        <w:spacing w:before="20" w:after="20"/>
        <w:ind w:left="397"/>
      </w:pPr>
      <w:r>
        <w:rPr>
          <w:b w:val="0"/>
          <w:i w:val="0"/>
          <w:color w:val="101C4F"/>
          <w:sz w:val="20"/>
        </w:rPr>
        <w:t>D. Current underlying price</w:t>
      </w:r>
    </w:p>
    <w:p>
      <w:pPr>
        <w:spacing w:before="20" w:after="40"/>
        <w:ind w:left="283"/>
      </w:pPr>
      <w:r>
        <w:rPr>
          <w:b w:val="0"/>
          <w:i/>
          <w:color w:val="101C4F"/>
          <w:sz w:val="18"/>
        </w:rPr>
        <w:t>✔ Answer: C. Historical volatility of the underlying over the past year</w:t>
      </w:r>
    </w:p>
    <w:p>
      <w:pPr>
        <w:spacing w:before="20" w:after="40"/>
        <w:ind w:left="283"/>
      </w:pPr>
      <w:r>
        <w:rPr>
          <w:b w:val="0"/>
          <w:i/>
          <w:color w:val="101C4F"/>
          <w:sz w:val="18"/>
        </w:rPr>
        <w:t>Explanation: Black-Scholes uses σ — volatility — as an input, but this is typically implied volatility (or an estimated future volatility), NOT specifically 'historical volatility over the past year'. The model uses a forward-looking volatility assumption. Historical vol may be a proxy but is not the prescribed input.</w:t>
      </w:r>
    </w:p>
    <w:p>
      <w:pPr>
        <w:spacing w:before="160" w:after="40"/>
      </w:pPr>
      <w:r>
        <w:rPr>
          <w:b/>
          <w:i w:val="0"/>
          <w:color w:val="007A87"/>
          <w:sz w:val="20"/>
        </w:rPr>
        <w:t>Q22  [True/False Multi]  D7.6</w:t>
      </w:r>
    </w:p>
    <w:p>
      <w:pPr>
        <w:spacing w:before="40" w:after="40"/>
      </w:pPr>
      <w:r>
        <w:rPr>
          <w:b w:val="0"/>
          <w:i w:val="0"/>
          <w:color w:val="101C4F"/>
          <w:sz w:val="22"/>
        </w:rPr>
        <w:t>Evaluate each Black-Scholes statement as True or False:</w:t>
        <w:br/>
        <w:t>(i) Black-Scholes assumes constant volatility throughout the option's life.</w:t>
        <w:br/>
        <w:t>(ii) Implied volatility can be directly computed from the Black-Scholes formula algebraically.</w:t>
        <w:br/>
        <w:t>(iii) N(d1) in the BS formula equals the Delta of a call option.</w:t>
        <w:br/>
        <w:t>(iv) BS is less accurate for deep ITM and deep OTM options.</w:t>
      </w:r>
    </w:p>
    <w:p>
      <w:pPr>
        <w:spacing w:before="20" w:after="40"/>
        <w:ind w:left="283"/>
      </w:pPr>
      <w:r>
        <w:rPr>
          <w:b w:val="0"/>
          <w:i/>
          <w:color w:val="101C4F"/>
          <w:sz w:val="18"/>
        </w:rPr>
        <w:t>✔ Answer: (i) True  (ii) False — requires numerical methods  (iii) True  (iv) True</w:t>
      </w:r>
    </w:p>
    <w:p>
      <w:pPr>
        <w:spacing w:before="20" w:after="40"/>
        <w:ind w:left="283"/>
      </w:pPr>
      <w:r>
        <w:rPr>
          <w:b w:val="0"/>
          <w:i/>
          <w:color w:val="101C4F"/>
          <w:sz w:val="18"/>
        </w:rPr>
        <w:t>Explanation: BS assumes constant vol — a known limitation. IV requires numerical solving (Newton-Raphson etc.) — no closed-form inversion for σ. N(d1) = call delta. BS is least accurate at extreme moneyness where fat tails and skew make log-normal assumption break down.</w:t>
      </w:r>
    </w:p>
    <w:p>
      <w:pPr>
        <w:spacing w:before="160" w:after="40"/>
      </w:pPr>
      <w:r>
        <w:rPr>
          <w:b/>
          <w:i w:val="0"/>
          <w:color w:val="007A87"/>
          <w:sz w:val="20"/>
        </w:rPr>
        <w:t>Q23  [Gap Fill Dropdown]  D7.6</w:t>
      </w:r>
    </w:p>
    <w:p>
      <w:pPr>
        <w:spacing w:before="40" w:after="40"/>
      </w:pPr>
      <w:r>
        <w:rPr>
          <w:b w:val="0"/>
          <w:i w:val="0"/>
          <w:color w:val="101C4F"/>
          <w:sz w:val="22"/>
        </w:rPr>
        <w:t>When the market price of an option is higher than its Black-Scholes theoretical price, the implied volatility is [higher / lower / equal] than the volatility input used in BS. This phenomenon of different IVs across strikes is called the volatility [smile / surface / skew / spread].</w:t>
      </w:r>
    </w:p>
    <w:p>
      <w:pPr>
        <w:pStyle w:val="ListBullet"/>
        <w:spacing w:before="20" w:after="20"/>
        <w:ind w:left="397"/>
      </w:pPr>
      <w:r>
        <w:rPr>
          <w:b w:val="0"/>
          <w:i w:val="0"/>
          <w:color w:val="101C4F"/>
          <w:sz w:val="20"/>
        </w:rPr>
        <w:t>higher</w:t>
      </w:r>
    </w:p>
    <w:p>
      <w:pPr>
        <w:pStyle w:val="ListBullet"/>
        <w:spacing w:before="20" w:after="20"/>
        <w:ind w:left="397"/>
      </w:pPr>
      <w:r>
        <w:rPr>
          <w:b w:val="0"/>
          <w:i w:val="0"/>
          <w:color w:val="101C4F"/>
          <w:sz w:val="20"/>
        </w:rPr>
        <w:t>lower</w:t>
      </w:r>
    </w:p>
    <w:p>
      <w:pPr>
        <w:pStyle w:val="ListBullet"/>
        <w:spacing w:before="20" w:after="20"/>
        <w:ind w:left="397"/>
      </w:pPr>
      <w:r>
        <w:rPr>
          <w:b w:val="0"/>
          <w:i w:val="0"/>
          <w:color w:val="101C4F"/>
          <w:sz w:val="20"/>
        </w:rPr>
        <w:t>equal</w:t>
      </w:r>
    </w:p>
    <w:p>
      <w:pPr>
        <w:pStyle w:val="ListBullet"/>
        <w:spacing w:before="20" w:after="20"/>
        <w:ind w:left="397"/>
      </w:pPr>
      <w:r>
        <w:rPr>
          <w:b w:val="0"/>
          <w:i w:val="0"/>
          <w:color w:val="101C4F"/>
          <w:sz w:val="20"/>
        </w:rPr>
        <w:t>smile</w:t>
      </w:r>
    </w:p>
    <w:p>
      <w:pPr>
        <w:pStyle w:val="ListBullet"/>
        <w:spacing w:before="20" w:after="20"/>
        <w:ind w:left="397"/>
      </w:pPr>
      <w:r>
        <w:rPr>
          <w:b w:val="0"/>
          <w:i w:val="0"/>
          <w:color w:val="101C4F"/>
          <w:sz w:val="20"/>
        </w:rPr>
        <w:t>surface</w:t>
      </w:r>
    </w:p>
    <w:p>
      <w:pPr>
        <w:pStyle w:val="ListBullet"/>
        <w:spacing w:before="20" w:after="20"/>
        <w:ind w:left="397"/>
      </w:pPr>
      <w:r>
        <w:rPr>
          <w:b w:val="0"/>
          <w:i w:val="0"/>
          <w:color w:val="101C4F"/>
          <w:sz w:val="20"/>
        </w:rPr>
        <w:t>skew</w:t>
      </w:r>
    </w:p>
    <w:p>
      <w:pPr>
        <w:pStyle w:val="ListBullet"/>
        <w:spacing w:before="20" w:after="20"/>
        <w:ind w:left="397"/>
      </w:pPr>
      <w:r>
        <w:rPr>
          <w:b w:val="0"/>
          <w:i w:val="0"/>
          <w:color w:val="101C4F"/>
          <w:sz w:val="20"/>
        </w:rPr>
        <w:t>spread</w:t>
      </w:r>
    </w:p>
    <w:p>
      <w:pPr>
        <w:spacing w:before="20" w:after="40"/>
        <w:ind w:left="283"/>
      </w:pPr>
      <w:r>
        <w:rPr>
          <w:b w:val="0"/>
          <w:i/>
          <w:color w:val="101C4F"/>
          <w:sz w:val="18"/>
        </w:rPr>
        <w:t>✔ Answer: higher … smile</w:t>
      </w:r>
    </w:p>
    <w:p>
      <w:pPr>
        <w:spacing w:before="20" w:after="40"/>
        <w:ind w:left="283"/>
      </w:pPr>
      <w:r>
        <w:rPr>
          <w:b w:val="0"/>
          <w:i/>
          <w:color w:val="101C4F"/>
          <w:sz w:val="18"/>
        </w:rPr>
        <w:t>Explanation: Higher market price → higher IV (back-solving gives a higher σ). When IV varies across strikes, plotting IV vs strike creates a U-shaped 'smile' (or a 'skew' for equity indices). Both 'smile' and 'skew' are acceptable; 'smile' is the general term.</w:t>
      </w:r>
    </w:p>
    <w:p>
      <w:pPr>
        <w:spacing w:before="160" w:after="40"/>
      </w:pPr>
      <w:r>
        <w:rPr>
          <w:b/>
          <w:i w:val="0"/>
          <w:color w:val="007A87"/>
          <w:sz w:val="20"/>
        </w:rPr>
        <w:t>Q24  [Matching Pairs]  D7.6</w:t>
      </w:r>
    </w:p>
    <w:p>
      <w:pPr>
        <w:spacing w:before="40" w:after="40"/>
      </w:pPr>
      <w:r>
        <w:rPr>
          <w:b w:val="0"/>
          <w:i w:val="0"/>
          <w:color w:val="101C4F"/>
          <w:sz w:val="22"/>
        </w:rPr>
        <w:t>Match each Black-Scholes application in operations to its use:</w:t>
      </w:r>
    </w:p>
    <w:p>
      <w:pPr>
        <w:pStyle w:val="ListBullet"/>
        <w:spacing w:before="20" w:after="20"/>
        <w:ind w:left="397"/>
      </w:pPr>
      <w:r>
        <w:rPr>
          <w:b w:val="0"/>
          <w:i w:val="0"/>
          <w:color w:val="101C4F"/>
          <w:sz w:val="20"/>
        </w:rPr>
        <w:t>1. Mark-to-model pricing       A. Breaking down daily P&amp;L into Delta, Gamma, Theta, Vega components</w:t>
      </w:r>
    </w:p>
    <w:p>
      <w:pPr>
        <w:pStyle w:val="ListBullet"/>
        <w:spacing w:before="20" w:after="20"/>
        <w:ind w:left="397"/>
      </w:pPr>
      <w:r>
        <w:rPr>
          <w:b w:val="0"/>
          <w:i w:val="0"/>
          <w:color w:val="101C4F"/>
          <w:sz w:val="20"/>
        </w:rPr>
        <w:t>2. SPAN margin computation     B. Pricing illiquid strikes with no recent trades</w:t>
      </w:r>
    </w:p>
    <w:p>
      <w:pPr>
        <w:pStyle w:val="ListBullet"/>
        <w:spacing w:before="20" w:after="20"/>
        <w:ind w:left="397"/>
      </w:pPr>
      <w:r>
        <w:rPr>
          <w:b w:val="0"/>
          <w:i w:val="0"/>
          <w:color w:val="101C4F"/>
          <w:sz w:val="20"/>
        </w:rPr>
        <w:t>3. P&amp;L attribution             C. Repricing options under 16 price/vol scenarios to find worst-case loss</w:t>
      </w:r>
    </w:p>
    <w:p>
      <w:pPr>
        <w:pStyle w:val="ListBullet"/>
        <w:spacing w:before="20" w:after="20"/>
        <w:ind w:left="397"/>
      </w:pPr>
      <w:r>
        <w:rPr>
          <w:b w:val="0"/>
          <w:i w:val="0"/>
          <w:color w:val="101C4F"/>
          <w:sz w:val="20"/>
        </w:rPr>
        <w:t>4. IV range check              D. Validating that trade premium implies a reasonable volatility</w:t>
      </w:r>
    </w:p>
    <w:p>
      <w:pPr>
        <w:spacing w:before="20" w:after="40"/>
        <w:ind w:left="283"/>
      </w:pPr>
      <w:r>
        <w:rPr>
          <w:b w:val="0"/>
          <w:i/>
          <w:color w:val="101C4F"/>
          <w:sz w:val="18"/>
        </w:rPr>
        <w:t>✔ Answer: 1→B  2→C  3→A  4→D</w:t>
      </w:r>
    </w:p>
    <w:p>
      <w:pPr>
        <w:spacing w:before="20" w:after="40"/>
        <w:ind w:left="283"/>
      </w:pPr>
      <w:r>
        <w:rPr>
          <w:b w:val="0"/>
          <w:i/>
          <w:color w:val="101C4F"/>
          <w:sz w:val="18"/>
        </w:rPr>
        <w:t>Explanation: Mark-to-model uses BS for illiquid positions. SPAN runs 16 BS scenarios to compute worst-case margin. P&amp;L attribution decomposes returns by each Greek. IV range check validates incoming trades against normal volatility bounds.</w:t>
      </w:r>
    </w:p>
    <w:p>
      <w:pPr>
        <w:spacing w:before="120" w:after="80"/>
        <w:shd w:val="clear" w:color="auto" w:fill="101C4F"/>
        <w:ind w:left="170" w:right="170"/>
      </w:pPr>
      <w:r>
        <w:rPr>
          <w:b/>
          <w:i w:val="0"/>
          <w:color w:val="FFFFFF"/>
          <w:sz w:val="26"/>
        </w:rPr>
        <w:t>D7.7  |  Basic Options Strategies</w:t>
      </w:r>
    </w:p>
    <w:p>
      <w:pPr>
        <w:spacing w:before="160" w:after="40"/>
      </w:pPr>
      <w:r>
        <w:rPr>
          <w:b/>
          <w:i w:val="0"/>
          <w:color w:val="007A87"/>
          <w:sz w:val="20"/>
        </w:rPr>
        <w:t>Q25  [MCQ Inline]  D7.7</w:t>
      </w:r>
    </w:p>
    <w:p>
      <w:pPr>
        <w:spacing w:before="40" w:after="40"/>
      </w:pPr>
      <w:r>
        <w:rPr>
          <w:b w:val="0"/>
          <w:i w:val="0"/>
          <w:color w:val="101C4F"/>
          <w:sz w:val="22"/>
        </w:rPr>
        <w:t>An investor owns 500 shares of Infosys at ₹1,800 and writes (sells) 1 lot (500 shares) of Infosys 1,900 CE at ₹50. What is the maximum profit on this covered call position?</w:t>
      </w:r>
    </w:p>
    <w:p>
      <w:pPr>
        <w:pStyle w:val="ListBullet"/>
        <w:spacing w:before="20" w:after="20"/>
        <w:ind w:left="397"/>
      </w:pPr>
      <w:r>
        <w:rPr>
          <w:b w:val="0"/>
          <w:i w:val="0"/>
          <w:color w:val="101C4F"/>
          <w:sz w:val="20"/>
        </w:rPr>
        <w:t>A. ₹25,000</w:t>
      </w:r>
    </w:p>
    <w:p>
      <w:pPr>
        <w:pStyle w:val="ListBullet"/>
        <w:spacing w:before="20" w:after="20"/>
        <w:ind w:left="397"/>
      </w:pPr>
      <w:r>
        <w:rPr>
          <w:b w:val="0"/>
          <w:i w:val="0"/>
          <w:color w:val="101C4F"/>
          <w:sz w:val="20"/>
        </w:rPr>
        <w:t>B. ₹75,000</w:t>
      </w:r>
    </w:p>
    <w:p>
      <w:pPr>
        <w:pStyle w:val="ListBullet"/>
        <w:spacing w:before="20" w:after="20"/>
        <w:ind w:left="397"/>
      </w:pPr>
      <w:r>
        <w:rPr>
          <w:b w:val="0"/>
          <w:i w:val="0"/>
          <w:color w:val="101C4F"/>
          <w:sz w:val="20"/>
        </w:rPr>
        <w:t>C. ₹50,000</w:t>
      </w:r>
    </w:p>
    <w:p>
      <w:pPr>
        <w:pStyle w:val="ListBullet"/>
        <w:spacing w:before="20" w:after="20"/>
        <w:ind w:left="397"/>
      </w:pPr>
      <w:r>
        <w:rPr>
          <w:b w:val="0"/>
          <w:i w:val="0"/>
          <w:color w:val="101C4F"/>
          <w:sz w:val="20"/>
        </w:rPr>
        <w:t>D. Unlimited</w:t>
      </w:r>
    </w:p>
    <w:p>
      <w:pPr>
        <w:spacing w:before="20" w:after="40"/>
        <w:ind w:left="283"/>
      </w:pPr>
      <w:r>
        <w:rPr>
          <w:b w:val="0"/>
          <w:i/>
          <w:color w:val="101C4F"/>
          <w:sz w:val="18"/>
        </w:rPr>
        <w:t>✔ Answer: B. ₹75,000</w:t>
      </w:r>
    </w:p>
    <w:p>
      <w:pPr>
        <w:spacing w:before="20" w:after="40"/>
        <w:ind w:left="283"/>
      </w:pPr>
      <w:r>
        <w:rPr>
          <w:b w:val="0"/>
          <w:i/>
          <w:color w:val="101C4F"/>
          <w:sz w:val="18"/>
        </w:rPr>
        <w:t>Explanation: Max profit = (strike − purchase price + premium) × shares = (1,900 − 1,800 + 50) × 500 = 150 × 500 = ₹75,000. Above ₹1,900, the stock gain is capped (call exercised against you), but you keep both the ₹100 stock gain and ₹50 premium.</w:t>
      </w:r>
    </w:p>
    <w:p>
      <w:pPr>
        <w:spacing w:before="160" w:after="40"/>
      </w:pPr>
      <w:r>
        <w:rPr>
          <w:b/>
          <w:i w:val="0"/>
          <w:color w:val="007A87"/>
          <w:sz w:val="20"/>
        </w:rPr>
        <w:t>Q26  [True/False Multi]  D7.7</w:t>
      </w:r>
    </w:p>
    <w:p>
      <w:pPr>
        <w:spacing w:before="40" w:after="40"/>
      </w:pPr>
      <w:r>
        <w:rPr>
          <w:b w:val="0"/>
          <w:i w:val="0"/>
          <w:color w:val="101C4F"/>
          <w:sz w:val="22"/>
        </w:rPr>
        <w:t>Evaluate each strategy statement as True or False:</w:t>
        <w:br/>
        <w:t>(i) A long straddle profits when the market moves significantly in either direction.</w:t>
        <w:br/>
        <w:t>(ii) A protective put eliminates all downside risk for a stock holder.</w:t>
        <w:br/>
        <w:t>(iii) A short strangle profits when the market remains range-bound.</w:t>
        <w:br/>
        <w:t>(iv) A long strangle costs less premium than a long straddle on the same underlying.</w:t>
      </w:r>
    </w:p>
    <w:p>
      <w:pPr>
        <w:spacing w:before="20" w:after="40"/>
        <w:ind w:left="283"/>
      </w:pPr>
      <w:r>
        <w:rPr>
          <w:b w:val="0"/>
          <w:i/>
          <w:color w:val="101C4F"/>
          <w:sz w:val="18"/>
        </w:rPr>
        <w:t>✔ Answer: (i) True  (ii) False — limits but does not eliminate (premium cost remains)  (iii) True  (iv) True</w:t>
      </w:r>
    </w:p>
    <w:p>
      <w:pPr>
        <w:spacing w:before="20" w:after="40"/>
        <w:ind w:left="283"/>
      </w:pPr>
      <w:r>
        <w:rPr>
          <w:b w:val="0"/>
          <w:i/>
          <w:color w:val="101C4F"/>
          <w:sz w:val="18"/>
        </w:rPr>
        <w:t>Explanation: Long straddle profits from large moves either way. Protective put limits but does not eliminate loss — you still lose the premium cost plus the stock fall to the put strike. Short strangle (selling OTM call and put) profits from range-bound markets. Strangle uses OTM options → lower premium than straddle (same strike).</w:t>
      </w:r>
    </w:p>
    <w:p>
      <w:pPr>
        <w:spacing w:before="160" w:after="40"/>
      </w:pPr>
      <w:r>
        <w:rPr>
          <w:b/>
          <w:i w:val="0"/>
          <w:color w:val="007A87"/>
          <w:sz w:val="20"/>
        </w:rPr>
        <w:t>Q27  [Gap Fill Dropdown]  D7.7</w:t>
      </w:r>
    </w:p>
    <w:p>
      <w:pPr>
        <w:spacing w:before="40" w:after="40"/>
      </w:pPr>
      <w:r>
        <w:rPr>
          <w:b w:val="0"/>
          <w:i w:val="0"/>
          <w:color w:val="101C4F"/>
          <w:sz w:val="22"/>
        </w:rPr>
        <w:t>Before a major market event like the Union Budget, India VIX typically [rises / falls]. This makes buying straddles [more / less] expensive. After the event resolves, the phenomenon of rapidly falling implied volatility is called [IV crush / IV spike / Theta decay].</w:t>
      </w:r>
    </w:p>
    <w:p>
      <w:pPr>
        <w:pStyle w:val="ListBullet"/>
        <w:spacing w:before="20" w:after="20"/>
        <w:ind w:left="397"/>
      </w:pPr>
      <w:r>
        <w:rPr>
          <w:b w:val="0"/>
          <w:i w:val="0"/>
          <w:color w:val="101C4F"/>
          <w:sz w:val="20"/>
        </w:rPr>
        <w:t>rises</w:t>
      </w:r>
    </w:p>
    <w:p>
      <w:pPr>
        <w:pStyle w:val="ListBullet"/>
        <w:spacing w:before="20" w:after="20"/>
        <w:ind w:left="397"/>
      </w:pPr>
      <w:r>
        <w:rPr>
          <w:b w:val="0"/>
          <w:i w:val="0"/>
          <w:color w:val="101C4F"/>
          <w:sz w:val="20"/>
        </w:rPr>
        <w:t>falls</w:t>
      </w:r>
    </w:p>
    <w:p>
      <w:pPr>
        <w:pStyle w:val="ListBullet"/>
        <w:spacing w:before="20" w:after="20"/>
        <w:ind w:left="397"/>
      </w:pPr>
      <w:r>
        <w:rPr>
          <w:b w:val="0"/>
          <w:i w:val="0"/>
          <w:color w:val="101C4F"/>
          <w:sz w:val="20"/>
        </w:rPr>
        <w:t>more</w:t>
      </w:r>
    </w:p>
    <w:p>
      <w:pPr>
        <w:pStyle w:val="ListBullet"/>
        <w:spacing w:before="20" w:after="20"/>
        <w:ind w:left="397"/>
      </w:pPr>
      <w:r>
        <w:rPr>
          <w:b w:val="0"/>
          <w:i w:val="0"/>
          <w:color w:val="101C4F"/>
          <w:sz w:val="20"/>
        </w:rPr>
        <w:t>less</w:t>
      </w:r>
    </w:p>
    <w:p>
      <w:pPr>
        <w:pStyle w:val="ListBullet"/>
        <w:spacing w:before="20" w:after="20"/>
        <w:ind w:left="397"/>
      </w:pPr>
      <w:r>
        <w:rPr>
          <w:b w:val="0"/>
          <w:i w:val="0"/>
          <w:color w:val="101C4F"/>
          <w:sz w:val="20"/>
        </w:rPr>
        <w:t>IV crush</w:t>
      </w:r>
    </w:p>
    <w:p>
      <w:pPr>
        <w:pStyle w:val="ListBullet"/>
        <w:spacing w:before="20" w:after="20"/>
        <w:ind w:left="397"/>
      </w:pPr>
      <w:r>
        <w:rPr>
          <w:b w:val="0"/>
          <w:i w:val="0"/>
          <w:color w:val="101C4F"/>
          <w:sz w:val="20"/>
        </w:rPr>
        <w:t>IV spike</w:t>
      </w:r>
    </w:p>
    <w:p>
      <w:pPr>
        <w:pStyle w:val="ListBullet"/>
        <w:spacing w:before="20" w:after="20"/>
        <w:ind w:left="397"/>
      </w:pPr>
      <w:r>
        <w:rPr>
          <w:b w:val="0"/>
          <w:i w:val="0"/>
          <w:color w:val="101C4F"/>
          <w:sz w:val="20"/>
        </w:rPr>
        <w:t>Theta decay</w:t>
      </w:r>
    </w:p>
    <w:p>
      <w:pPr>
        <w:spacing w:before="20" w:after="40"/>
        <w:ind w:left="283"/>
      </w:pPr>
      <w:r>
        <w:rPr>
          <w:b w:val="0"/>
          <w:i/>
          <w:color w:val="101C4F"/>
          <w:sz w:val="18"/>
        </w:rPr>
        <w:t>✔ Answer: rises … more … IV crush</w:t>
      </w:r>
    </w:p>
    <w:p>
      <w:pPr>
        <w:spacing w:before="20" w:after="40"/>
        <w:ind w:left="283"/>
      </w:pPr>
      <w:r>
        <w:rPr>
          <w:b w:val="0"/>
          <w:i/>
          <w:color w:val="101C4F"/>
          <w:sz w:val="18"/>
        </w:rPr>
        <w:t>Explanation: VIX rises pre-event as uncertainty increases. Higher VIX = higher option premiums = more expensive straddles. Post-event, uncertainty resolves and IV drops sharply — 'IV crush' — making straddles bought at peak IV lose value rapidly even if the market moved.</w:t>
      </w:r>
    </w:p>
    <w:p>
      <w:pPr>
        <w:spacing w:before="160" w:after="40"/>
      </w:pPr>
      <w:r>
        <w:rPr>
          <w:b/>
          <w:i w:val="0"/>
          <w:color w:val="007A87"/>
          <w:sz w:val="20"/>
        </w:rPr>
        <w:t>Q28  [Matching Pairs]  D7.7</w:t>
      </w:r>
    </w:p>
    <w:p>
      <w:pPr>
        <w:spacing w:before="40" w:after="40"/>
      </w:pPr>
      <w:r>
        <w:rPr>
          <w:b w:val="0"/>
          <w:i w:val="0"/>
          <w:color w:val="101C4F"/>
          <w:sz w:val="22"/>
        </w:rPr>
        <w:t>Match each strategy with its primary market outlook:</w:t>
      </w:r>
    </w:p>
    <w:p>
      <w:pPr>
        <w:pStyle w:val="ListBullet"/>
        <w:spacing w:before="20" w:after="20"/>
        <w:ind w:left="397"/>
      </w:pPr>
      <w:r>
        <w:rPr>
          <w:b w:val="0"/>
          <w:i w:val="0"/>
          <w:color w:val="101C4F"/>
          <w:sz w:val="20"/>
        </w:rPr>
        <w:t>1. Long call          A. Neutral — profit from time decay and range-bound market</w:t>
      </w:r>
    </w:p>
    <w:p>
      <w:pPr>
        <w:pStyle w:val="ListBullet"/>
        <w:spacing w:before="20" w:after="20"/>
        <w:ind w:left="397"/>
      </w:pPr>
      <w:r>
        <w:rPr>
          <w:b w:val="0"/>
          <w:i w:val="0"/>
          <w:color w:val="101C4F"/>
          <w:sz w:val="20"/>
        </w:rPr>
        <w:t>2. Protective put     B. Bullish — profit from rising underlying</w:t>
      </w:r>
    </w:p>
    <w:p>
      <w:pPr>
        <w:pStyle w:val="ListBullet"/>
        <w:spacing w:before="20" w:after="20"/>
        <w:ind w:left="397"/>
      </w:pPr>
      <w:r>
        <w:rPr>
          <w:b w:val="0"/>
          <w:i w:val="0"/>
          <w:color w:val="101C4F"/>
          <w:sz w:val="20"/>
        </w:rPr>
        <w:t>3. Short straddle     C. Volatile — profit from large move in either direction</w:t>
      </w:r>
    </w:p>
    <w:p>
      <w:pPr>
        <w:pStyle w:val="ListBullet"/>
        <w:spacing w:before="20" w:after="20"/>
        <w:ind w:left="397"/>
      </w:pPr>
      <w:r>
        <w:rPr>
          <w:b w:val="0"/>
          <w:i w:val="0"/>
          <w:color w:val="101C4F"/>
          <w:sz w:val="20"/>
        </w:rPr>
        <w:t>4. Long straddle      D. Defensive — stock holder protecting against downside</w:t>
      </w:r>
    </w:p>
    <w:p>
      <w:pPr>
        <w:spacing w:before="20" w:after="40"/>
        <w:ind w:left="283"/>
      </w:pPr>
      <w:r>
        <w:rPr>
          <w:b w:val="0"/>
          <w:i/>
          <w:color w:val="101C4F"/>
          <w:sz w:val="18"/>
        </w:rPr>
        <w:t>✔ Answer: 1→B  2→D  3→A  4→C</w:t>
      </w:r>
    </w:p>
    <w:p>
      <w:pPr>
        <w:spacing w:before="20" w:after="40"/>
        <w:ind w:left="283"/>
      </w:pPr>
      <w:r>
        <w:rPr>
          <w:b w:val="0"/>
          <w:i/>
          <w:color w:val="101C4F"/>
          <w:sz w:val="18"/>
        </w:rPr>
        <w:t>Explanation: Long call = bullish speculation. Protective put = downside insurance for stock holders. Short straddle = income/neutral strategy in low-volatility market. Long straddle = pure volatility play, direction agnostic.</w:t>
      </w:r>
    </w:p>
    <w:p>
      <w:pPr>
        <w:spacing w:before="120" w:after="80"/>
        <w:shd w:val="clear" w:color="auto" w:fill="101C4F"/>
        <w:ind w:left="170" w:right="170"/>
      </w:pPr>
      <w:r>
        <w:rPr>
          <w:b/>
          <w:i w:val="0"/>
          <w:color w:val="FFFFFF"/>
          <w:sz w:val="26"/>
        </w:rPr>
        <w:t>D7.8  |  Spread Strategies</w:t>
      </w:r>
    </w:p>
    <w:p>
      <w:pPr>
        <w:spacing w:before="160" w:after="40"/>
      </w:pPr>
      <w:r>
        <w:rPr>
          <w:b/>
          <w:i w:val="0"/>
          <w:color w:val="007A87"/>
          <w:sz w:val="20"/>
        </w:rPr>
        <w:t>Q29  [MCQ Inline]  D7.8</w:t>
      </w:r>
    </w:p>
    <w:p>
      <w:pPr>
        <w:spacing w:before="40" w:after="40"/>
      </w:pPr>
      <w:r>
        <w:rPr>
          <w:b w:val="0"/>
          <w:i w:val="0"/>
          <w:color w:val="101C4F"/>
          <w:sz w:val="22"/>
        </w:rPr>
        <w:t>A bull call spread is constructed by buying a Nifty 22,000 CE at ₹400 and selling a Nifty 22,500 CE at ₹180. What is the maximum loss on this strategy?</w:t>
      </w:r>
    </w:p>
    <w:p>
      <w:pPr>
        <w:pStyle w:val="ListBullet"/>
        <w:spacing w:before="20" w:after="20"/>
        <w:ind w:left="397"/>
      </w:pPr>
      <w:r>
        <w:rPr>
          <w:b w:val="0"/>
          <w:i w:val="0"/>
          <w:color w:val="101C4F"/>
          <w:sz w:val="20"/>
        </w:rPr>
        <w:t>A. ₹220 per unit</w:t>
      </w:r>
    </w:p>
    <w:p>
      <w:pPr>
        <w:pStyle w:val="ListBullet"/>
        <w:spacing w:before="20" w:after="20"/>
        <w:ind w:left="397"/>
      </w:pPr>
      <w:r>
        <w:rPr>
          <w:b w:val="0"/>
          <w:i w:val="0"/>
          <w:color w:val="101C4F"/>
          <w:sz w:val="20"/>
        </w:rPr>
        <w:t>B. ₹280 per unit</w:t>
      </w:r>
    </w:p>
    <w:p>
      <w:pPr>
        <w:pStyle w:val="ListBullet"/>
        <w:spacing w:before="20" w:after="20"/>
        <w:ind w:left="397"/>
      </w:pPr>
      <w:r>
        <w:rPr>
          <w:b w:val="0"/>
          <w:i w:val="0"/>
          <w:color w:val="101C4F"/>
          <w:sz w:val="20"/>
        </w:rPr>
        <w:t>C. ₹400 per unit</w:t>
      </w:r>
    </w:p>
    <w:p>
      <w:pPr>
        <w:pStyle w:val="ListBullet"/>
        <w:spacing w:before="20" w:after="20"/>
        <w:ind w:left="397"/>
      </w:pPr>
      <w:r>
        <w:rPr>
          <w:b w:val="0"/>
          <w:i w:val="0"/>
          <w:color w:val="101C4F"/>
          <w:sz w:val="20"/>
        </w:rPr>
        <w:t>D. ₹500 per unit</w:t>
      </w:r>
    </w:p>
    <w:p>
      <w:pPr>
        <w:spacing w:before="20" w:after="40"/>
        <w:ind w:left="283"/>
      </w:pPr>
      <w:r>
        <w:rPr>
          <w:b w:val="0"/>
          <w:i/>
          <w:color w:val="101C4F"/>
          <w:sz w:val="18"/>
        </w:rPr>
        <w:t>✔ Answer: A. ₹220 per unit</w:t>
      </w:r>
    </w:p>
    <w:p>
      <w:pPr>
        <w:spacing w:before="20" w:after="40"/>
        <w:ind w:left="283"/>
      </w:pPr>
      <w:r>
        <w:rPr>
          <w:b w:val="0"/>
          <w:i/>
          <w:color w:val="101C4F"/>
          <w:sz w:val="18"/>
        </w:rPr>
        <w:t>Explanation: Net debit = ₹400 − ₹180 = ₹220. Maximum loss on a bull call spread = net debit paid = ₹220 per unit (occurs when Nifty expires below the lower strike 22,000 and both options expire worthless).</w:t>
      </w:r>
    </w:p>
    <w:p>
      <w:pPr>
        <w:spacing w:before="160" w:after="40"/>
      </w:pPr>
      <w:r>
        <w:rPr>
          <w:b/>
          <w:i w:val="0"/>
          <w:color w:val="007A87"/>
          <w:sz w:val="20"/>
        </w:rPr>
        <w:t>Q30  [True/False Multi]  D7.8</w:t>
      </w:r>
    </w:p>
    <w:p>
      <w:pPr>
        <w:spacing w:before="40" w:after="40"/>
      </w:pPr>
      <w:r>
        <w:rPr>
          <w:b w:val="0"/>
          <w:i w:val="0"/>
          <w:color w:val="101C4F"/>
          <w:sz w:val="22"/>
        </w:rPr>
        <w:t>Evaluate each spread statement as True or False:</w:t>
        <w:br/>
        <w:t>(i) A calendar spread sells a near-term option and buys a longer-dated option at the same strike.</w:t>
        <w:br/>
        <w:t>(ii) A butterfly spread has maximum profit when the underlying expires at the middle strike.</w:t>
        <w:br/>
        <w:t>(iii) A bull call spread has unlimited profit potential.</w:t>
        <w:br/>
        <w:t>(iv) NSCCL provides reduced SPAN margin for recognised spread positions vs naked short options.</w:t>
      </w:r>
    </w:p>
    <w:p>
      <w:pPr>
        <w:spacing w:before="20" w:after="40"/>
        <w:ind w:left="283"/>
      </w:pPr>
      <w:r>
        <w:rPr>
          <w:b w:val="0"/>
          <w:i/>
          <w:color w:val="101C4F"/>
          <w:sz w:val="18"/>
        </w:rPr>
        <w:t>✔ Answer: (i) True  (ii) True  (iii) False — capped at spread width minus net debit  (iv) True</w:t>
      </w:r>
    </w:p>
    <w:p>
      <w:pPr>
        <w:spacing w:before="20" w:after="40"/>
        <w:ind w:left="283"/>
      </w:pPr>
      <w:r>
        <w:rPr>
          <w:b w:val="0"/>
          <w:i/>
          <w:color w:val="101C4F"/>
          <w:sz w:val="18"/>
        </w:rPr>
        <w:t>Explanation: Calendar spread: sell near, buy far, same strike. Butterfly max profit at middle strike. Bull call spread max profit = spread width − net debit (defined, not unlimited). NSCCL recognises spread positions and reduces SPAN margin as max loss is capped.</w:t>
      </w:r>
    </w:p>
    <w:p>
      <w:pPr>
        <w:spacing w:before="160" w:after="40"/>
      </w:pPr>
      <w:r>
        <w:rPr>
          <w:b/>
          <w:i w:val="0"/>
          <w:color w:val="007A87"/>
          <w:sz w:val="20"/>
        </w:rPr>
        <w:t>Q31  [Gap Fill Dropdown]  D7.8</w:t>
      </w:r>
    </w:p>
    <w:p>
      <w:pPr>
        <w:spacing w:before="40" w:after="40"/>
      </w:pPr>
      <w:r>
        <w:rPr>
          <w:b w:val="0"/>
          <w:i w:val="0"/>
          <w:color w:val="101C4F"/>
          <w:sz w:val="22"/>
        </w:rPr>
        <w:t>In a bear put spread: the trader buys a [higher / lower] strike put and sells a [higher / lower] strike put. The maximum profit equals the [spread width / net premium / total premium] minus the [spread width / net debit / Theta].</w:t>
      </w:r>
    </w:p>
    <w:p>
      <w:pPr>
        <w:pStyle w:val="ListBullet"/>
        <w:spacing w:before="20" w:after="20"/>
        <w:ind w:left="397"/>
      </w:pPr>
      <w:r>
        <w:rPr>
          <w:b w:val="0"/>
          <w:i w:val="0"/>
          <w:color w:val="101C4F"/>
          <w:sz w:val="20"/>
        </w:rPr>
        <w:t>higher</w:t>
      </w:r>
    </w:p>
    <w:p>
      <w:pPr>
        <w:pStyle w:val="ListBullet"/>
        <w:spacing w:before="20" w:after="20"/>
        <w:ind w:left="397"/>
      </w:pPr>
      <w:r>
        <w:rPr>
          <w:b w:val="0"/>
          <w:i w:val="0"/>
          <w:color w:val="101C4F"/>
          <w:sz w:val="20"/>
        </w:rPr>
        <w:t>lower</w:t>
      </w:r>
    </w:p>
    <w:p>
      <w:pPr>
        <w:pStyle w:val="ListBullet"/>
        <w:spacing w:before="20" w:after="20"/>
        <w:ind w:left="397"/>
      </w:pPr>
      <w:r>
        <w:rPr>
          <w:b w:val="0"/>
          <w:i w:val="0"/>
          <w:color w:val="101C4F"/>
          <w:sz w:val="20"/>
        </w:rPr>
        <w:t>spread width</w:t>
      </w:r>
    </w:p>
    <w:p>
      <w:pPr>
        <w:pStyle w:val="ListBullet"/>
        <w:spacing w:before="20" w:after="20"/>
        <w:ind w:left="397"/>
      </w:pPr>
      <w:r>
        <w:rPr>
          <w:b w:val="0"/>
          <w:i w:val="0"/>
          <w:color w:val="101C4F"/>
          <w:sz w:val="20"/>
        </w:rPr>
        <w:t>net premium</w:t>
      </w:r>
    </w:p>
    <w:p>
      <w:pPr>
        <w:pStyle w:val="ListBullet"/>
        <w:spacing w:before="20" w:after="20"/>
        <w:ind w:left="397"/>
      </w:pPr>
      <w:r>
        <w:rPr>
          <w:b w:val="0"/>
          <w:i w:val="0"/>
          <w:color w:val="101C4F"/>
          <w:sz w:val="20"/>
        </w:rPr>
        <w:t>total premium</w:t>
      </w:r>
    </w:p>
    <w:p>
      <w:pPr>
        <w:pStyle w:val="ListBullet"/>
        <w:spacing w:before="20" w:after="20"/>
        <w:ind w:left="397"/>
      </w:pPr>
      <w:r>
        <w:rPr>
          <w:b w:val="0"/>
          <w:i w:val="0"/>
          <w:color w:val="101C4F"/>
          <w:sz w:val="20"/>
        </w:rPr>
        <w:t>net debit</w:t>
      </w:r>
    </w:p>
    <w:p>
      <w:pPr>
        <w:pStyle w:val="ListBullet"/>
        <w:spacing w:before="20" w:after="20"/>
        <w:ind w:left="397"/>
      </w:pPr>
      <w:r>
        <w:rPr>
          <w:b w:val="0"/>
          <w:i w:val="0"/>
          <w:color w:val="101C4F"/>
          <w:sz w:val="20"/>
        </w:rPr>
        <w:t>Theta</w:t>
      </w:r>
    </w:p>
    <w:p>
      <w:pPr>
        <w:spacing w:before="20" w:after="40"/>
        <w:ind w:left="283"/>
      </w:pPr>
      <w:r>
        <w:rPr>
          <w:b w:val="0"/>
          <w:i/>
          <w:color w:val="101C4F"/>
          <w:sz w:val="18"/>
        </w:rPr>
        <w:t>✔ Answer: higher … lower … spread width … net debit</w:t>
      </w:r>
    </w:p>
    <w:p>
      <w:pPr>
        <w:spacing w:before="20" w:after="40"/>
        <w:ind w:left="283"/>
      </w:pPr>
      <w:r>
        <w:rPr>
          <w:b w:val="0"/>
          <w:i/>
          <w:color w:val="101C4F"/>
          <w:sz w:val="18"/>
        </w:rPr>
        <w:t>Explanation: Bear put spread: buy higher strike put (ITM or ATM) + sell lower strike put (OTM). Max profit = spread width − net debit. Both legs move ITM when underlying falls below the lower strike, generating max spread width gain.</w:t>
      </w:r>
    </w:p>
    <w:p>
      <w:pPr>
        <w:spacing w:before="160" w:after="40"/>
      </w:pPr>
      <w:r>
        <w:rPr>
          <w:b/>
          <w:i w:val="0"/>
          <w:color w:val="007A87"/>
          <w:sz w:val="20"/>
        </w:rPr>
        <w:t>Q32  [Matching Pairs]  D7.8</w:t>
      </w:r>
    </w:p>
    <w:p>
      <w:pPr>
        <w:spacing w:before="40" w:after="40"/>
      </w:pPr>
      <w:r>
        <w:rPr>
          <w:b w:val="0"/>
          <w:i w:val="0"/>
          <w:color w:val="101C4F"/>
          <w:sz w:val="22"/>
        </w:rPr>
        <w:t>Match each spread type with its key characteristic:</w:t>
      </w:r>
    </w:p>
    <w:p>
      <w:pPr>
        <w:pStyle w:val="ListBullet"/>
        <w:spacing w:before="20" w:after="20"/>
        <w:ind w:left="397"/>
      </w:pPr>
      <w:r>
        <w:rPr>
          <w:b w:val="0"/>
          <w:i w:val="0"/>
          <w:color w:val="101C4F"/>
          <w:sz w:val="20"/>
        </w:rPr>
        <w:t>1. Bull call spread      A. Same strike, different expiries; profits from time decay differential</w:t>
      </w:r>
    </w:p>
    <w:p>
      <w:pPr>
        <w:pStyle w:val="ListBullet"/>
        <w:spacing w:before="20" w:after="20"/>
        <w:ind w:left="397"/>
      </w:pPr>
      <w:r>
        <w:rPr>
          <w:b w:val="0"/>
          <w:i w:val="0"/>
          <w:color w:val="101C4F"/>
          <w:sz w:val="20"/>
        </w:rPr>
        <w:t>2. Bear put spread       B. Buy lower call + sell higher call; moderately bullish</w:t>
      </w:r>
    </w:p>
    <w:p>
      <w:pPr>
        <w:pStyle w:val="ListBullet"/>
        <w:spacing w:before="20" w:after="20"/>
        <w:ind w:left="397"/>
      </w:pPr>
      <w:r>
        <w:rPr>
          <w:b w:val="0"/>
          <w:i w:val="0"/>
          <w:color w:val="101C4F"/>
          <w:sz w:val="20"/>
        </w:rPr>
        <w:t>3. Calendar spread       C. Three strikes; maximum profit at middle strike</w:t>
      </w:r>
    </w:p>
    <w:p>
      <w:pPr>
        <w:pStyle w:val="ListBullet"/>
        <w:spacing w:before="20" w:after="20"/>
        <w:ind w:left="397"/>
      </w:pPr>
      <w:r>
        <w:rPr>
          <w:b w:val="0"/>
          <w:i w:val="0"/>
          <w:color w:val="101C4F"/>
          <w:sz w:val="20"/>
        </w:rPr>
        <w:t>4. Butterfly spread      D. Buy higher put + sell lower put; moderately bearish</w:t>
      </w:r>
    </w:p>
    <w:p>
      <w:pPr>
        <w:spacing w:before="20" w:after="40"/>
        <w:ind w:left="283"/>
      </w:pPr>
      <w:r>
        <w:rPr>
          <w:b w:val="0"/>
          <w:i/>
          <w:color w:val="101C4F"/>
          <w:sz w:val="18"/>
        </w:rPr>
        <w:t>✔ Answer: 1→B  2→D  3→A  4→C</w:t>
      </w:r>
    </w:p>
    <w:p>
      <w:pPr>
        <w:spacing w:before="20" w:after="40"/>
        <w:ind w:left="283"/>
      </w:pPr>
      <w:r>
        <w:rPr>
          <w:b w:val="0"/>
          <w:i/>
          <w:color w:val="101C4F"/>
          <w:sz w:val="18"/>
        </w:rPr>
        <w:t>Explanation: Bull call spread = buy lower CE + sell higher CE (moderately bullish). Bear put spread = buy higher PE + sell lower PE (moderately bearish). Calendar spread = time spread, same strike (profits from Theta differential). Butterfly = three strikes, tent-shaped payoff.</w:t>
      </w:r>
    </w:p>
    <w:p>
      <w:pPr>
        <w:spacing w:before="120" w:after="80"/>
        <w:shd w:val="clear" w:color="auto" w:fill="101C4F"/>
        <w:ind w:left="170" w:right="170"/>
      </w:pPr>
      <w:r>
        <w:rPr>
          <w:b/>
          <w:i w:val="0"/>
          <w:color w:val="FFFFFF"/>
          <w:sz w:val="26"/>
        </w:rPr>
        <w:t>D7.9  |  Volatility and India VIX</w:t>
      </w:r>
    </w:p>
    <w:p>
      <w:pPr>
        <w:spacing w:before="160" w:after="40"/>
      </w:pPr>
      <w:r>
        <w:rPr>
          <w:b/>
          <w:i w:val="0"/>
          <w:color w:val="007A87"/>
          <w:sz w:val="20"/>
        </w:rPr>
        <w:t>Q33  [MCQ Inline]  D7.9</w:t>
      </w:r>
    </w:p>
    <w:p>
      <w:pPr>
        <w:spacing w:before="40" w:after="40"/>
      </w:pPr>
      <w:r>
        <w:rPr>
          <w:b w:val="0"/>
          <w:i w:val="0"/>
          <w:color w:val="101C4F"/>
          <w:sz w:val="22"/>
        </w:rPr>
        <w:t>India VIX measures which of the following?</w:t>
      </w:r>
    </w:p>
    <w:p>
      <w:pPr>
        <w:pStyle w:val="ListBullet"/>
        <w:spacing w:before="20" w:after="20"/>
        <w:ind w:left="397"/>
      </w:pPr>
      <w:r>
        <w:rPr>
          <w:b w:val="0"/>
          <w:i w:val="0"/>
          <w:color w:val="101C4F"/>
          <w:sz w:val="20"/>
        </w:rPr>
        <w:t>A. Historical volatility of Nifty over the past 30 days</w:t>
      </w:r>
    </w:p>
    <w:p>
      <w:pPr>
        <w:pStyle w:val="ListBullet"/>
        <w:spacing w:before="20" w:after="20"/>
        <w:ind w:left="397"/>
      </w:pPr>
      <w:r>
        <w:rPr>
          <w:b w:val="0"/>
          <w:i w:val="0"/>
          <w:color w:val="101C4F"/>
          <w:sz w:val="20"/>
        </w:rPr>
        <w:t>B. Expected annualised volatility of Nifty over the next 30 days, derived from option prices</w:t>
      </w:r>
    </w:p>
    <w:p>
      <w:pPr>
        <w:pStyle w:val="ListBullet"/>
        <w:spacing w:before="20" w:after="20"/>
        <w:ind w:left="397"/>
      </w:pPr>
      <w:r>
        <w:rPr>
          <w:b w:val="0"/>
          <w:i w:val="0"/>
          <w:color w:val="101C4F"/>
          <w:sz w:val="20"/>
        </w:rPr>
        <w:t>C. The average daily range of Nifty over the past week</w:t>
      </w:r>
    </w:p>
    <w:p>
      <w:pPr>
        <w:pStyle w:val="ListBullet"/>
        <w:spacing w:before="20" w:after="20"/>
        <w:ind w:left="397"/>
      </w:pPr>
      <w:r>
        <w:rPr>
          <w:b w:val="0"/>
          <w:i w:val="0"/>
          <w:color w:val="101C4F"/>
          <w:sz w:val="20"/>
        </w:rPr>
        <w:t>D. Standard deviation of Nifty returns over 252 trading days</w:t>
      </w:r>
    </w:p>
    <w:p>
      <w:pPr>
        <w:spacing w:before="20" w:after="40"/>
        <w:ind w:left="283"/>
      </w:pPr>
      <w:r>
        <w:rPr>
          <w:b w:val="0"/>
          <w:i/>
          <w:color w:val="101C4F"/>
          <w:sz w:val="18"/>
        </w:rPr>
        <w:t>✔ Answer: B. Expected annualised volatility of Nifty over the next 30 days, derived from option prices</w:t>
      </w:r>
    </w:p>
    <w:p>
      <w:pPr>
        <w:spacing w:before="20" w:after="40"/>
        <w:ind w:left="283"/>
      </w:pPr>
      <w:r>
        <w:rPr>
          <w:b w:val="0"/>
          <w:i/>
          <w:color w:val="101C4F"/>
          <w:sz w:val="18"/>
        </w:rPr>
        <w:t>Explanation: India VIX is a forward-looking volatility index computed from the implied volatilities of OTM Nifty options across near and far expiries, interpolated to a constant 30-day maturity. It represents market expectations, not historical data.</w:t>
      </w:r>
    </w:p>
    <w:p>
      <w:pPr>
        <w:spacing w:before="160" w:after="40"/>
      </w:pPr>
      <w:r>
        <w:rPr>
          <w:b/>
          <w:i w:val="0"/>
          <w:color w:val="007A87"/>
          <w:sz w:val="20"/>
        </w:rPr>
        <w:t>Q34  [True/False Multi]  D7.9</w:t>
      </w:r>
    </w:p>
    <w:p>
      <w:pPr>
        <w:spacing w:before="40" w:after="40"/>
      </w:pPr>
      <w:r>
        <w:rPr>
          <w:b w:val="0"/>
          <w:i w:val="0"/>
          <w:color w:val="101C4F"/>
          <w:sz w:val="22"/>
        </w:rPr>
        <w:t>Evaluate each India VIX statement as True or False:</w:t>
        <w:br/>
        <w:t>(i) India VIX and Nifty typically move in the same direction.</w:t>
        <w:br/>
        <w:t>(ii) India VIX reached its historical high during the COVID-19 crash in March 2020.</w:t>
        <w:br/>
        <w:t>(iii) A VIX level of 14 indicates a high-fear, volatile market.</w:t>
        <w:br/>
        <w:t>(iv) Implied volatility is typically higher than historical volatility before major events.</w:t>
      </w:r>
    </w:p>
    <w:p>
      <w:pPr>
        <w:spacing w:before="20" w:after="40"/>
        <w:ind w:left="283"/>
      </w:pPr>
      <w:r>
        <w:rPr>
          <w:b w:val="0"/>
          <w:i/>
          <w:color w:val="101C4F"/>
          <w:sz w:val="18"/>
        </w:rPr>
        <w:t>✔ Answer: (i) False — they are inversely correlated  (ii) True  (iii) False — 14 is low/normal; high fear is &gt;25  (iv) True</w:t>
      </w:r>
    </w:p>
    <w:p>
      <w:pPr>
        <w:spacing w:before="20" w:after="40"/>
        <w:ind w:left="283"/>
      </w:pPr>
      <w:r>
        <w:rPr>
          <w:b w:val="0"/>
          <w:i/>
          <w:color w:val="101C4F"/>
          <w:sz w:val="18"/>
        </w:rPr>
        <w:t>Explanation: VIX and Nifty are inversely correlated — market falls drive VIX up. India VIX hit ~85 in March 2020 (highest ever). VIX 14 is below the normal range (15–20) — low fear. Before events, IV rises above HV as demand for options increases.</w:t>
      </w:r>
    </w:p>
    <w:p>
      <w:pPr>
        <w:spacing w:before="160" w:after="40"/>
      </w:pPr>
      <w:r>
        <w:rPr>
          <w:b/>
          <w:i w:val="0"/>
          <w:color w:val="007A87"/>
          <w:sz w:val="20"/>
        </w:rPr>
        <w:t>Q35  [Gap Fill Dropdown]  D7.9</w:t>
      </w:r>
    </w:p>
    <w:p>
      <w:pPr>
        <w:spacing w:before="40" w:after="40"/>
      </w:pPr>
      <w:r>
        <w:rPr>
          <w:b w:val="0"/>
          <w:i w:val="0"/>
          <w:color w:val="101C4F"/>
          <w:sz w:val="22"/>
        </w:rPr>
        <w:t>When India VIX [rises / falls] sharply after a major market event, option premiums [increase / decrease] rapidly. This is known as [IV crush / Theta decay / Gamma squeeze]. Short straddle traders [profit / lose] from this phenomenon.</w:t>
      </w:r>
    </w:p>
    <w:p>
      <w:pPr>
        <w:pStyle w:val="ListBullet"/>
        <w:spacing w:before="20" w:after="20"/>
        <w:ind w:left="397"/>
      </w:pPr>
      <w:r>
        <w:rPr>
          <w:b w:val="0"/>
          <w:i w:val="0"/>
          <w:color w:val="101C4F"/>
          <w:sz w:val="20"/>
        </w:rPr>
        <w:t>rises</w:t>
      </w:r>
    </w:p>
    <w:p>
      <w:pPr>
        <w:pStyle w:val="ListBullet"/>
        <w:spacing w:before="20" w:after="20"/>
        <w:ind w:left="397"/>
      </w:pPr>
      <w:r>
        <w:rPr>
          <w:b w:val="0"/>
          <w:i w:val="0"/>
          <w:color w:val="101C4F"/>
          <w:sz w:val="20"/>
        </w:rPr>
        <w:t>falls</w:t>
      </w:r>
    </w:p>
    <w:p>
      <w:pPr>
        <w:pStyle w:val="ListBullet"/>
        <w:spacing w:before="20" w:after="20"/>
        <w:ind w:left="397"/>
      </w:pPr>
      <w:r>
        <w:rPr>
          <w:b w:val="0"/>
          <w:i w:val="0"/>
          <w:color w:val="101C4F"/>
          <w:sz w:val="20"/>
        </w:rPr>
        <w:t>increase</w:t>
      </w:r>
    </w:p>
    <w:p>
      <w:pPr>
        <w:pStyle w:val="ListBullet"/>
        <w:spacing w:before="20" w:after="20"/>
        <w:ind w:left="397"/>
      </w:pPr>
      <w:r>
        <w:rPr>
          <w:b w:val="0"/>
          <w:i w:val="0"/>
          <w:color w:val="101C4F"/>
          <w:sz w:val="20"/>
        </w:rPr>
        <w:t>decrease</w:t>
      </w:r>
    </w:p>
    <w:p>
      <w:pPr>
        <w:pStyle w:val="ListBullet"/>
        <w:spacing w:before="20" w:after="20"/>
        <w:ind w:left="397"/>
      </w:pPr>
      <w:r>
        <w:rPr>
          <w:b w:val="0"/>
          <w:i w:val="0"/>
          <w:color w:val="101C4F"/>
          <w:sz w:val="20"/>
        </w:rPr>
        <w:t>IV crush</w:t>
      </w:r>
    </w:p>
    <w:p>
      <w:pPr>
        <w:pStyle w:val="ListBullet"/>
        <w:spacing w:before="20" w:after="20"/>
        <w:ind w:left="397"/>
      </w:pPr>
      <w:r>
        <w:rPr>
          <w:b w:val="0"/>
          <w:i w:val="0"/>
          <w:color w:val="101C4F"/>
          <w:sz w:val="20"/>
        </w:rPr>
        <w:t>Theta decay</w:t>
      </w:r>
    </w:p>
    <w:p>
      <w:pPr>
        <w:pStyle w:val="ListBullet"/>
        <w:spacing w:before="20" w:after="20"/>
        <w:ind w:left="397"/>
      </w:pPr>
      <w:r>
        <w:rPr>
          <w:b w:val="0"/>
          <w:i w:val="0"/>
          <w:color w:val="101C4F"/>
          <w:sz w:val="20"/>
        </w:rPr>
        <w:t>Gamma squeeze</w:t>
      </w:r>
    </w:p>
    <w:p>
      <w:pPr>
        <w:pStyle w:val="ListBullet"/>
        <w:spacing w:before="20" w:after="20"/>
        <w:ind w:left="397"/>
      </w:pPr>
      <w:r>
        <w:rPr>
          <w:b w:val="0"/>
          <w:i w:val="0"/>
          <w:color w:val="101C4F"/>
          <w:sz w:val="20"/>
        </w:rPr>
        <w:t>profit</w:t>
      </w:r>
    </w:p>
    <w:p>
      <w:pPr>
        <w:pStyle w:val="ListBullet"/>
        <w:spacing w:before="20" w:after="20"/>
        <w:ind w:left="397"/>
      </w:pPr>
      <w:r>
        <w:rPr>
          <w:b w:val="0"/>
          <w:i w:val="0"/>
          <w:color w:val="101C4F"/>
          <w:sz w:val="20"/>
        </w:rPr>
        <w:t>lose</w:t>
      </w:r>
    </w:p>
    <w:p>
      <w:pPr>
        <w:spacing w:before="20" w:after="40"/>
        <w:ind w:left="283"/>
      </w:pPr>
      <w:r>
        <w:rPr>
          <w:b w:val="0"/>
          <w:i/>
          <w:color w:val="101C4F"/>
          <w:sz w:val="18"/>
        </w:rPr>
        <w:t>✔ Answer: falls … decrease … IV crush … profit</w:t>
      </w:r>
    </w:p>
    <w:p>
      <w:pPr>
        <w:spacing w:before="20" w:after="40"/>
        <w:ind w:left="283"/>
      </w:pPr>
      <w:r>
        <w:rPr>
          <w:b w:val="0"/>
          <w:i/>
          <w:color w:val="101C4F"/>
          <w:sz w:val="18"/>
        </w:rPr>
        <w:t>Explanation: Post-event IV crush: VIX falls, option premiums drop sharply. Short straddle sellers (who collect premium) profit as the options they sold lose value rapidly. Long straddle buyers lose as their purchased options deflate despite the market possibly moving.</w:t>
      </w:r>
    </w:p>
    <w:p>
      <w:pPr>
        <w:spacing w:before="160" w:after="40"/>
      </w:pPr>
      <w:r>
        <w:rPr>
          <w:b/>
          <w:i w:val="0"/>
          <w:color w:val="007A87"/>
          <w:sz w:val="20"/>
        </w:rPr>
        <w:t>Q36  [Matching Pairs]  D7.9</w:t>
      </w:r>
    </w:p>
    <w:p>
      <w:pPr>
        <w:spacing w:before="40" w:after="40"/>
      </w:pPr>
      <w:r>
        <w:rPr>
          <w:b w:val="0"/>
          <w:i w:val="0"/>
          <w:color w:val="101C4F"/>
          <w:sz w:val="22"/>
        </w:rPr>
        <w:t>Match each VIX level scenario with the appropriate operations/risk action:</w:t>
      </w:r>
    </w:p>
    <w:p>
      <w:pPr>
        <w:pStyle w:val="ListBullet"/>
        <w:spacing w:before="20" w:after="20"/>
        <w:ind w:left="397"/>
      </w:pPr>
      <w:r>
        <w:rPr>
          <w:b w:val="0"/>
          <w:i w:val="0"/>
          <w:color w:val="101C4F"/>
          <w:sz w:val="20"/>
        </w:rPr>
        <w:t>1. VIX rises from 14 to 22 overnight        A. Reduce short Vega exposure; approach risk limit</w:t>
      </w:r>
    </w:p>
    <w:p>
      <w:pPr>
        <w:pStyle w:val="ListBullet"/>
        <w:spacing w:before="20" w:after="20"/>
        <w:ind w:left="397"/>
      </w:pPr>
      <w:r>
        <w:rPr>
          <w:b w:val="0"/>
          <w:i w:val="0"/>
          <w:color w:val="101C4F"/>
          <w:sz w:val="20"/>
        </w:rPr>
        <w:t>2. VIX at 28 (election results day)         B. Client margin calls — SPAN margin has increased significantly</w:t>
      </w:r>
    </w:p>
    <w:p>
      <w:pPr>
        <w:pStyle w:val="ListBullet"/>
        <w:spacing w:before="20" w:after="20"/>
        <w:ind w:left="397"/>
      </w:pPr>
      <w:r>
        <w:rPr>
          <w:b w:val="0"/>
          <w:i w:val="0"/>
          <w:color w:val="101C4F"/>
          <w:sz w:val="20"/>
        </w:rPr>
        <w:t>3. VIX drops from 24 to 16 post-event       C. Activate maximum risk protocols; halt new naked short options</w:t>
      </w:r>
    </w:p>
    <w:p>
      <w:pPr>
        <w:pStyle w:val="ListBullet"/>
        <w:spacing w:before="20" w:after="20"/>
        <w:ind w:left="397"/>
      </w:pPr>
      <w:r>
        <w:rPr>
          <w:b w:val="0"/>
          <w:i w:val="0"/>
          <w:color w:val="101C4F"/>
          <w:sz w:val="20"/>
        </w:rPr>
        <w:t>4. VIX at 22 (elevated, approaching limit)  D. Short straddle P&amp;L improvement; IV crush benefit</w:t>
      </w:r>
    </w:p>
    <w:p>
      <w:pPr>
        <w:spacing w:before="20" w:after="40"/>
        <w:ind w:left="283"/>
      </w:pPr>
      <w:r>
        <w:rPr>
          <w:b w:val="0"/>
          <w:i/>
          <w:color w:val="101C4F"/>
          <w:sz w:val="18"/>
        </w:rPr>
        <w:t>✔ Answer: 1→B  2→C  3→D  4→A</w:t>
      </w:r>
    </w:p>
    <w:p>
      <w:pPr>
        <w:spacing w:before="20" w:after="40"/>
        <w:ind w:left="283"/>
      </w:pPr>
      <w:r>
        <w:rPr>
          <w:b w:val="0"/>
          <w:i/>
          <w:color w:val="101C4F"/>
          <w:sz w:val="18"/>
        </w:rPr>
        <w:t>Explanation: VIX spike 14→22: SPAN margins jump → margin calls. VIX at 28 (extreme): maximum risk protocols activate. Post-event VIX collapse: short straddle profits from IV crush. VIX at 22 (near limit): reduce short Vega positions before breaching risk limits.</w:t>
      </w:r>
    </w:p>
    <w:p>
      <w:pPr>
        <w:spacing w:before="120" w:after="80"/>
        <w:shd w:val="clear" w:color="auto" w:fill="101C4F"/>
        <w:ind w:left="170" w:right="170"/>
      </w:pPr>
      <w:r>
        <w:rPr>
          <w:b/>
          <w:i w:val="0"/>
          <w:color w:val="FFFFFF"/>
          <w:sz w:val="26"/>
        </w:rPr>
        <w:t>D7.10  |  SEBI Regulations, Settlement and Exotic Options</w:t>
      </w:r>
    </w:p>
    <w:p>
      <w:pPr>
        <w:spacing w:before="160" w:after="40"/>
      </w:pPr>
      <w:r>
        <w:rPr>
          <w:b/>
          <w:i w:val="0"/>
          <w:color w:val="007A87"/>
          <w:sz w:val="20"/>
        </w:rPr>
        <w:t>Q37  [MCQ Inline]  D7.10</w:t>
      </w:r>
    </w:p>
    <w:p>
      <w:pPr>
        <w:spacing w:before="40" w:after="40"/>
      </w:pPr>
      <w:r>
        <w:rPr>
          <w:b w:val="0"/>
          <w:i w:val="0"/>
          <w:color w:val="101C4F"/>
          <w:sz w:val="22"/>
        </w:rPr>
        <w:t>Under SEBI's 2019 mandate, how are stock options (not index options) settled at expiry on NSE?</w:t>
      </w:r>
    </w:p>
    <w:p>
      <w:pPr>
        <w:pStyle w:val="ListBullet"/>
        <w:spacing w:before="20" w:after="20"/>
        <w:ind w:left="397"/>
      </w:pPr>
      <w:r>
        <w:rPr>
          <w:b w:val="0"/>
          <w:i w:val="0"/>
          <w:color w:val="101C4F"/>
          <w:sz w:val="20"/>
        </w:rPr>
        <w:t>A. Cash settlement based on the closing stock price</w:t>
      </w:r>
    </w:p>
    <w:p>
      <w:pPr>
        <w:pStyle w:val="ListBullet"/>
        <w:spacing w:before="20" w:after="20"/>
        <w:ind w:left="397"/>
      </w:pPr>
      <w:r>
        <w:rPr>
          <w:b w:val="0"/>
          <w:i w:val="0"/>
          <w:color w:val="101C4F"/>
          <w:sz w:val="20"/>
        </w:rPr>
        <w:t>B. Physical delivery of the underlying shares</w:t>
      </w:r>
    </w:p>
    <w:p>
      <w:pPr>
        <w:pStyle w:val="ListBullet"/>
        <w:spacing w:before="20" w:after="20"/>
        <w:ind w:left="397"/>
      </w:pPr>
      <w:r>
        <w:rPr>
          <w:b w:val="0"/>
          <w:i w:val="0"/>
          <w:color w:val="101C4F"/>
          <w:sz w:val="20"/>
        </w:rPr>
        <w:t>C. Settlement at the average stock price of the last week</w:t>
      </w:r>
    </w:p>
    <w:p>
      <w:pPr>
        <w:pStyle w:val="ListBullet"/>
        <w:spacing w:before="20" w:after="20"/>
        <w:ind w:left="397"/>
      </w:pPr>
      <w:r>
        <w:rPr>
          <w:b w:val="0"/>
          <w:i w:val="0"/>
          <w:color w:val="101C4F"/>
          <w:sz w:val="20"/>
        </w:rPr>
        <w:t>D. Net cash settlement based on the option's intrinsic value</w:t>
      </w:r>
    </w:p>
    <w:p>
      <w:pPr>
        <w:spacing w:before="20" w:after="40"/>
        <w:ind w:left="283"/>
      </w:pPr>
      <w:r>
        <w:rPr>
          <w:b w:val="0"/>
          <w:i/>
          <w:color w:val="101C4F"/>
          <w:sz w:val="18"/>
        </w:rPr>
        <w:t>✔ Answer: B. Physical delivery of the underlying shares</w:t>
      </w:r>
    </w:p>
    <w:p>
      <w:pPr>
        <w:spacing w:before="20" w:after="40"/>
        <w:ind w:left="283"/>
      </w:pPr>
      <w:r>
        <w:rPr>
          <w:b w:val="0"/>
          <w:i/>
          <w:color w:val="101C4F"/>
          <w:sz w:val="18"/>
        </w:rPr>
        <w:t>Explanation: Since SEBI's 2019 circular, all stock futures and options on NSE are physically settled. An ITM call buyer must pay the strike price and receives actual shares. An ITM call seller must deliver actual shares. Index options (Nifty, Bank Nifty) continue with cash settlement.</w:t>
      </w:r>
    </w:p>
    <w:p>
      <w:pPr>
        <w:spacing w:before="160" w:after="40"/>
      </w:pPr>
      <w:r>
        <w:rPr>
          <w:b/>
          <w:i w:val="0"/>
          <w:color w:val="007A87"/>
          <w:sz w:val="20"/>
        </w:rPr>
        <w:t>Q38  [True/False Multi]  D7.10</w:t>
      </w:r>
    </w:p>
    <w:p>
      <w:pPr>
        <w:spacing w:before="40" w:after="40"/>
      </w:pPr>
      <w:r>
        <w:rPr>
          <w:b w:val="0"/>
          <w:i w:val="0"/>
          <w:color w:val="101C4F"/>
          <w:sz w:val="22"/>
        </w:rPr>
        <w:t>Evaluate each settlement/regulation statement as True or False:</w:t>
        <w:br/>
        <w:t>(i) NSE index options are European-style, exercisable only at expiry.</w:t>
        <w:br/>
        <w:t>(ii) SEBI position limits for FIIs in stock derivatives are based on 20% of free-float market cap.</w:t>
        <w:br/>
        <w:t>(iii) Pin risk occurs when the underlying expires at or near a long option's strike.</w:t>
        <w:br/>
        <w:t>(iv) An ITM stock option that is not squared off before 3:30 PM on expiry day will be auto-exercised.</w:t>
      </w:r>
    </w:p>
    <w:p>
      <w:pPr>
        <w:spacing w:before="20" w:after="40"/>
        <w:ind w:left="283"/>
      </w:pPr>
      <w:r>
        <w:rPr>
          <w:b w:val="0"/>
          <w:i/>
          <w:color w:val="101C4F"/>
          <w:sz w:val="18"/>
        </w:rPr>
        <w:t>✔ Answer: (i) True  (ii) True  (iii) False — pin risk is at the SHORT/SOLD option strike  (iv) True</w:t>
      </w:r>
    </w:p>
    <w:p>
      <w:pPr>
        <w:spacing w:before="20" w:after="40"/>
        <w:ind w:left="283"/>
      </w:pPr>
      <w:r>
        <w:rPr>
          <w:b w:val="0"/>
          <w:i/>
          <w:color w:val="101C4F"/>
          <w:sz w:val="18"/>
        </w:rPr>
        <w:t>Explanation: NSE options: European-style. FII limit = 20% of FFMC for stock derivatives. Pin risk is the uncertainty at the SOLD option's strike — will counterparty exercise or not? NSE auto-exercises all ITM options at expiry, including stock options (triggering physical delivery obligations).</w:t>
      </w:r>
    </w:p>
    <w:p>
      <w:pPr>
        <w:spacing w:before="160" w:after="40"/>
      </w:pPr>
      <w:r>
        <w:rPr>
          <w:b/>
          <w:i w:val="0"/>
          <w:color w:val="007A87"/>
          <w:sz w:val="20"/>
        </w:rPr>
        <w:t>Q39  [Gap Fill Dropdown]  D7.10</w:t>
      </w:r>
    </w:p>
    <w:p>
      <w:pPr>
        <w:spacing w:before="40" w:after="40"/>
      </w:pPr>
      <w:r>
        <w:rPr>
          <w:b w:val="0"/>
          <w:i w:val="0"/>
          <w:color w:val="101C4F"/>
          <w:sz w:val="22"/>
        </w:rPr>
        <w:t>A [barrier / Asian / binary] option automatically terminates if the underlying touches a pre-specified price level. A [barrier / Asian / binary] option's payoff is based on the average price of the underlying over a period rather than the final spot price.</w:t>
      </w:r>
    </w:p>
    <w:p>
      <w:pPr>
        <w:pStyle w:val="ListBullet"/>
        <w:spacing w:before="20" w:after="20"/>
        <w:ind w:left="397"/>
      </w:pPr>
      <w:r>
        <w:rPr>
          <w:b w:val="0"/>
          <w:i w:val="0"/>
          <w:color w:val="101C4F"/>
          <w:sz w:val="20"/>
        </w:rPr>
        <w:t>barrier</w:t>
      </w:r>
    </w:p>
    <w:p>
      <w:pPr>
        <w:pStyle w:val="ListBullet"/>
        <w:spacing w:before="20" w:after="20"/>
        <w:ind w:left="397"/>
      </w:pPr>
      <w:r>
        <w:rPr>
          <w:b w:val="0"/>
          <w:i w:val="0"/>
          <w:color w:val="101C4F"/>
          <w:sz w:val="20"/>
        </w:rPr>
        <w:t>Asian</w:t>
      </w:r>
    </w:p>
    <w:p>
      <w:pPr>
        <w:pStyle w:val="ListBullet"/>
        <w:spacing w:before="20" w:after="20"/>
        <w:ind w:left="397"/>
      </w:pPr>
      <w:r>
        <w:rPr>
          <w:b w:val="0"/>
          <w:i w:val="0"/>
          <w:color w:val="101C4F"/>
          <w:sz w:val="20"/>
        </w:rPr>
        <w:t>binary</w:t>
      </w:r>
    </w:p>
    <w:p>
      <w:pPr>
        <w:spacing w:before="20" w:after="40"/>
        <w:ind w:left="283"/>
      </w:pPr>
      <w:r>
        <w:rPr>
          <w:b w:val="0"/>
          <w:i/>
          <w:color w:val="101C4F"/>
          <w:sz w:val="18"/>
        </w:rPr>
        <w:t>✔ Answer: barrier … Asian</w:t>
      </w:r>
    </w:p>
    <w:p>
      <w:pPr>
        <w:spacing w:before="20" w:after="40"/>
        <w:ind w:left="283"/>
      </w:pPr>
      <w:r>
        <w:rPr>
          <w:b w:val="0"/>
          <w:i/>
          <w:color w:val="101C4F"/>
          <w:sz w:val="18"/>
        </w:rPr>
        <w:t>Explanation: Barrier options activate (knock-in) or terminate (knock-out) when the underlying hits a barrier level. Asian options use the average price over the option's life — useful for corporates hedging average transaction rates over a quarter or year.</w:t>
      </w:r>
    </w:p>
    <w:p>
      <w:pPr>
        <w:spacing w:before="160" w:after="40"/>
      </w:pPr>
      <w:r>
        <w:rPr>
          <w:b/>
          <w:i w:val="0"/>
          <w:color w:val="007A87"/>
          <w:sz w:val="20"/>
        </w:rPr>
        <w:t>Q40  [Matching Pairs]  D7.10</w:t>
      </w:r>
    </w:p>
    <w:p>
      <w:pPr>
        <w:spacing w:before="40" w:after="40"/>
      </w:pPr>
      <w:r>
        <w:rPr>
          <w:b w:val="0"/>
          <w:i w:val="0"/>
          <w:color w:val="101C4F"/>
          <w:sz w:val="22"/>
        </w:rPr>
        <w:t>Match each exotic option type with its defining feature:</w:t>
      </w:r>
    </w:p>
    <w:p>
      <w:pPr>
        <w:pStyle w:val="ListBullet"/>
        <w:spacing w:before="20" w:after="20"/>
        <w:ind w:left="397"/>
      </w:pPr>
      <w:r>
        <w:rPr>
          <w:b w:val="0"/>
          <w:i w:val="0"/>
          <w:color w:val="101C4F"/>
          <w:sz w:val="20"/>
        </w:rPr>
        <w:t>1. Knock-out barrier option    A. Payoff = fixed amount if condition met; zero otherwise</w:t>
      </w:r>
    </w:p>
    <w:p>
      <w:pPr>
        <w:pStyle w:val="ListBullet"/>
        <w:spacing w:before="20" w:after="20"/>
        <w:ind w:left="397"/>
      </w:pPr>
      <w:r>
        <w:rPr>
          <w:b w:val="0"/>
          <w:i w:val="0"/>
          <w:color w:val="101C4F"/>
          <w:sz w:val="20"/>
        </w:rPr>
        <w:t>2. Asian option               B. Option terminates if underlying hits specified barrier</w:t>
      </w:r>
    </w:p>
    <w:p>
      <w:pPr>
        <w:pStyle w:val="ListBullet"/>
        <w:spacing w:before="20" w:after="20"/>
        <w:ind w:left="397"/>
      </w:pPr>
      <w:r>
        <w:rPr>
          <w:b w:val="0"/>
          <w:i w:val="0"/>
          <w:color w:val="101C4F"/>
          <w:sz w:val="20"/>
        </w:rPr>
        <w:t>3. Binary/digital option      C. Payoff based on best (call) or worst (put) price during option life</w:t>
      </w:r>
    </w:p>
    <w:p>
      <w:pPr>
        <w:pStyle w:val="ListBullet"/>
        <w:spacing w:before="20" w:after="20"/>
        <w:ind w:left="397"/>
      </w:pPr>
      <w:r>
        <w:rPr>
          <w:b w:val="0"/>
          <w:i w:val="0"/>
          <w:color w:val="101C4F"/>
          <w:sz w:val="20"/>
        </w:rPr>
        <w:t>4. Lookback option            D. Payoff based on average underlying price over a period</w:t>
      </w:r>
    </w:p>
    <w:p>
      <w:pPr>
        <w:spacing w:before="20" w:after="40"/>
        <w:ind w:left="283"/>
      </w:pPr>
      <w:r>
        <w:rPr>
          <w:b w:val="0"/>
          <w:i/>
          <w:color w:val="101C4F"/>
          <w:sz w:val="18"/>
        </w:rPr>
        <w:t>✔ Answer: 1→B  2→D  3→A  4→C</w:t>
      </w:r>
    </w:p>
    <w:p>
      <w:pPr>
        <w:spacing w:before="20" w:after="40"/>
        <w:ind w:left="283"/>
      </w:pPr>
      <w:r>
        <w:rPr>
          <w:b w:val="0"/>
          <w:i/>
          <w:color w:val="101C4F"/>
          <w:sz w:val="18"/>
        </w:rPr>
        <w:t>Explanation: Knock-out: cancels when barrier is touched. Asian: average price payoff — smooths out daily volatility for corporate hedgers. Binary/digital: fixed all-or-nothing payout. Lookback: uses the optimal historical price — buyer always gets the best possible payoff in hindsight.</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