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7A87"/>
          <w:sz w:val="28"/>
        </w:rPr>
        <w:t>CIBOP</w:t>
      </w:r>
    </w:p>
    <w:p>
      <w:pPr>
        <w:jc w:val="center"/>
      </w:pPr>
      <w:r>
        <w:rPr>
          <w:b/>
          <w:color w:val="101C4F"/>
          <w:sz w:val="32"/>
        </w:rPr>
        <w:t>Certificate in Investment Banking Operations Programme</w:t>
      </w:r>
    </w:p>
    <w:p>
      <w:pPr>
        <w:jc w:val="center"/>
      </w:pPr>
      <w:r>
        <w:rPr>
          <w:b/>
          <w:color w:val="101C4F"/>
          <w:sz w:val="44"/>
        </w:rPr>
        <w:t>Module D7: Derivatives — Options</w:t>
      </w:r>
    </w:p>
    <w:p>
      <w:pPr>
        <w:jc w:val="center"/>
      </w:pPr>
      <w:r>
        <w:rPr>
          <w:b/>
          <w:color w:val="F0A800"/>
          <w:sz w:val="28"/>
        </w:rPr>
        <w:t>Video Production Document</w:t>
      </w:r>
    </w:p>
    <w:p/>
    <w:p>
      <w:pPr>
        <w:jc w:val="center"/>
      </w:pPr>
      <w:r>
        <w:rPr>
          <w:b w:val="0"/>
          <w:color w:val="101C4F"/>
          <w:sz w:val="20"/>
        </w:rPr>
        <w:t>Imarticus Learning  |  Confidential  |  v1.0</w:t>
      </w:r>
    </w:p>
    <w:p>
      <w:r>
        <w:br w:type="page"/>
      </w:r>
    </w:p>
    <w:p>
      <w:pPr>
        <w:spacing w:before="360"/>
      </w:pPr>
      <w:r>
        <w:rPr>
          <w:b w:val="0"/>
          <w:color w:val="CCCCCC"/>
          <w:sz w:val="16"/>
        </w:rPr>
        <w:t>────────────────────────────────────────────────────────────</w:t>
      </w:r>
    </w:p>
    <w:p>
      <w:r>
        <w:rPr>
          <w:b/>
          <w:color w:val="101C4F"/>
          <w:sz w:val="28"/>
        </w:rPr>
        <w:t>D7.1  ·  Video 1 of 3</w:t>
      </w:r>
    </w:p>
    <w:p>
      <w:r>
        <w:rPr>
          <w:b w:val="0"/>
          <w:color w:val="007A87"/>
          <w:sz w:val="22"/>
        </w:rPr>
        <w:t>Call and Put Options</w:t>
      </w:r>
    </w:p>
    <w:p>
      <w:r>
        <w:rPr>
          <w:b/>
          <w:color w:val="101C4F"/>
          <w:sz w:val="20"/>
        </w:rPr>
        <w:t>🔒  INTERNAL MAPPING — D7.1</w:t>
      </w:r>
    </w:p>
    <w:tbl>
      <w:tblPr>
        <w:tblStyle w:val="TableGrid"/>
        <w:tblW w:type="auto" w:w="0"/>
        <w:tblLook w:firstColumn="1" w:firstRow="1" w:lastColumn="0" w:lastRow="0" w:noHBand="0" w:noVBand="1" w:val="04A0"/>
      </w:tblPr>
      <w:tblGrid>
        <w:gridCol w:w="4986"/>
        <w:gridCol w:w="4986"/>
      </w:tblGrid>
      <w:tr>
        <w:tc>
          <w:tcPr>
            <w:tcW w:type="dxa" w:w="4986"/>
            <w:shd w:val="clear" w:color="auto" w:fill="101C4F"/>
          </w:tcPr>
          <w:p>
            <w:r>
              <w:rPr>
                <w:b/>
                <w:color w:val="FFFFFF"/>
                <w:sz w:val="18"/>
              </w:rPr>
              <w:t>UOR Code</w:t>
            </w:r>
          </w:p>
        </w:tc>
        <w:tc>
          <w:tcPr>
            <w:tcW w:type="dxa" w:w="4986"/>
            <w:shd w:val="clear" w:color="auto" w:fill="F7F7F7"/>
          </w:tcPr>
          <w:p>
            <w:r>
              <w:rPr>
                <w:b w:val="0"/>
                <w:color w:val="404040"/>
                <w:sz w:val="18"/>
              </w:rPr>
              <w:t>D7.1</w:t>
            </w:r>
          </w:p>
        </w:tc>
      </w:tr>
      <w:tr>
        <w:tc>
          <w:tcPr>
            <w:tcW w:type="dxa" w:w="4986"/>
            <w:shd w:val="clear" w:color="auto" w:fill="101C4F"/>
          </w:tcPr>
          <w:p>
            <w:r>
              <w:rPr>
                <w:b/>
                <w:color w:val="FFFFFF"/>
                <w:sz w:val="18"/>
              </w:rPr>
              <w:t>UOR Title</w:t>
            </w:r>
          </w:p>
        </w:tc>
        <w:tc>
          <w:tcPr>
            <w:tcW w:type="dxa" w:w="4986"/>
            <w:shd w:val="clear" w:color="auto" w:fill="F7F7F7"/>
          </w:tcPr>
          <w:p>
            <w:r>
              <w:rPr>
                <w:b w:val="0"/>
                <w:color w:val="404040"/>
                <w:sz w:val="18"/>
              </w:rPr>
              <w:t>Call and Put Options</w:t>
            </w:r>
          </w:p>
        </w:tc>
      </w:tr>
      <w:tr>
        <w:tc>
          <w:tcPr>
            <w:tcW w:type="dxa" w:w="4986"/>
            <w:shd w:val="clear" w:color="auto" w:fill="101C4F"/>
          </w:tcPr>
          <w:p>
            <w:r>
              <w:rPr>
                <w:b/>
                <w:color w:val="FFFFFF"/>
                <w:sz w:val="18"/>
              </w:rPr>
              <w:t>Competency</w:t>
            </w:r>
          </w:p>
        </w:tc>
        <w:tc>
          <w:tcPr>
            <w:tcW w:type="dxa" w:w="4986"/>
            <w:shd w:val="clear" w:color="auto" w:fill="F7F7F7"/>
          </w:tcPr>
          <w:p>
            <w:r>
              <w:rPr>
                <w:b w:val="0"/>
                <w:color w:val="404040"/>
                <w:sz w:val="18"/>
              </w:rPr>
              <w:t>Understand the structure and rights of call and put options and distinguish buyer vs seller obligations</w:t>
            </w:r>
          </w:p>
        </w:tc>
      </w:tr>
      <w:tr>
        <w:tc>
          <w:tcPr>
            <w:tcW w:type="dxa" w:w="4986"/>
            <w:shd w:val="clear" w:color="auto" w:fill="101C4F"/>
          </w:tcPr>
          <w:p>
            <w:r>
              <w:rPr>
                <w:b/>
                <w:color w:val="FFFFFF"/>
                <w:sz w:val="18"/>
              </w:rPr>
              <w:t>EAR Focus</w:t>
            </w:r>
          </w:p>
        </w:tc>
        <w:tc>
          <w:tcPr>
            <w:tcW w:type="dxa" w:w="4986"/>
            <w:shd w:val="clear" w:color="auto" w:fill="F7F7F7"/>
          </w:tcPr>
          <w:p>
            <w:r>
              <w:rPr>
                <w:b w:val="0"/>
                <w:color w:val="404040"/>
                <w:sz w:val="18"/>
              </w:rPr>
              <w:t>Explain</w:t>
            </w:r>
          </w:p>
        </w:tc>
      </w:tr>
      <w:tr>
        <w:tc>
          <w:tcPr>
            <w:tcW w:type="dxa" w:w="4986"/>
            <w:shd w:val="clear" w:color="auto" w:fill="101C4F"/>
          </w:tcPr>
          <w:p>
            <w:r>
              <w:rPr>
                <w:b/>
                <w:color w:val="FFFFFF"/>
                <w:sz w:val="18"/>
              </w:rPr>
              <w:t>Objective</w:t>
            </w:r>
          </w:p>
        </w:tc>
        <w:tc>
          <w:tcPr>
            <w:tcW w:type="dxa" w:w="4986"/>
            <w:shd w:val="clear" w:color="auto" w:fill="F7F7F7"/>
          </w:tcPr>
          <w:p>
            <w:r>
              <w:rPr>
                <w:b w:val="0"/>
                <w:color w:val="404040"/>
                <w:sz w:val="18"/>
              </w:rPr>
              <w:t>Explain what call and put options are and how they differ from futures</w:t>
            </w:r>
          </w:p>
        </w:tc>
      </w:tr>
      <w:tr>
        <w:tc>
          <w:tcPr>
            <w:tcW w:type="dxa" w:w="4986"/>
            <w:shd w:val="clear" w:color="auto" w:fill="101C4F"/>
          </w:tcPr>
          <w:p>
            <w:r>
              <w:rPr>
                <w:b/>
                <w:color w:val="FFFFFF"/>
                <w:sz w:val="18"/>
              </w:rPr>
              <w:t>Prerequisite</w:t>
            </w:r>
          </w:p>
        </w:tc>
        <w:tc>
          <w:tcPr>
            <w:tcW w:type="dxa" w:w="4986"/>
            <w:shd w:val="clear" w:color="auto" w:fill="F7F7F7"/>
          </w:tcPr>
          <w:p>
            <w:r>
              <w:rPr>
                <w:b w:val="0"/>
                <w:color w:val="404040"/>
                <w:sz w:val="18"/>
              </w:rPr>
              <w:t>D6.10 — Options Introduction (Derivatives Module)</w:t>
            </w:r>
          </w:p>
        </w:tc>
      </w:tr>
      <w:tr>
        <w:tc>
          <w:tcPr>
            <w:tcW w:type="dxa" w:w="4986"/>
            <w:shd w:val="clear" w:color="auto" w:fill="101C4F"/>
          </w:tcPr>
          <w:p>
            <w:r>
              <w:rPr>
                <w:b/>
                <w:color w:val="FFFFFF"/>
                <w:sz w:val="18"/>
              </w:rPr>
              <w:t>Leads To</w:t>
            </w:r>
          </w:p>
        </w:tc>
        <w:tc>
          <w:tcPr>
            <w:tcW w:type="dxa" w:w="4986"/>
            <w:shd w:val="clear" w:color="auto" w:fill="F7F7F7"/>
          </w:tcPr>
          <w:p>
            <w:r>
              <w:rPr>
                <w:b w:val="0"/>
                <w:color w:val="404040"/>
                <w:sz w:val="18"/>
              </w:rPr>
              <w:t>D7.1 Video 2 — Buyer vs seller: asymmetric risk</w:t>
            </w:r>
          </w:p>
        </w:tc>
      </w:tr>
    </w:tbl>
    <w:p/>
    <w:p>
      <w:r>
        <w:rPr>
          <w:b/>
          <w:color w:val="007A87"/>
          <w:sz w:val="20"/>
        </w:rPr>
        <w:t>🎬  PRODUCTION SCRIPT</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val="clear" w:color="auto" w:fill="007A87"/>
          </w:tcPr>
          <w:p>
            <w:r>
              <w:rPr>
                <w:b/>
                <w:color w:val="FFFFFF"/>
                <w:sz w:val="16"/>
              </w:rPr>
              <w:t>#</w:t>
            </w:r>
          </w:p>
        </w:tc>
        <w:tc>
          <w:tcPr>
            <w:tcW w:type="dxa" w:w="1994"/>
            <w:shd w:val="clear" w:color="auto" w:fill="007A87"/>
          </w:tcPr>
          <w:p>
            <w:r>
              <w:rPr>
                <w:b/>
                <w:color w:val="FFFFFF"/>
                <w:sz w:val="16"/>
              </w:rPr>
              <w:t>Char</w:t>
            </w:r>
          </w:p>
        </w:tc>
        <w:tc>
          <w:tcPr>
            <w:tcW w:type="dxa" w:w="1994"/>
            <w:shd w:val="clear" w:color="auto" w:fill="007A87"/>
          </w:tcPr>
          <w:p>
            <w:r>
              <w:rPr>
                <w:b/>
                <w:color w:val="FFFFFF"/>
                <w:sz w:val="16"/>
              </w:rPr>
              <w:t>Visual Cue</w:t>
            </w:r>
          </w:p>
        </w:tc>
        <w:tc>
          <w:tcPr>
            <w:tcW w:type="dxa" w:w="1994"/>
            <w:shd w:val="clear" w:color="auto" w:fill="007A87"/>
          </w:tcPr>
          <w:p>
            <w:r>
              <w:rPr>
                <w:b/>
                <w:color w:val="FFFFFF"/>
                <w:sz w:val="16"/>
              </w:rPr>
              <w:t>On-Screen Text</w:t>
            </w:r>
          </w:p>
        </w:tc>
        <w:tc>
          <w:tcPr>
            <w:tcW w:type="dxa" w:w="1994"/>
            <w:shd w:val="clear" w:color="auto" w:fill="007A87"/>
          </w:tcPr>
          <w:p>
            <w:r>
              <w:rPr>
                <w:b/>
                <w:color w:val="FFFFFF"/>
                <w:sz w:val="16"/>
              </w:rPr>
              <w:t>Voice Over</w:t>
            </w:r>
          </w:p>
        </w:tc>
      </w:tr>
      <w:tr>
        <w:tc>
          <w:tcPr>
            <w:tcW w:type="dxa" w:w="1994"/>
            <w:shd w:val="clear" w:color="auto" w:fill="F0F8FA"/>
          </w:tcPr>
          <w:p>
            <w:r>
              <w:rPr>
                <w:b w:val="0"/>
                <w:color w:val="404040"/>
                <w:sz w:val="16"/>
              </w:rPr>
              <w:t>1</w:t>
            </w:r>
          </w:p>
        </w:tc>
        <w:tc>
          <w:tcPr>
            <w:tcW w:type="dxa" w:w="1994"/>
            <w:shd w:val="clear" w:color="auto" w:fill="F0F8FA"/>
          </w:tcPr>
          <w:p>
            <w:r>
              <w:rPr>
                <w:b w:val="0"/>
                <w:color w:val="404040"/>
                <w:sz w:val="16"/>
              </w:rPr>
              <w:t>KAVI</w:t>
            </w:r>
          </w:p>
        </w:tc>
        <w:tc>
          <w:tcPr>
            <w:tcW w:type="dxa" w:w="1994"/>
            <w:shd w:val="clear" w:color="auto" w:fill="F0F8FA"/>
          </w:tcPr>
          <w:p>
            <w:r>
              <w:rPr>
                <w:b w:val="0"/>
                <w:color w:val="404040"/>
                <w:sz w:val="16"/>
              </w:rPr>
              <w:t>KAVI holds two cards: green CALL (up arrow) and red PUT (down arrow). She places them on a table between two figures.</w:t>
            </w:r>
          </w:p>
        </w:tc>
        <w:tc>
          <w:tcPr>
            <w:tcW w:type="dxa" w:w="1994"/>
            <w:shd w:val="clear" w:color="auto" w:fill="F0F8FA"/>
          </w:tcPr>
          <w:p>
            <w:r>
              <w:rPr>
                <w:b w:val="0"/>
                <w:color w:val="404040"/>
                <w:sz w:val="16"/>
              </w:rPr>
              <w:t>INTRO</w:t>
            </w:r>
          </w:p>
        </w:tc>
        <w:tc>
          <w:tcPr>
            <w:tcW w:type="dxa" w:w="1994"/>
            <w:shd w:val="clear" w:color="auto" w:fill="F0F8FA"/>
          </w:tcPr>
          <w:p>
            <w:r>
              <w:rPr>
                <w:b w:val="0"/>
                <w:color w:val="404040"/>
                <w:sz w:val="16"/>
              </w:rPr>
              <w:t>Kavi: 'Options give you a choice. A call option gives the buyer the right — but NOT the obligation — to buy an asset at a fixed price on or before a set date. A put option gives the buyer the right to sell. The key word is RIGHT, not obligation.'</w:t>
            </w:r>
          </w:p>
        </w:tc>
      </w:tr>
      <w:tr>
        <w:tc>
          <w:tcPr>
            <w:tcW w:type="dxa" w:w="1994"/>
            <w:shd w:val="clear" w:color="auto" w:fill="FFFFFF"/>
          </w:tcPr>
          <w:p>
            <w:r>
              <w:rPr>
                <w:b w:val="0"/>
                <w:color w:val="404040"/>
                <w:sz w:val="16"/>
              </w:rPr>
              <w:t>2</w:t>
            </w:r>
          </w:p>
        </w:tc>
        <w:tc>
          <w:tcPr>
            <w:tcW w:type="dxa" w:w="1994"/>
            <w:shd w:val="clear" w:color="auto" w:fill="FFFFFF"/>
          </w:tcPr>
          <w:p>
            <w:r>
              <w:rPr>
                <w:b w:val="0"/>
                <w:color w:val="404040"/>
                <w:sz w:val="16"/>
              </w:rPr>
              <w:t>KAVI</w:t>
            </w:r>
          </w:p>
        </w:tc>
        <w:tc>
          <w:tcPr>
            <w:tcW w:type="dxa" w:w="1994"/>
            <w:shd w:val="clear" w:color="auto" w:fill="FFFFFF"/>
          </w:tcPr>
          <w:p>
            <w:r>
              <w:rPr>
                <w:b w:val="0"/>
                <w:color w:val="404040"/>
                <w:sz w:val="16"/>
              </w:rPr>
              <w:t>Call option label diagram: Underlying (Nifty 50), Strike Price (22,500), Expiry (Last Thursday, June), Premium (₹300 per unit), Lot Size (25 units).</w:t>
            </w:r>
          </w:p>
        </w:tc>
        <w:tc>
          <w:tcPr>
            <w:tcW w:type="dxa" w:w="1994"/>
            <w:shd w:val="clear" w:color="auto" w:fill="FFFFFF"/>
          </w:tcPr>
          <w:p>
            <w:r>
              <w:rPr>
                <w:b w:val="0"/>
                <w:color w:val="404040"/>
                <w:sz w:val="16"/>
              </w:rPr>
              <w:t>CALL ANATOMY</w:t>
            </w:r>
          </w:p>
        </w:tc>
        <w:tc>
          <w:tcPr>
            <w:tcW w:type="dxa" w:w="1994"/>
            <w:shd w:val="clear" w:color="auto" w:fill="FFFFFF"/>
          </w:tcPr>
          <w:p>
            <w:r>
              <w:rPr>
                <w:b w:val="0"/>
                <w:color w:val="404040"/>
                <w:sz w:val="16"/>
              </w:rPr>
              <w:t>Kavi: 'A Nifty 22,500 Call option expiring in June: the buyer pays ₹300 premium for the right to buy Nifty at 22,500. If Nifty is at 23,500 on expiry — they exercise and gain ₹1,000 per unit.' MOTION labels each component.</w:t>
            </w:r>
          </w:p>
        </w:tc>
      </w:tr>
      <w:tr>
        <w:tc>
          <w:tcPr>
            <w:tcW w:type="dxa" w:w="1994"/>
            <w:shd w:val="clear" w:color="auto" w:fill="F0F8FA"/>
          </w:tcPr>
          <w:p>
            <w:r>
              <w:rPr>
                <w:b w:val="0"/>
                <w:color w:val="404040"/>
                <w:sz w:val="16"/>
              </w:rPr>
              <w:t>3</w:t>
            </w:r>
          </w:p>
        </w:tc>
        <w:tc>
          <w:tcPr>
            <w:tcW w:type="dxa" w:w="1994"/>
            <w:shd w:val="clear" w:color="auto" w:fill="F0F8FA"/>
          </w:tcPr>
          <w:p>
            <w:r>
              <w:rPr>
                <w:b w:val="0"/>
                <w:color w:val="404040"/>
                <w:sz w:val="16"/>
              </w:rPr>
              <w:t>KAVI</w:t>
            </w:r>
          </w:p>
        </w:tc>
        <w:tc>
          <w:tcPr>
            <w:tcW w:type="dxa" w:w="1994"/>
            <w:shd w:val="clear" w:color="auto" w:fill="F0F8FA"/>
          </w:tcPr>
          <w:p>
            <w:r>
              <w:rPr>
                <w:b w:val="0"/>
                <w:color w:val="404040"/>
                <w:sz w:val="16"/>
              </w:rPr>
              <w:t>Put option label diagram: Same structure but for Nifty 22,000 Put. Premium: ₹250. Buyer profits if Nifty falls below 22,000.</w:t>
            </w:r>
          </w:p>
        </w:tc>
        <w:tc>
          <w:tcPr>
            <w:tcW w:type="dxa" w:w="1994"/>
            <w:shd w:val="clear" w:color="auto" w:fill="F0F8FA"/>
          </w:tcPr>
          <w:p>
            <w:r>
              <w:rPr>
                <w:b w:val="0"/>
                <w:color w:val="404040"/>
                <w:sz w:val="16"/>
              </w:rPr>
              <w:t>PUT ANATOMY</w:t>
            </w:r>
          </w:p>
        </w:tc>
        <w:tc>
          <w:tcPr>
            <w:tcW w:type="dxa" w:w="1994"/>
            <w:shd w:val="clear" w:color="auto" w:fill="F0F8FA"/>
          </w:tcPr>
          <w:p>
            <w:r>
              <w:rPr>
                <w:b w:val="0"/>
                <w:color w:val="404040"/>
                <w:sz w:val="16"/>
              </w:rPr>
              <w:t>Kavi: 'A Nifty 22,000 Put: buyer pays ₹250 for the right to SELL Nifty at 22,000. If Nifty crashes to 20,500 — gain = (22,000 − 20,500) × 25 = ₹37,500 per lot, minus ₹6,250 premium = ₹31,250 profit.' MOTION: 'Puts are portfolio insurance.'</w:t>
            </w:r>
          </w:p>
        </w:tc>
      </w:tr>
      <w:tr>
        <w:tc>
          <w:tcPr>
            <w:tcW w:type="dxa" w:w="1994"/>
            <w:shd w:val="clear" w:color="auto" w:fill="FFFFFF"/>
          </w:tcPr>
          <w:p>
            <w:r>
              <w:rPr>
                <w:b w:val="0"/>
                <w:color w:val="404040"/>
                <w:sz w:val="16"/>
              </w:rPr>
              <w:t>4</w:t>
            </w:r>
          </w:p>
        </w:tc>
        <w:tc>
          <w:tcPr>
            <w:tcW w:type="dxa" w:w="1994"/>
            <w:shd w:val="clear" w:color="auto" w:fill="FFFFFF"/>
          </w:tcPr>
          <w:p>
            <w:r>
              <w:rPr>
                <w:b w:val="0"/>
                <w:color w:val="404040"/>
                <w:sz w:val="16"/>
              </w:rPr>
              <w:t>KAVI</w:t>
            </w:r>
          </w:p>
        </w:tc>
        <w:tc>
          <w:tcPr>
            <w:tcW w:type="dxa" w:w="1994"/>
            <w:shd w:val="clear" w:color="auto" w:fill="FFFFFF"/>
          </w:tcPr>
          <w:p>
            <w:r>
              <w:rPr>
                <w:b w:val="0"/>
                <w:color w:val="404040"/>
                <w:sz w:val="16"/>
              </w:rPr>
              <w:t>Side-by-side: Futures (obligation both sides, no premium, daily MTM). Options buyer (right, pays premium, no daily MTM). Options seller (obligation, collects premium, margin required).</w:t>
            </w:r>
          </w:p>
        </w:tc>
        <w:tc>
          <w:tcPr>
            <w:tcW w:type="dxa" w:w="1994"/>
            <w:shd w:val="clear" w:color="auto" w:fill="FFFFFF"/>
          </w:tcPr>
          <w:p>
            <w:r>
              <w:rPr>
                <w:b w:val="0"/>
                <w:color w:val="404040"/>
                <w:sz w:val="16"/>
              </w:rPr>
              <w:t>VS FUTURES</w:t>
            </w:r>
          </w:p>
        </w:tc>
        <w:tc>
          <w:tcPr>
            <w:tcW w:type="dxa" w:w="1994"/>
            <w:shd w:val="clear" w:color="auto" w:fill="FFFFFF"/>
          </w:tcPr>
          <w:p>
            <w:r>
              <w:rPr>
                <w:b w:val="0"/>
                <w:color w:val="404040"/>
                <w:sz w:val="16"/>
              </w:rPr>
              <w:t>Kavi: 'Options buyer: pays premium, gets a right, maximum loss = premium. No daily MTM debits. Options seller: collects premium, takes on obligation, faces unlimited risk, must post margin.' MOTION: 'This asymmetry is what makes options fundamentally different from futures.'</w:t>
            </w:r>
          </w:p>
        </w:tc>
      </w:tr>
      <w:tr>
        <w:tc>
          <w:tcPr>
            <w:tcW w:type="dxa" w:w="1994"/>
            <w:shd w:val="clear" w:color="auto" w:fill="F0F8FA"/>
          </w:tcPr>
          <w:p>
            <w:r>
              <w:rPr>
                <w:b w:val="0"/>
                <w:color w:val="404040"/>
                <w:sz w:val="16"/>
              </w:rPr>
              <w:t>5</w:t>
            </w:r>
          </w:p>
        </w:tc>
        <w:tc>
          <w:tcPr>
            <w:tcW w:type="dxa" w:w="1994"/>
            <w:shd w:val="clear" w:color="auto" w:fill="F0F8FA"/>
          </w:tcPr>
          <w:p>
            <w:r>
              <w:rPr>
                <w:b w:val="0"/>
                <w:color w:val="404040"/>
                <w:sz w:val="16"/>
              </w:rPr>
              <w:t>KAVI</w:t>
            </w:r>
          </w:p>
        </w:tc>
        <w:tc>
          <w:tcPr>
            <w:tcW w:type="dxa" w:w="1994"/>
            <w:shd w:val="clear" w:color="auto" w:fill="F0F8FA"/>
          </w:tcPr>
          <w:p>
            <w:r>
              <w:rPr>
                <w:b w:val="0"/>
                <w:color w:val="404040"/>
                <w:sz w:val="16"/>
              </w:rPr>
              <w:t>Summary card: Call = right to BUY. Put = right to SELL. Premium = cost of right. Buyer: limited loss. Seller: unlimited risk. Exercise happens when in-the-money at expiry.</w:t>
            </w:r>
          </w:p>
        </w:tc>
        <w:tc>
          <w:tcPr>
            <w:tcW w:type="dxa" w:w="1994"/>
            <w:shd w:val="clear" w:color="auto" w:fill="F0F8FA"/>
          </w:tcPr>
          <w:p>
            <w:r>
              <w:rPr>
                <w:b w:val="0"/>
                <w:color w:val="404040"/>
                <w:sz w:val="16"/>
              </w:rPr>
              <w:t>SUMMARY</w:t>
            </w:r>
          </w:p>
        </w:tc>
        <w:tc>
          <w:tcPr>
            <w:tcW w:type="dxa" w:w="1994"/>
            <w:shd w:val="clear" w:color="auto" w:fill="F0F8FA"/>
          </w:tcPr>
          <w:p>
            <w:r>
              <w:rPr>
                <w:b w:val="0"/>
                <w:color w:val="404040"/>
                <w:sz w:val="16"/>
              </w:rPr>
              <w:t>Kavi: 'Four key terms to always know: Call (buy right), Put (sell right), Strike price (the agreed price), Premium (cost). And always remember: buyers have rights, sellers have obligations.'</w:t>
            </w:r>
          </w:p>
        </w:tc>
      </w:tr>
    </w:tbl>
    <w:p/>
    <w:p>
      <w:r>
        <w:rPr>
          <w:b/>
          <w:color w:val="F0A800"/>
          <w:sz w:val="18"/>
        </w:rPr>
        <w:t>▶  TRANSITION — Leads to: D7.1 Video 2 — Buyer vs seller: asymmetric risk</w:t>
      </w:r>
    </w:p>
    <w:p/>
    <w:p>
      <w:r>
        <w:br w:type="page"/>
      </w:r>
    </w:p>
    <w:p>
      <w:pPr>
        <w:spacing w:before="360"/>
      </w:pPr>
      <w:r>
        <w:rPr>
          <w:b w:val="0"/>
          <w:color w:val="CCCCCC"/>
          <w:sz w:val="16"/>
        </w:rPr>
        <w:t>────────────────────────────────────────────────────────────</w:t>
      </w:r>
    </w:p>
    <w:p>
      <w:r>
        <w:rPr>
          <w:b/>
          <w:color w:val="101C4F"/>
          <w:sz w:val="28"/>
        </w:rPr>
        <w:t>D7.1  ·  Video 2 of 3</w:t>
      </w:r>
    </w:p>
    <w:p>
      <w:r>
        <w:rPr>
          <w:b w:val="0"/>
          <w:color w:val="007A87"/>
          <w:sz w:val="22"/>
        </w:rPr>
        <w:t>Call and Put Options</w:t>
      </w:r>
    </w:p>
    <w:p>
      <w:r>
        <w:rPr>
          <w:b/>
          <w:color w:val="101C4F"/>
          <w:sz w:val="20"/>
        </w:rPr>
        <w:t>🔒  INTERNAL MAPPING — D7.1</w:t>
      </w:r>
    </w:p>
    <w:tbl>
      <w:tblPr>
        <w:tblStyle w:val="TableGrid"/>
        <w:tblW w:type="auto" w:w="0"/>
        <w:tblLook w:firstColumn="1" w:firstRow="1" w:lastColumn="0" w:lastRow="0" w:noHBand="0" w:noVBand="1" w:val="04A0"/>
      </w:tblPr>
      <w:tblGrid>
        <w:gridCol w:w="4986"/>
        <w:gridCol w:w="4986"/>
      </w:tblGrid>
      <w:tr>
        <w:tc>
          <w:tcPr>
            <w:tcW w:type="dxa" w:w="4986"/>
            <w:shd w:val="clear" w:color="auto" w:fill="101C4F"/>
          </w:tcPr>
          <w:p>
            <w:r>
              <w:rPr>
                <w:b/>
                <w:color w:val="FFFFFF"/>
                <w:sz w:val="18"/>
              </w:rPr>
              <w:t>UOR Code</w:t>
            </w:r>
          </w:p>
        </w:tc>
        <w:tc>
          <w:tcPr>
            <w:tcW w:type="dxa" w:w="4986"/>
            <w:shd w:val="clear" w:color="auto" w:fill="F7F7F7"/>
          </w:tcPr>
          <w:p>
            <w:r>
              <w:rPr>
                <w:b w:val="0"/>
                <w:color w:val="404040"/>
                <w:sz w:val="18"/>
              </w:rPr>
              <w:t>D7.1</w:t>
            </w:r>
          </w:p>
        </w:tc>
      </w:tr>
      <w:tr>
        <w:tc>
          <w:tcPr>
            <w:tcW w:type="dxa" w:w="4986"/>
            <w:shd w:val="clear" w:color="auto" w:fill="101C4F"/>
          </w:tcPr>
          <w:p>
            <w:r>
              <w:rPr>
                <w:b/>
                <w:color w:val="FFFFFF"/>
                <w:sz w:val="18"/>
              </w:rPr>
              <w:t>UOR Title</w:t>
            </w:r>
          </w:p>
        </w:tc>
        <w:tc>
          <w:tcPr>
            <w:tcW w:type="dxa" w:w="4986"/>
            <w:shd w:val="clear" w:color="auto" w:fill="F7F7F7"/>
          </w:tcPr>
          <w:p>
            <w:r>
              <w:rPr>
                <w:b w:val="0"/>
                <w:color w:val="404040"/>
                <w:sz w:val="18"/>
              </w:rPr>
              <w:t>Call and Put Options</w:t>
            </w:r>
          </w:p>
        </w:tc>
      </w:tr>
      <w:tr>
        <w:tc>
          <w:tcPr>
            <w:tcW w:type="dxa" w:w="4986"/>
            <w:shd w:val="clear" w:color="auto" w:fill="101C4F"/>
          </w:tcPr>
          <w:p>
            <w:r>
              <w:rPr>
                <w:b/>
                <w:color w:val="FFFFFF"/>
                <w:sz w:val="18"/>
              </w:rPr>
              <w:t>Competency</w:t>
            </w:r>
          </w:p>
        </w:tc>
        <w:tc>
          <w:tcPr>
            <w:tcW w:type="dxa" w:w="4986"/>
            <w:shd w:val="clear" w:color="auto" w:fill="F7F7F7"/>
          </w:tcPr>
          <w:p>
            <w:r>
              <w:rPr>
                <w:b w:val="0"/>
                <w:color w:val="404040"/>
                <w:sz w:val="18"/>
              </w:rPr>
              <w:t>Understand the structure and rights of call and put options and distinguish buyer vs seller obligations</w:t>
            </w:r>
          </w:p>
        </w:tc>
      </w:tr>
      <w:tr>
        <w:tc>
          <w:tcPr>
            <w:tcW w:type="dxa" w:w="4986"/>
            <w:shd w:val="clear" w:color="auto" w:fill="101C4F"/>
          </w:tcPr>
          <w:p>
            <w:r>
              <w:rPr>
                <w:b/>
                <w:color w:val="FFFFFF"/>
                <w:sz w:val="18"/>
              </w:rPr>
              <w:t>EAR Focus</w:t>
            </w:r>
          </w:p>
        </w:tc>
        <w:tc>
          <w:tcPr>
            <w:tcW w:type="dxa" w:w="4986"/>
            <w:shd w:val="clear" w:color="auto" w:fill="F7F7F7"/>
          </w:tcPr>
          <w:p>
            <w:r>
              <w:rPr>
                <w:b w:val="0"/>
                <w:color w:val="404040"/>
                <w:sz w:val="18"/>
              </w:rPr>
              <w:t>Apply</w:t>
            </w:r>
          </w:p>
        </w:tc>
      </w:tr>
      <w:tr>
        <w:tc>
          <w:tcPr>
            <w:tcW w:type="dxa" w:w="4986"/>
            <w:shd w:val="clear" w:color="auto" w:fill="101C4F"/>
          </w:tcPr>
          <w:p>
            <w:r>
              <w:rPr>
                <w:b/>
                <w:color w:val="FFFFFF"/>
                <w:sz w:val="18"/>
              </w:rPr>
              <w:t>Objective</w:t>
            </w:r>
          </w:p>
        </w:tc>
        <w:tc>
          <w:tcPr>
            <w:tcW w:type="dxa" w:w="4986"/>
            <w:shd w:val="clear" w:color="auto" w:fill="F7F7F7"/>
          </w:tcPr>
          <w:p>
            <w:r>
              <w:rPr>
                <w:b w:val="0"/>
                <w:color w:val="404040"/>
                <w:sz w:val="18"/>
              </w:rPr>
              <w:t>Apply call and put option mechanics to calculate payoffs at expiry for buyer and seller</w:t>
            </w:r>
          </w:p>
        </w:tc>
      </w:tr>
      <w:tr>
        <w:tc>
          <w:tcPr>
            <w:tcW w:type="dxa" w:w="4986"/>
            <w:shd w:val="clear" w:color="auto" w:fill="101C4F"/>
          </w:tcPr>
          <w:p>
            <w:r>
              <w:rPr>
                <w:b/>
                <w:color w:val="FFFFFF"/>
                <w:sz w:val="18"/>
              </w:rPr>
              <w:t>Prerequisite</w:t>
            </w:r>
          </w:p>
        </w:tc>
        <w:tc>
          <w:tcPr>
            <w:tcW w:type="dxa" w:w="4986"/>
            <w:shd w:val="clear" w:color="auto" w:fill="F7F7F7"/>
          </w:tcPr>
          <w:p>
            <w:r>
              <w:rPr>
                <w:b w:val="0"/>
                <w:color w:val="404040"/>
                <w:sz w:val="18"/>
              </w:rPr>
              <w:t>D7.1 Video 1 — Call and put basics</w:t>
            </w:r>
          </w:p>
        </w:tc>
      </w:tr>
      <w:tr>
        <w:tc>
          <w:tcPr>
            <w:tcW w:type="dxa" w:w="4986"/>
            <w:shd w:val="clear" w:color="auto" w:fill="101C4F"/>
          </w:tcPr>
          <w:p>
            <w:r>
              <w:rPr>
                <w:b/>
                <w:color w:val="FFFFFF"/>
                <w:sz w:val="18"/>
              </w:rPr>
              <w:t>Leads To</w:t>
            </w:r>
          </w:p>
        </w:tc>
        <w:tc>
          <w:tcPr>
            <w:tcW w:type="dxa" w:w="4986"/>
            <w:shd w:val="clear" w:color="auto" w:fill="F7F7F7"/>
          </w:tcPr>
          <w:p>
            <w:r>
              <w:rPr>
                <w:b w:val="0"/>
                <w:color w:val="404040"/>
                <w:sz w:val="18"/>
              </w:rPr>
              <w:t>D7.1 Video 3 — American vs European options and NSE settlement</w:t>
            </w:r>
          </w:p>
        </w:tc>
      </w:tr>
    </w:tbl>
    <w:p/>
    <w:p>
      <w:r>
        <w:rPr>
          <w:b/>
          <w:color w:val="007A87"/>
          <w:sz w:val="20"/>
        </w:rPr>
        <w:t>🎬  PRODUCTION SCRIPT</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val="clear" w:color="auto" w:fill="007A87"/>
          </w:tcPr>
          <w:p>
            <w:r>
              <w:rPr>
                <w:b/>
                <w:color w:val="FFFFFF"/>
                <w:sz w:val="16"/>
              </w:rPr>
              <w:t>#</w:t>
            </w:r>
          </w:p>
        </w:tc>
        <w:tc>
          <w:tcPr>
            <w:tcW w:type="dxa" w:w="1994"/>
            <w:shd w:val="clear" w:color="auto" w:fill="007A87"/>
          </w:tcPr>
          <w:p>
            <w:r>
              <w:rPr>
                <w:b/>
                <w:color w:val="FFFFFF"/>
                <w:sz w:val="16"/>
              </w:rPr>
              <w:t>Char</w:t>
            </w:r>
          </w:p>
        </w:tc>
        <w:tc>
          <w:tcPr>
            <w:tcW w:type="dxa" w:w="1994"/>
            <w:shd w:val="clear" w:color="auto" w:fill="007A87"/>
          </w:tcPr>
          <w:p>
            <w:r>
              <w:rPr>
                <w:b/>
                <w:color w:val="FFFFFF"/>
                <w:sz w:val="16"/>
              </w:rPr>
              <w:t>Visual Cue</w:t>
            </w:r>
          </w:p>
        </w:tc>
        <w:tc>
          <w:tcPr>
            <w:tcW w:type="dxa" w:w="1994"/>
            <w:shd w:val="clear" w:color="auto" w:fill="007A87"/>
          </w:tcPr>
          <w:p>
            <w:r>
              <w:rPr>
                <w:b/>
                <w:color w:val="FFFFFF"/>
                <w:sz w:val="16"/>
              </w:rPr>
              <w:t>On-Screen Text</w:t>
            </w:r>
          </w:p>
        </w:tc>
        <w:tc>
          <w:tcPr>
            <w:tcW w:type="dxa" w:w="1994"/>
            <w:shd w:val="clear" w:color="auto" w:fill="007A87"/>
          </w:tcPr>
          <w:p>
            <w:r>
              <w:rPr>
                <w:b/>
                <w:color w:val="FFFFFF"/>
                <w:sz w:val="16"/>
              </w:rPr>
              <w:t>Voice Over</w:t>
            </w:r>
          </w:p>
        </w:tc>
      </w:tr>
      <w:tr>
        <w:tc>
          <w:tcPr>
            <w:tcW w:type="dxa" w:w="1994"/>
            <w:shd w:val="clear" w:color="auto" w:fill="F0F8FA"/>
          </w:tcPr>
          <w:p>
            <w:r>
              <w:rPr>
                <w:b w:val="0"/>
                <w:color w:val="404040"/>
                <w:sz w:val="16"/>
              </w:rPr>
              <w:t>1</w:t>
            </w:r>
          </w:p>
        </w:tc>
        <w:tc>
          <w:tcPr>
            <w:tcW w:type="dxa" w:w="1994"/>
            <w:shd w:val="clear" w:color="auto" w:fill="F0F8FA"/>
          </w:tcPr>
          <w:p>
            <w:r>
              <w:rPr>
                <w:b w:val="0"/>
                <w:color w:val="404040"/>
                <w:sz w:val="16"/>
              </w:rPr>
              <w:t>RYO</w:t>
            </w:r>
          </w:p>
        </w:tc>
        <w:tc>
          <w:tcPr>
            <w:tcW w:type="dxa" w:w="1994"/>
            <w:shd w:val="clear" w:color="auto" w:fill="F0F8FA"/>
          </w:tcPr>
          <w:p>
            <w:r>
              <w:rPr>
                <w:b w:val="0"/>
                <w:color w:val="404040"/>
                <w:sz w:val="16"/>
              </w:rPr>
              <w:t>RYO draws payoff diagrams for all four positions: long call, short call, long put, short put.</w:t>
            </w:r>
          </w:p>
        </w:tc>
        <w:tc>
          <w:tcPr>
            <w:tcW w:type="dxa" w:w="1994"/>
            <w:shd w:val="clear" w:color="auto" w:fill="F0F8FA"/>
          </w:tcPr>
          <w:p>
            <w:r>
              <w:rPr>
                <w:b w:val="0"/>
                <w:color w:val="404040"/>
                <w:sz w:val="16"/>
              </w:rPr>
              <w:t>INTRO</w:t>
            </w:r>
          </w:p>
        </w:tc>
        <w:tc>
          <w:tcPr>
            <w:tcW w:type="dxa" w:w="1994"/>
            <w:shd w:val="clear" w:color="auto" w:fill="F0F8FA"/>
          </w:tcPr>
          <w:p>
            <w:r>
              <w:rPr>
                <w:b w:val="0"/>
                <w:color w:val="404040"/>
                <w:sz w:val="16"/>
              </w:rPr>
              <w:t>Ryo: 'There are four basic option positions. Long call, short call, long put, short put. Let's build the payoff diagrams — the visual language of options.'</w:t>
            </w:r>
          </w:p>
        </w:tc>
      </w:tr>
      <w:tr>
        <w:tc>
          <w:tcPr>
            <w:tcW w:type="dxa" w:w="1994"/>
            <w:shd w:val="clear" w:color="auto" w:fill="FFFFFF"/>
          </w:tcPr>
          <w:p>
            <w:r>
              <w:rPr>
                <w:b w:val="0"/>
                <w:color w:val="404040"/>
                <w:sz w:val="16"/>
              </w:rPr>
              <w:t>2</w:t>
            </w:r>
          </w:p>
        </w:tc>
        <w:tc>
          <w:tcPr>
            <w:tcW w:type="dxa" w:w="1994"/>
            <w:shd w:val="clear" w:color="auto" w:fill="FFFFFF"/>
          </w:tcPr>
          <w:p>
            <w:r>
              <w:rPr>
                <w:b w:val="0"/>
                <w:color w:val="404040"/>
                <w:sz w:val="16"/>
              </w:rPr>
              <w:t>RYO</w:t>
            </w:r>
          </w:p>
        </w:tc>
        <w:tc>
          <w:tcPr>
            <w:tcW w:type="dxa" w:w="1994"/>
            <w:shd w:val="clear" w:color="auto" w:fill="FFFFFF"/>
          </w:tcPr>
          <w:p>
            <w:r>
              <w:rPr>
                <w:b w:val="0"/>
                <w:color w:val="404040"/>
                <w:sz w:val="16"/>
              </w:rPr>
              <w:t>Payoff diagram: Long Call (Nifty 22,500, premium ₹300). X-axis: Nifty at expiry. Y-axis: P&amp;L. Breakeven at 22,800. Below 22,500: lose ₹300. Above 22,800: increasing profit.</w:t>
            </w:r>
          </w:p>
        </w:tc>
        <w:tc>
          <w:tcPr>
            <w:tcW w:type="dxa" w:w="1994"/>
            <w:shd w:val="clear" w:color="auto" w:fill="FFFFFF"/>
          </w:tcPr>
          <w:p>
            <w:r>
              <w:rPr>
                <w:b w:val="0"/>
                <w:color w:val="404040"/>
                <w:sz w:val="16"/>
              </w:rPr>
              <w:t>LONG CALL</w:t>
            </w:r>
          </w:p>
        </w:tc>
        <w:tc>
          <w:tcPr>
            <w:tcW w:type="dxa" w:w="1994"/>
            <w:shd w:val="clear" w:color="auto" w:fill="FFFFFF"/>
          </w:tcPr>
          <w:p>
            <w:r>
              <w:rPr>
                <w:b w:val="0"/>
                <w:color w:val="404040"/>
                <w:sz w:val="16"/>
              </w:rPr>
              <w:t>Ryo: 'Long call payoff at expiry: max loss = ₹300 (premium). Breakeven = 22,500 + 300 = 22,800. At 23,500: gain = (23,500 − 22,500 − 300) × 25 = ₹17,500.' ARIA: 'The hockey stick shape — limited downside, unlimited upside — defines all long option payoffs.'</w:t>
            </w:r>
          </w:p>
        </w:tc>
      </w:tr>
      <w:tr>
        <w:tc>
          <w:tcPr>
            <w:tcW w:type="dxa" w:w="1994"/>
            <w:shd w:val="clear" w:color="auto" w:fill="F0F8FA"/>
          </w:tcPr>
          <w:p>
            <w:r>
              <w:rPr>
                <w:b w:val="0"/>
                <w:color w:val="404040"/>
                <w:sz w:val="16"/>
              </w:rPr>
              <w:t>3</w:t>
            </w:r>
          </w:p>
        </w:tc>
        <w:tc>
          <w:tcPr>
            <w:tcW w:type="dxa" w:w="1994"/>
            <w:shd w:val="clear" w:color="auto" w:fill="F0F8FA"/>
          </w:tcPr>
          <w:p>
            <w:r>
              <w:rPr>
                <w:b w:val="0"/>
                <w:color w:val="404040"/>
                <w:sz w:val="16"/>
              </w:rPr>
              <w:t>RYO</w:t>
            </w:r>
          </w:p>
        </w:tc>
        <w:tc>
          <w:tcPr>
            <w:tcW w:type="dxa" w:w="1994"/>
            <w:shd w:val="clear" w:color="auto" w:fill="F0F8FA"/>
          </w:tcPr>
          <w:p>
            <w:r>
              <w:rPr>
                <w:b w:val="0"/>
                <w:color w:val="404040"/>
                <w:sz w:val="16"/>
              </w:rPr>
              <w:t>Short call payoff: mirror image of long call. Max gain = ₹300 (premium). Above 22,800: increasing loss. Uncapped downside.</w:t>
            </w:r>
          </w:p>
        </w:tc>
        <w:tc>
          <w:tcPr>
            <w:tcW w:type="dxa" w:w="1994"/>
            <w:shd w:val="clear" w:color="auto" w:fill="F0F8FA"/>
          </w:tcPr>
          <w:p>
            <w:r>
              <w:rPr>
                <w:b w:val="0"/>
                <w:color w:val="404040"/>
                <w:sz w:val="16"/>
              </w:rPr>
              <w:t>SHORT CALL</w:t>
            </w:r>
          </w:p>
        </w:tc>
        <w:tc>
          <w:tcPr>
            <w:tcW w:type="dxa" w:w="1994"/>
            <w:shd w:val="clear" w:color="auto" w:fill="F0F8FA"/>
          </w:tcPr>
          <w:p>
            <w:r>
              <w:rPr>
                <w:b w:val="0"/>
                <w:color w:val="404040"/>
                <w:sz w:val="16"/>
              </w:rPr>
              <w:t>Ryo: 'Short call: you sold the call for ₹300. Maximum gain = ₹300 premium. If Nifty rockets to 25,000: loss = (25,000 − 22,500 − 300) × 25 = ₹55,000 per lot.' ARIA: 'This is why call sellers must post margin — their risk is theoretically unlimited.'</w:t>
            </w:r>
          </w:p>
        </w:tc>
      </w:tr>
      <w:tr>
        <w:tc>
          <w:tcPr>
            <w:tcW w:type="dxa" w:w="1994"/>
            <w:shd w:val="clear" w:color="auto" w:fill="FFFFFF"/>
          </w:tcPr>
          <w:p>
            <w:r>
              <w:rPr>
                <w:b w:val="0"/>
                <w:color w:val="404040"/>
                <w:sz w:val="16"/>
              </w:rPr>
              <w:t>4</w:t>
            </w:r>
          </w:p>
        </w:tc>
        <w:tc>
          <w:tcPr>
            <w:tcW w:type="dxa" w:w="1994"/>
            <w:shd w:val="clear" w:color="auto" w:fill="FFFFFF"/>
          </w:tcPr>
          <w:p>
            <w:r>
              <w:rPr>
                <w:b w:val="0"/>
                <w:color w:val="404040"/>
                <w:sz w:val="16"/>
              </w:rPr>
              <w:t>RYO</w:t>
            </w:r>
          </w:p>
        </w:tc>
        <w:tc>
          <w:tcPr>
            <w:tcW w:type="dxa" w:w="1994"/>
            <w:shd w:val="clear" w:color="auto" w:fill="FFFFFF"/>
          </w:tcPr>
          <w:p>
            <w:r>
              <w:rPr>
                <w:b w:val="0"/>
                <w:color w:val="404040"/>
                <w:sz w:val="16"/>
              </w:rPr>
              <w:t>Long put: max loss ₹250 premium, breakeven 21,750, unlimited gain if Nifty crashes. Short put: max gain ₹250, loss increases as Nifty falls below 21,750.</w:t>
            </w:r>
          </w:p>
        </w:tc>
        <w:tc>
          <w:tcPr>
            <w:tcW w:type="dxa" w:w="1994"/>
            <w:shd w:val="clear" w:color="auto" w:fill="FFFFFF"/>
          </w:tcPr>
          <w:p>
            <w:r>
              <w:rPr>
                <w:b w:val="0"/>
                <w:color w:val="404040"/>
                <w:sz w:val="16"/>
              </w:rPr>
              <w:t>LONG SHORT PUT</w:t>
            </w:r>
          </w:p>
        </w:tc>
        <w:tc>
          <w:tcPr>
            <w:tcW w:type="dxa" w:w="1994"/>
            <w:shd w:val="clear" w:color="auto" w:fill="FFFFFF"/>
          </w:tcPr>
          <w:p>
            <w:r>
              <w:rPr>
                <w:b w:val="0"/>
                <w:color w:val="404040"/>
                <w:sz w:val="16"/>
              </w:rPr>
              <w:t>Ryo: 'Long put: profit when Nifty falls. Short put: profit collected only if Nifty stays above breakeven. Key insight: puts mirror calls — call payoffs are about rising prices, puts about falling prices.' ARIA: 'A put seller benefits from market stability or rise but suffers in crashes.'</w:t>
            </w:r>
          </w:p>
        </w:tc>
      </w:tr>
      <w:tr>
        <w:tc>
          <w:tcPr>
            <w:tcW w:type="dxa" w:w="1994"/>
            <w:shd w:val="clear" w:color="auto" w:fill="F0F8FA"/>
          </w:tcPr>
          <w:p>
            <w:r>
              <w:rPr>
                <w:b w:val="0"/>
                <w:color w:val="404040"/>
                <w:sz w:val="16"/>
              </w:rPr>
              <w:t>5</w:t>
            </w:r>
          </w:p>
        </w:tc>
        <w:tc>
          <w:tcPr>
            <w:tcW w:type="dxa" w:w="1994"/>
            <w:shd w:val="clear" w:color="auto" w:fill="F0F8FA"/>
          </w:tcPr>
          <w:p>
            <w:r>
              <w:rPr>
                <w:b w:val="0"/>
                <w:color w:val="404040"/>
                <w:sz w:val="16"/>
              </w:rPr>
              <w:t>RYO</w:t>
            </w:r>
          </w:p>
        </w:tc>
        <w:tc>
          <w:tcPr>
            <w:tcW w:type="dxa" w:w="1994"/>
            <w:shd w:val="clear" w:color="auto" w:fill="F0F8FA"/>
          </w:tcPr>
          <w:p>
            <w:r>
              <w:rPr>
                <w:b w:val="0"/>
                <w:color w:val="404040"/>
                <w:sz w:val="16"/>
              </w:rPr>
              <w:t>Four-box payoff summary: Long Call (buy right to buy, limited loss, unlimited gain up), Short Call (sell right, capped gain, unlimited loss up), Long Put (buy right to sell, limited loss, unlimited gain down), Short Put (sell right, capped gain, loss as market falls).</w:t>
            </w:r>
          </w:p>
        </w:tc>
        <w:tc>
          <w:tcPr>
            <w:tcW w:type="dxa" w:w="1994"/>
            <w:shd w:val="clear" w:color="auto" w:fill="F0F8FA"/>
          </w:tcPr>
          <w:p>
            <w:r>
              <w:rPr>
                <w:b w:val="0"/>
                <w:color w:val="404040"/>
                <w:sz w:val="16"/>
              </w:rPr>
              <w:t>SUMMARY</w:t>
            </w:r>
          </w:p>
        </w:tc>
        <w:tc>
          <w:tcPr>
            <w:tcW w:type="dxa" w:w="1994"/>
            <w:shd w:val="clear" w:color="auto" w:fill="F0F8FA"/>
          </w:tcPr>
          <w:p>
            <w:r>
              <w:rPr>
                <w:b w:val="0"/>
                <w:color w:val="404040"/>
                <w:sz w:val="16"/>
              </w:rPr>
              <w:t>Ryo: 'Memorise these four: Long Call — unlimited upside. Short Call — income with capped upside risk. Long Put — insurance against crash. Short Put — income from stable/rising market.' ARIA: 'These four building blocks combine to create every options strategy.'</w:t>
            </w:r>
          </w:p>
        </w:tc>
      </w:tr>
    </w:tbl>
    <w:p/>
    <w:p>
      <w:r>
        <w:rPr>
          <w:b/>
          <w:color w:val="F0A800"/>
          <w:sz w:val="18"/>
        </w:rPr>
        <w:t>▶  TRANSITION — Leads to: D7.1 Video 3 — American vs European options and NSE settlement</w:t>
      </w:r>
    </w:p>
    <w:p/>
    <w:p>
      <w:r>
        <w:br w:type="page"/>
      </w:r>
    </w:p>
    <w:p>
      <w:pPr>
        <w:spacing w:before="360"/>
      </w:pPr>
      <w:r>
        <w:rPr>
          <w:b w:val="0"/>
          <w:color w:val="CCCCCC"/>
          <w:sz w:val="16"/>
        </w:rPr>
        <w:t>────────────────────────────────────────────────────────────</w:t>
      </w:r>
    </w:p>
    <w:p>
      <w:r>
        <w:rPr>
          <w:b/>
          <w:color w:val="101C4F"/>
          <w:sz w:val="28"/>
        </w:rPr>
        <w:t>D7.1  ·  Video 3 of 3</w:t>
      </w:r>
    </w:p>
    <w:p>
      <w:r>
        <w:rPr>
          <w:b w:val="0"/>
          <w:color w:val="007A87"/>
          <w:sz w:val="22"/>
        </w:rPr>
        <w:t>Call and Put Options</w:t>
      </w:r>
    </w:p>
    <w:p>
      <w:r>
        <w:rPr>
          <w:b/>
          <w:color w:val="101C4F"/>
          <w:sz w:val="20"/>
        </w:rPr>
        <w:t>🔒  INTERNAL MAPPING — D7.1</w:t>
      </w:r>
    </w:p>
    <w:tbl>
      <w:tblPr>
        <w:tblStyle w:val="TableGrid"/>
        <w:tblW w:type="auto" w:w="0"/>
        <w:tblLook w:firstColumn="1" w:firstRow="1" w:lastColumn="0" w:lastRow="0" w:noHBand="0" w:noVBand="1" w:val="04A0"/>
      </w:tblPr>
      <w:tblGrid>
        <w:gridCol w:w="4986"/>
        <w:gridCol w:w="4986"/>
      </w:tblGrid>
      <w:tr>
        <w:tc>
          <w:tcPr>
            <w:tcW w:type="dxa" w:w="4986"/>
            <w:shd w:val="clear" w:color="auto" w:fill="101C4F"/>
          </w:tcPr>
          <w:p>
            <w:r>
              <w:rPr>
                <w:b/>
                <w:color w:val="FFFFFF"/>
                <w:sz w:val="18"/>
              </w:rPr>
              <w:t>UOR Code</w:t>
            </w:r>
          </w:p>
        </w:tc>
        <w:tc>
          <w:tcPr>
            <w:tcW w:type="dxa" w:w="4986"/>
            <w:shd w:val="clear" w:color="auto" w:fill="F7F7F7"/>
          </w:tcPr>
          <w:p>
            <w:r>
              <w:rPr>
                <w:b w:val="0"/>
                <w:color w:val="404040"/>
                <w:sz w:val="18"/>
              </w:rPr>
              <w:t>D7.1</w:t>
            </w:r>
          </w:p>
        </w:tc>
      </w:tr>
      <w:tr>
        <w:tc>
          <w:tcPr>
            <w:tcW w:type="dxa" w:w="4986"/>
            <w:shd w:val="clear" w:color="auto" w:fill="101C4F"/>
          </w:tcPr>
          <w:p>
            <w:r>
              <w:rPr>
                <w:b/>
                <w:color w:val="FFFFFF"/>
                <w:sz w:val="18"/>
              </w:rPr>
              <w:t>UOR Title</w:t>
            </w:r>
          </w:p>
        </w:tc>
        <w:tc>
          <w:tcPr>
            <w:tcW w:type="dxa" w:w="4986"/>
            <w:shd w:val="clear" w:color="auto" w:fill="F7F7F7"/>
          </w:tcPr>
          <w:p>
            <w:r>
              <w:rPr>
                <w:b w:val="0"/>
                <w:color w:val="404040"/>
                <w:sz w:val="18"/>
              </w:rPr>
              <w:t>Call and Put Options</w:t>
            </w:r>
          </w:p>
        </w:tc>
      </w:tr>
      <w:tr>
        <w:tc>
          <w:tcPr>
            <w:tcW w:type="dxa" w:w="4986"/>
            <w:shd w:val="clear" w:color="auto" w:fill="101C4F"/>
          </w:tcPr>
          <w:p>
            <w:r>
              <w:rPr>
                <w:b/>
                <w:color w:val="FFFFFF"/>
                <w:sz w:val="18"/>
              </w:rPr>
              <w:t>Competency</w:t>
            </w:r>
          </w:p>
        </w:tc>
        <w:tc>
          <w:tcPr>
            <w:tcW w:type="dxa" w:w="4986"/>
            <w:shd w:val="clear" w:color="auto" w:fill="F7F7F7"/>
          </w:tcPr>
          <w:p>
            <w:r>
              <w:rPr>
                <w:b w:val="0"/>
                <w:color w:val="404040"/>
                <w:sz w:val="18"/>
              </w:rPr>
              <w:t>Understand the structure and rights of call and put options and distinguish buyer vs seller obligations</w:t>
            </w:r>
          </w:p>
        </w:tc>
      </w:tr>
      <w:tr>
        <w:tc>
          <w:tcPr>
            <w:tcW w:type="dxa" w:w="4986"/>
            <w:shd w:val="clear" w:color="auto" w:fill="101C4F"/>
          </w:tcPr>
          <w:p>
            <w:r>
              <w:rPr>
                <w:b/>
                <w:color w:val="FFFFFF"/>
                <w:sz w:val="18"/>
              </w:rPr>
              <w:t>EAR Focus</w:t>
            </w:r>
          </w:p>
        </w:tc>
        <w:tc>
          <w:tcPr>
            <w:tcW w:type="dxa" w:w="4986"/>
            <w:shd w:val="clear" w:color="auto" w:fill="F7F7F7"/>
          </w:tcPr>
          <w:p>
            <w:r>
              <w:rPr>
                <w:b w:val="0"/>
                <w:color w:val="404040"/>
                <w:sz w:val="18"/>
              </w:rPr>
              <w:t>Relate</w:t>
            </w:r>
          </w:p>
        </w:tc>
      </w:tr>
      <w:tr>
        <w:tc>
          <w:tcPr>
            <w:tcW w:type="dxa" w:w="4986"/>
            <w:shd w:val="clear" w:color="auto" w:fill="101C4F"/>
          </w:tcPr>
          <w:p>
            <w:r>
              <w:rPr>
                <w:b/>
                <w:color w:val="FFFFFF"/>
                <w:sz w:val="18"/>
              </w:rPr>
              <w:t>Objective</w:t>
            </w:r>
          </w:p>
        </w:tc>
        <w:tc>
          <w:tcPr>
            <w:tcW w:type="dxa" w:w="4986"/>
            <w:shd w:val="clear" w:color="auto" w:fill="F7F7F7"/>
          </w:tcPr>
          <w:p>
            <w:r>
              <w:rPr>
                <w:b w:val="0"/>
                <w:color w:val="404040"/>
                <w:sz w:val="18"/>
              </w:rPr>
              <w:t>Relate American vs European option exercise styles to NSE Indian option settlement</w:t>
            </w:r>
          </w:p>
        </w:tc>
      </w:tr>
      <w:tr>
        <w:tc>
          <w:tcPr>
            <w:tcW w:type="dxa" w:w="4986"/>
            <w:shd w:val="clear" w:color="auto" w:fill="101C4F"/>
          </w:tcPr>
          <w:p>
            <w:r>
              <w:rPr>
                <w:b/>
                <w:color w:val="FFFFFF"/>
                <w:sz w:val="18"/>
              </w:rPr>
              <w:t>Prerequisite</w:t>
            </w:r>
          </w:p>
        </w:tc>
        <w:tc>
          <w:tcPr>
            <w:tcW w:type="dxa" w:w="4986"/>
            <w:shd w:val="clear" w:color="auto" w:fill="F7F7F7"/>
          </w:tcPr>
          <w:p>
            <w:r>
              <w:rPr>
                <w:b w:val="0"/>
                <w:color w:val="404040"/>
                <w:sz w:val="18"/>
              </w:rPr>
              <w:t>D7.1 Video 2 — Payoff diagrams</w:t>
            </w:r>
          </w:p>
        </w:tc>
      </w:tr>
      <w:tr>
        <w:tc>
          <w:tcPr>
            <w:tcW w:type="dxa" w:w="4986"/>
            <w:shd w:val="clear" w:color="auto" w:fill="101C4F"/>
          </w:tcPr>
          <w:p>
            <w:r>
              <w:rPr>
                <w:b/>
                <w:color w:val="FFFFFF"/>
                <w:sz w:val="18"/>
              </w:rPr>
              <w:t>Leads To</w:t>
            </w:r>
          </w:p>
        </w:tc>
        <w:tc>
          <w:tcPr>
            <w:tcW w:type="dxa" w:w="4986"/>
            <w:shd w:val="clear" w:color="auto" w:fill="F7F7F7"/>
          </w:tcPr>
          <w:p>
            <w:r>
              <w:rPr>
                <w:b w:val="0"/>
                <w:color w:val="404040"/>
                <w:sz w:val="18"/>
              </w:rPr>
              <w:t>D7.2 — Option Premium and Payoffs</w:t>
            </w:r>
          </w:p>
        </w:tc>
      </w:tr>
    </w:tbl>
    <w:p/>
    <w:p>
      <w:r>
        <w:rPr>
          <w:b/>
          <w:color w:val="007A87"/>
          <w:sz w:val="20"/>
        </w:rPr>
        <w:t>🎬  PRODUCTION SCRIPT</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val="clear" w:color="auto" w:fill="007A87"/>
          </w:tcPr>
          <w:p>
            <w:r>
              <w:rPr>
                <w:b/>
                <w:color w:val="FFFFFF"/>
                <w:sz w:val="16"/>
              </w:rPr>
              <w:t>#</w:t>
            </w:r>
          </w:p>
        </w:tc>
        <w:tc>
          <w:tcPr>
            <w:tcW w:type="dxa" w:w="1994"/>
            <w:shd w:val="clear" w:color="auto" w:fill="007A87"/>
          </w:tcPr>
          <w:p>
            <w:r>
              <w:rPr>
                <w:b/>
                <w:color w:val="FFFFFF"/>
                <w:sz w:val="16"/>
              </w:rPr>
              <w:t>Char</w:t>
            </w:r>
          </w:p>
        </w:tc>
        <w:tc>
          <w:tcPr>
            <w:tcW w:type="dxa" w:w="1994"/>
            <w:shd w:val="clear" w:color="auto" w:fill="007A87"/>
          </w:tcPr>
          <w:p>
            <w:r>
              <w:rPr>
                <w:b/>
                <w:color w:val="FFFFFF"/>
                <w:sz w:val="16"/>
              </w:rPr>
              <w:t>Visual Cue</w:t>
            </w:r>
          </w:p>
        </w:tc>
        <w:tc>
          <w:tcPr>
            <w:tcW w:type="dxa" w:w="1994"/>
            <w:shd w:val="clear" w:color="auto" w:fill="007A87"/>
          </w:tcPr>
          <w:p>
            <w:r>
              <w:rPr>
                <w:b/>
                <w:color w:val="FFFFFF"/>
                <w:sz w:val="16"/>
              </w:rPr>
              <w:t>On-Screen Text</w:t>
            </w:r>
          </w:p>
        </w:tc>
        <w:tc>
          <w:tcPr>
            <w:tcW w:type="dxa" w:w="1994"/>
            <w:shd w:val="clear" w:color="auto" w:fill="007A87"/>
          </w:tcPr>
          <w:p>
            <w:r>
              <w:rPr>
                <w:b/>
                <w:color w:val="FFFFFF"/>
                <w:sz w:val="16"/>
              </w:rPr>
              <w:t>Voice Over</w:t>
            </w:r>
          </w:p>
        </w:tc>
      </w:tr>
      <w:tr>
        <w:tc>
          <w:tcPr>
            <w:tcW w:type="dxa" w:w="1994"/>
            <w:shd w:val="clear" w:color="auto" w:fill="F0F8FA"/>
          </w:tcPr>
          <w:p>
            <w:r>
              <w:rPr>
                <w:b w:val="0"/>
                <w:color w:val="404040"/>
                <w:sz w:val="16"/>
              </w:rPr>
              <w:t>1</w:t>
            </w:r>
          </w:p>
        </w:tc>
        <w:tc>
          <w:tcPr>
            <w:tcW w:type="dxa" w:w="1994"/>
            <w:shd w:val="clear" w:color="auto" w:fill="F0F8FA"/>
          </w:tcPr>
          <w:p>
            <w:r>
              <w:rPr>
                <w:b w:val="0"/>
                <w:color w:val="404040"/>
                <w:sz w:val="16"/>
              </w:rPr>
              <w:t>ARIA</w:t>
            </w:r>
          </w:p>
        </w:tc>
        <w:tc>
          <w:tcPr>
            <w:tcW w:type="dxa" w:w="1994"/>
            <w:shd w:val="clear" w:color="auto" w:fill="F0F8FA"/>
          </w:tcPr>
          <w:p>
            <w:r>
              <w:rPr>
                <w:b w:val="0"/>
                <w:color w:val="404040"/>
                <w:sz w:val="16"/>
              </w:rPr>
              <w:t>Two doors: 'American Style' (any time exercise) and 'European Style' (expiry only). NSE logo with 'European' label.</w:t>
            </w:r>
          </w:p>
        </w:tc>
        <w:tc>
          <w:tcPr>
            <w:tcW w:type="dxa" w:w="1994"/>
            <w:shd w:val="clear" w:color="auto" w:fill="F0F8FA"/>
          </w:tcPr>
          <w:p>
            <w:r>
              <w:rPr>
                <w:b w:val="0"/>
                <w:color w:val="404040"/>
                <w:sz w:val="16"/>
              </w:rPr>
              <w:t>INTRO</w:t>
            </w:r>
          </w:p>
        </w:tc>
        <w:tc>
          <w:tcPr>
            <w:tcW w:type="dxa" w:w="1994"/>
            <w:shd w:val="clear" w:color="auto" w:fill="F0F8FA"/>
          </w:tcPr>
          <w:p>
            <w:r>
              <w:rPr>
                <w:b w:val="0"/>
                <w:color w:val="404040"/>
                <w:sz w:val="16"/>
              </w:rPr>
              <w:t>Aria: 'There are two exercise styles for options. American options can be exercised ANY time before expiry. European options can ONLY be exercised on the expiry date. In India, NSE equity options are European style.'</w:t>
            </w:r>
          </w:p>
        </w:tc>
      </w:tr>
      <w:tr>
        <w:tc>
          <w:tcPr>
            <w:tcW w:type="dxa" w:w="1994"/>
            <w:shd w:val="clear" w:color="auto" w:fill="FFFFFF"/>
          </w:tcPr>
          <w:p>
            <w:r>
              <w:rPr>
                <w:b w:val="0"/>
                <w:color w:val="404040"/>
                <w:sz w:val="16"/>
              </w:rPr>
              <w:t>2</w:t>
            </w:r>
          </w:p>
        </w:tc>
        <w:tc>
          <w:tcPr>
            <w:tcW w:type="dxa" w:w="1994"/>
            <w:shd w:val="clear" w:color="auto" w:fill="FFFFFF"/>
          </w:tcPr>
          <w:p>
            <w:r>
              <w:rPr>
                <w:b w:val="0"/>
                <w:color w:val="404040"/>
                <w:sz w:val="16"/>
              </w:rPr>
              <w:t>ARIA</w:t>
            </w:r>
          </w:p>
        </w:tc>
        <w:tc>
          <w:tcPr>
            <w:tcW w:type="dxa" w:w="1994"/>
            <w:shd w:val="clear" w:color="auto" w:fill="FFFFFF"/>
          </w:tcPr>
          <w:p>
            <w:r>
              <w:rPr>
                <w:b w:val="0"/>
                <w:color w:val="404040"/>
                <w:sz w:val="16"/>
              </w:rPr>
              <w:t>Comparison: American — flexible exercise, typically US equity options, higher premium due to flexibility. European — expiry-only exercise, used in India for NSE index and stock options, simpler pricing.</w:t>
            </w:r>
          </w:p>
        </w:tc>
        <w:tc>
          <w:tcPr>
            <w:tcW w:type="dxa" w:w="1994"/>
            <w:shd w:val="clear" w:color="auto" w:fill="FFFFFF"/>
          </w:tcPr>
          <w:p>
            <w:r>
              <w:rPr>
                <w:b w:val="0"/>
                <w:color w:val="404040"/>
                <w:sz w:val="16"/>
              </w:rPr>
              <w:t>AMERICAN EUROPEAN</w:t>
            </w:r>
          </w:p>
        </w:tc>
        <w:tc>
          <w:tcPr>
            <w:tcW w:type="dxa" w:w="1994"/>
            <w:shd w:val="clear" w:color="auto" w:fill="FFFFFF"/>
          </w:tcPr>
          <w:p>
            <w:r>
              <w:rPr>
                <w:b w:val="0"/>
                <w:color w:val="404040"/>
                <w:sz w:val="16"/>
              </w:rPr>
              <w:t>Aria: 'European options are simpler: you don't need to decide when to exercise — you only look at the final settlement price at expiry. No early exercise decision needed.' Kavi: 'And since early exercise is never optimal for non-dividend-paying stocks in most cases, American-style options on NSE would add value only marginally.'</w:t>
            </w:r>
          </w:p>
        </w:tc>
      </w:tr>
      <w:tr>
        <w:tc>
          <w:tcPr>
            <w:tcW w:type="dxa" w:w="1994"/>
            <w:shd w:val="clear" w:color="auto" w:fill="F0F8FA"/>
          </w:tcPr>
          <w:p>
            <w:r>
              <w:rPr>
                <w:b w:val="0"/>
                <w:color w:val="404040"/>
                <w:sz w:val="16"/>
              </w:rPr>
              <w:t>3</w:t>
            </w:r>
          </w:p>
        </w:tc>
        <w:tc>
          <w:tcPr>
            <w:tcW w:type="dxa" w:w="1994"/>
            <w:shd w:val="clear" w:color="auto" w:fill="F0F8FA"/>
          </w:tcPr>
          <w:p>
            <w:r>
              <w:rPr>
                <w:b w:val="0"/>
                <w:color w:val="404040"/>
                <w:sz w:val="16"/>
              </w:rPr>
              <w:t>ARIA</w:t>
            </w:r>
          </w:p>
        </w:tc>
        <w:tc>
          <w:tcPr>
            <w:tcW w:type="dxa" w:w="1994"/>
            <w:shd w:val="clear" w:color="auto" w:fill="F0F8FA"/>
          </w:tcPr>
          <w:p>
            <w:r>
              <w:rPr>
                <w:b w:val="0"/>
                <w:color w:val="404040"/>
                <w:sz w:val="16"/>
              </w:rPr>
              <w:t>NSE options settlement: European exercise. Physical settlement for individual stock options (since 2019 SEBI circular). Cash settlement for index options (Nifty, Bank Nifty).</w:t>
            </w:r>
          </w:p>
        </w:tc>
        <w:tc>
          <w:tcPr>
            <w:tcW w:type="dxa" w:w="1994"/>
            <w:shd w:val="clear" w:color="auto" w:fill="F0F8FA"/>
          </w:tcPr>
          <w:p>
            <w:r>
              <w:rPr>
                <w:b w:val="0"/>
                <w:color w:val="404040"/>
                <w:sz w:val="16"/>
              </w:rPr>
              <w:t>INDIA SETTLEMENT</w:t>
            </w:r>
          </w:p>
        </w:tc>
        <w:tc>
          <w:tcPr>
            <w:tcW w:type="dxa" w:w="1994"/>
            <w:shd w:val="clear" w:color="auto" w:fill="F0F8FA"/>
          </w:tcPr>
          <w:p>
            <w:r>
              <w:rPr>
                <w:b w:val="0"/>
                <w:color w:val="404040"/>
                <w:sz w:val="16"/>
              </w:rPr>
              <w:t>Aria: 'Critical India-specific knowledge: SEBI mandated physical settlement for individual stock options in 2019. If you hold an ITM stock option to expiry, you must deliver or receive the actual shares.' Kavi: 'Index options (Nifty, Bank Nifty) remain cash-settled — no physical delivery of 50 stocks required.'</w:t>
            </w:r>
          </w:p>
        </w:tc>
      </w:tr>
      <w:tr>
        <w:tc>
          <w:tcPr>
            <w:tcW w:type="dxa" w:w="1994"/>
            <w:shd w:val="clear" w:color="auto" w:fill="FFFFFF"/>
          </w:tcPr>
          <w:p>
            <w:r>
              <w:rPr>
                <w:b w:val="0"/>
                <w:color w:val="404040"/>
                <w:sz w:val="16"/>
              </w:rPr>
              <w:t>4</w:t>
            </w:r>
          </w:p>
        </w:tc>
        <w:tc>
          <w:tcPr>
            <w:tcW w:type="dxa" w:w="1994"/>
            <w:shd w:val="clear" w:color="auto" w:fill="FFFFFF"/>
          </w:tcPr>
          <w:p>
            <w:r>
              <w:rPr>
                <w:b w:val="0"/>
                <w:color w:val="404040"/>
                <w:sz w:val="16"/>
              </w:rPr>
              <w:t>ARIA</w:t>
            </w:r>
          </w:p>
        </w:tc>
        <w:tc>
          <w:tcPr>
            <w:tcW w:type="dxa" w:w="1994"/>
            <w:shd w:val="clear" w:color="auto" w:fill="FFFFFF"/>
          </w:tcPr>
          <w:p>
            <w:r>
              <w:rPr>
                <w:b w:val="0"/>
                <w:color w:val="404040"/>
                <w:sz w:val="16"/>
              </w:rPr>
              <w:t>NSE calendar: Weekly expiry every Thursday for Nifty, Bank Nifty, FinNifty. Monthly expiry on last Thursday. Open Interest data showing weekly vs monthly.</w:t>
            </w:r>
          </w:p>
        </w:tc>
        <w:tc>
          <w:tcPr>
            <w:tcW w:type="dxa" w:w="1994"/>
            <w:shd w:val="clear" w:color="auto" w:fill="FFFFFF"/>
          </w:tcPr>
          <w:p>
            <w:r>
              <w:rPr>
                <w:b w:val="0"/>
                <w:color w:val="404040"/>
                <w:sz w:val="16"/>
              </w:rPr>
              <w:t>WEEKLY EXPIRY</w:t>
            </w:r>
          </w:p>
        </w:tc>
        <w:tc>
          <w:tcPr>
            <w:tcW w:type="dxa" w:w="1994"/>
            <w:shd w:val="clear" w:color="auto" w:fill="FFFFFF"/>
          </w:tcPr>
          <w:p>
            <w:r>
              <w:rPr>
                <w:b w:val="0"/>
                <w:color w:val="404040"/>
                <w:sz w:val="16"/>
              </w:rPr>
              <w:t>Aria: 'India introduced weekly expiry options — one of the most significant structural changes in Indian derivatives. Nifty has weekly options expiring every Thursday. This creates 4-5 expiry events per month, increasing trading opportunities and operational workload.' Kavi: 'Weekly options have lower premiums (less time value) but amplified gamma risk near expiry.'</w:t>
            </w:r>
          </w:p>
        </w:tc>
      </w:tr>
      <w:tr>
        <w:tc>
          <w:tcPr>
            <w:tcW w:type="dxa" w:w="1994"/>
            <w:shd w:val="clear" w:color="auto" w:fill="F0F8FA"/>
          </w:tcPr>
          <w:p>
            <w:r>
              <w:rPr>
                <w:b w:val="0"/>
                <w:color w:val="404040"/>
                <w:sz w:val="16"/>
              </w:rPr>
              <w:t>5</w:t>
            </w:r>
          </w:p>
        </w:tc>
        <w:tc>
          <w:tcPr>
            <w:tcW w:type="dxa" w:w="1994"/>
            <w:shd w:val="clear" w:color="auto" w:fill="F0F8FA"/>
          </w:tcPr>
          <w:p>
            <w:r>
              <w:rPr>
                <w:b w:val="0"/>
                <w:color w:val="404040"/>
                <w:sz w:val="16"/>
              </w:rPr>
              <w:t>ARIA</w:t>
            </w:r>
          </w:p>
        </w:tc>
        <w:tc>
          <w:tcPr>
            <w:tcW w:type="dxa" w:w="1994"/>
            <w:shd w:val="clear" w:color="auto" w:fill="F0F8FA"/>
          </w:tcPr>
          <w:p>
            <w:r>
              <w:rPr>
                <w:b w:val="0"/>
                <w:color w:val="404040"/>
                <w:sz w:val="16"/>
              </w:rPr>
              <w:t>Summary: American = exercise any time (more flexible). European = exercise at expiry only (NSE standard). NSE: index options are cash-settled; stock options are physically settled since 2019. Weekly + monthly expiries.</w:t>
            </w:r>
          </w:p>
        </w:tc>
        <w:tc>
          <w:tcPr>
            <w:tcW w:type="dxa" w:w="1994"/>
            <w:shd w:val="clear" w:color="auto" w:fill="F0F8FA"/>
          </w:tcPr>
          <w:p>
            <w:r>
              <w:rPr>
                <w:b w:val="0"/>
                <w:color w:val="404040"/>
                <w:sz w:val="16"/>
              </w:rPr>
              <w:t>SUMMARY</w:t>
            </w:r>
          </w:p>
        </w:tc>
        <w:tc>
          <w:tcPr>
            <w:tcW w:type="dxa" w:w="1994"/>
            <w:shd w:val="clear" w:color="auto" w:fill="F0F8FA"/>
          </w:tcPr>
          <w:p>
            <w:r>
              <w:rPr>
                <w:b w:val="0"/>
                <w:color w:val="404040"/>
                <w:sz w:val="16"/>
              </w:rPr>
              <w:t>Aria: 'Operations teams must track whether each position is index or stock option — different settlement processes. Stock option physical settlement requires share delivery instructions. Index option settlement uses the closing Nifty/Bank Nifty on expiry Thursday.'</w:t>
            </w:r>
          </w:p>
        </w:tc>
      </w:tr>
    </w:tbl>
    <w:p/>
    <w:p>
      <w:r>
        <w:rPr>
          <w:b/>
          <w:color w:val="F0A800"/>
          <w:sz w:val="18"/>
        </w:rPr>
        <w:t>▶  TRANSITION — Leads to: D7.2 — Option Premium and Payoffs</w:t>
      </w:r>
    </w:p>
    <w:p/>
    <w:p>
      <w:r>
        <w:br w:type="page"/>
      </w:r>
    </w:p>
    <w:p>
      <w:pPr>
        <w:spacing w:before="360"/>
      </w:pPr>
      <w:r>
        <w:rPr>
          <w:b w:val="0"/>
          <w:color w:val="CCCCCC"/>
          <w:sz w:val="16"/>
        </w:rPr>
        <w:t>────────────────────────────────────────────────────────────</w:t>
      </w:r>
    </w:p>
    <w:p>
      <w:r>
        <w:rPr>
          <w:b/>
          <w:color w:val="101C4F"/>
          <w:sz w:val="28"/>
        </w:rPr>
        <w:t>D7.2  ·  Video 1 of 3</w:t>
      </w:r>
    </w:p>
    <w:p>
      <w:r>
        <w:rPr>
          <w:b w:val="0"/>
          <w:color w:val="007A87"/>
          <w:sz w:val="22"/>
        </w:rPr>
        <w:t>Option Premium and Payoffs</w:t>
      </w:r>
    </w:p>
    <w:p>
      <w:r>
        <w:rPr>
          <w:b/>
          <w:color w:val="101C4F"/>
          <w:sz w:val="20"/>
        </w:rPr>
        <w:t>🔒  INTERNAL MAPPING — D7.2</w:t>
      </w:r>
    </w:p>
    <w:tbl>
      <w:tblPr>
        <w:tblStyle w:val="TableGrid"/>
        <w:tblW w:type="auto" w:w="0"/>
        <w:tblLook w:firstColumn="1" w:firstRow="1" w:lastColumn="0" w:lastRow="0" w:noHBand="0" w:noVBand="1" w:val="04A0"/>
      </w:tblPr>
      <w:tblGrid>
        <w:gridCol w:w="4986"/>
        <w:gridCol w:w="4986"/>
      </w:tblGrid>
      <w:tr>
        <w:tc>
          <w:tcPr>
            <w:tcW w:type="dxa" w:w="4986"/>
            <w:shd w:val="clear" w:color="auto" w:fill="101C4F"/>
          </w:tcPr>
          <w:p>
            <w:r>
              <w:rPr>
                <w:b/>
                <w:color w:val="FFFFFF"/>
                <w:sz w:val="18"/>
              </w:rPr>
              <w:t>UOR Code</w:t>
            </w:r>
          </w:p>
        </w:tc>
        <w:tc>
          <w:tcPr>
            <w:tcW w:type="dxa" w:w="4986"/>
            <w:shd w:val="clear" w:color="auto" w:fill="F7F7F7"/>
          </w:tcPr>
          <w:p>
            <w:r>
              <w:rPr>
                <w:b w:val="0"/>
                <w:color w:val="404040"/>
                <w:sz w:val="18"/>
              </w:rPr>
              <w:t>D7.2</w:t>
            </w:r>
          </w:p>
        </w:tc>
      </w:tr>
      <w:tr>
        <w:tc>
          <w:tcPr>
            <w:tcW w:type="dxa" w:w="4986"/>
            <w:shd w:val="clear" w:color="auto" w:fill="101C4F"/>
          </w:tcPr>
          <w:p>
            <w:r>
              <w:rPr>
                <w:b/>
                <w:color w:val="FFFFFF"/>
                <w:sz w:val="18"/>
              </w:rPr>
              <w:t>UOR Title</w:t>
            </w:r>
          </w:p>
        </w:tc>
        <w:tc>
          <w:tcPr>
            <w:tcW w:type="dxa" w:w="4986"/>
            <w:shd w:val="clear" w:color="auto" w:fill="F7F7F7"/>
          </w:tcPr>
          <w:p>
            <w:r>
              <w:rPr>
                <w:b w:val="0"/>
                <w:color w:val="404040"/>
                <w:sz w:val="18"/>
              </w:rPr>
              <w:t>Option Premium and Payoffs</w:t>
            </w:r>
          </w:p>
        </w:tc>
      </w:tr>
      <w:tr>
        <w:tc>
          <w:tcPr>
            <w:tcW w:type="dxa" w:w="4986"/>
            <w:shd w:val="clear" w:color="auto" w:fill="101C4F"/>
          </w:tcPr>
          <w:p>
            <w:r>
              <w:rPr>
                <w:b/>
                <w:color w:val="FFFFFF"/>
                <w:sz w:val="18"/>
              </w:rPr>
              <w:t>Competency</w:t>
            </w:r>
          </w:p>
        </w:tc>
        <w:tc>
          <w:tcPr>
            <w:tcW w:type="dxa" w:w="4986"/>
            <w:shd w:val="clear" w:color="auto" w:fill="F7F7F7"/>
          </w:tcPr>
          <w:p>
            <w:r>
              <w:rPr>
                <w:b w:val="0"/>
                <w:color w:val="404040"/>
                <w:sz w:val="18"/>
              </w:rPr>
              <w:t>Calculate option payoffs at expiry and determine break-even points for all four positions</w:t>
            </w:r>
          </w:p>
        </w:tc>
      </w:tr>
      <w:tr>
        <w:tc>
          <w:tcPr>
            <w:tcW w:type="dxa" w:w="4986"/>
            <w:shd w:val="clear" w:color="auto" w:fill="101C4F"/>
          </w:tcPr>
          <w:p>
            <w:r>
              <w:rPr>
                <w:b/>
                <w:color w:val="FFFFFF"/>
                <w:sz w:val="18"/>
              </w:rPr>
              <w:t>EAR Focus</w:t>
            </w:r>
          </w:p>
        </w:tc>
        <w:tc>
          <w:tcPr>
            <w:tcW w:type="dxa" w:w="4986"/>
            <w:shd w:val="clear" w:color="auto" w:fill="F7F7F7"/>
          </w:tcPr>
          <w:p>
            <w:r>
              <w:rPr>
                <w:b w:val="0"/>
                <w:color w:val="404040"/>
                <w:sz w:val="18"/>
              </w:rPr>
              <w:t>Explain</w:t>
            </w:r>
          </w:p>
        </w:tc>
      </w:tr>
      <w:tr>
        <w:tc>
          <w:tcPr>
            <w:tcW w:type="dxa" w:w="4986"/>
            <w:shd w:val="clear" w:color="auto" w:fill="101C4F"/>
          </w:tcPr>
          <w:p>
            <w:r>
              <w:rPr>
                <w:b/>
                <w:color w:val="FFFFFF"/>
                <w:sz w:val="18"/>
              </w:rPr>
              <w:t>Objective</w:t>
            </w:r>
          </w:p>
        </w:tc>
        <w:tc>
          <w:tcPr>
            <w:tcW w:type="dxa" w:w="4986"/>
            <w:shd w:val="clear" w:color="auto" w:fill="F7F7F7"/>
          </w:tcPr>
          <w:p>
            <w:r>
              <w:rPr>
                <w:b w:val="0"/>
                <w:color w:val="404040"/>
                <w:sz w:val="18"/>
              </w:rPr>
              <w:t>Explain what determines the option premium and introduce the concept of in/out/at the money at expiry</w:t>
            </w:r>
          </w:p>
        </w:tc>
      </w:tr>
      <w:tr>
        <w:tc>
          <w:tcPr>
            <w:tcW w:type="dxa" w:w="4986"/>
            <w:shd w:val="clear" w:color="auto" w:fill="101C4F"/>
          </w:tcPr>
          <w:p>
            <w:r>
              <w:rPr>
                <w:b/>
                <w:color w:val="FFFFFF"/>
                <w:sz w:val="18"/>
              </w:rPr>
              <w:t>Prerequisite</w:t>
            </w:r>
          </w:p>
        </w:tc>
        <w:tc>
          <w:tcPr>
            <w:tcW w:type="dxa" w:w="4986"/>
            <w:shd w:val="clear" w:color="auto" w:fill="F7F7F7"/>
          </w:tcPr>
          <w:p>
            <w:r>
              <w:rPr>
                <w:b w:val="0"/>
                <w:color w:val="404040"/>
                <w:sz w:val="18"/>
              </w:rPr>
              <w:t>D7.1 — Call and Put Options</w:t>
            </w:r>
          </w:p>
        </w:tc>
      </w:tr>
      <w:tr>
        <w:tc>
          <w:tcPr>
            <w:tcW w:type="dxa" w:w="4986"/>
            <w:shd w:val="clear" w:color="auto" w:fill="101C4F"/>
          </w:tcPr>
          <w:p>
            <w:r>
              <w:rPr>
                <w:b/>
                <w:color w:val="FFFFFF"/>
                <w:sz w:val="18"/>
              </w:rPr>
              <w:t>Leads To</w:t>
            </w:r>
          </w:p>
        </w:tc>
        <w:tc>
          <w:tcPr>
            <w:tcW w:type="dxa" w:w="4986"/>
            <w:shd w:val="clear" w:color="auto" w:fill="F7F7F7"/>
          </w:tcPr>
          <w:p>
            <w:r>
              <w:rPr>
                <w:b w:val="0"/>
                <w:color w:val="404040"/>
                <w:sz w:val="18"/>
              </w:rPr>
              <w:t>D7.2 Video 2 — Break-even calculation and P&amp;L at expiry</w:t>
            </w:r>
          </w:p>
        </w:tc>
      </w:tr>
    </w:tbl>
    <w:p/>
    <w:p>
      <w:r>
        <w:rPr>
          <w:b/>
          <w:color w:val="007A87"/>
          <w:sz w:val="20"/>
        </w:rPr>
        <w:t>🎬  PRODUCTION SCRIPT</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val="clear" w:color="auto" w:fill="007A87"/>
          </w:tcPr>
          <w:p>
            <w:r>
              <w:rPr>
                <w:b/>
                <w:color w:val="FFFFFF"/>
                <w:sz w:val="16"/>
              </w:rPr>
              <w:t>#</w:t>
            </w:r>
          </w:p>
        </w:tc>
        <w:tc>
          <w:tcPr>
            <w:tcW w:type="dxa" w:w="1994"/>
            <w:shd w:val="clear" w:color="auto" w:fill="007A87"/>
          </w:tcPr>
          <w:p>
            <w:r>
              <w:rPr>
                <w:b/>
                <w:color w:val="FFFFFF"/>
                <w:sz w:val="16"/>
              </w:rPr>
              <w:t>Char</w:t>
            </w:r>
          </w:p>
        </w:tc>
        <w:tc>
          <w:tcPr>
            <w:tcW w:type="dxa" w:w="1994"/>
            <w:shd w:val="clear" w:color="auto" w:fill="007A87"/>
          </w:tcPr>
          <w:p>
            <w:r>
              <w:rPr>
                <w:b/>
                <w:color w:val="FFFFFF"/>
                <w:sz w:val="16"/>
              </w:rPr>
              <w:t>Visual Cue</w:t>
            </w:r>
          </w:p>
        </w:tc>
        <w:tc>
          <w:tcPr>
            <w:tcW w:type="dxa" w:w="1994"/>
            <w:shd w:val="clear" w:color="auto" w:fill="007A87"/>
          </w:tcPr>
          <w:p>
            <w:r>
              <w:rPr>
                <w:b/>
                <w:color w:val="FFFFFF"/>
                <w:sz w:val="16"/>
              </w:rPr>
              <w:t>On-Screen Text</w:t>
            </w:r>
          </w:p>
        </w:tc>
        <w:tc>
          <w:tcPr>
            <w:tcW w:type="dxa" w:w="1994"/>
            <w:shd w:val="clear" w:color="auto" w:fill="007A87"/>
          </w:tcPr>
          <w:p>
            <w:r>
              <w:rPr>
                <w:b/>
                <w:color w:val="FFFFFF"/>
                <w:sz w:val="16"/>
              </w:rPr>
              <w:t>Voice Over</w:t>
            </w:r>
          </w:p>
        </w:tc>
      </w:tr>
      <w:tr>
        <w:tc>
          <w:tcPr>
            <w:tcW w:type="dxa" w:w="1994"/>
            <w:shd w:val="clear" w:color="auto" w:fill="F0F8FA"/>
          </w:tcPr>
          <w:p>
            <w:r>
              <w:rPr>
                <w:b w:val="0"/>
                <w:color w:val="404040"/>
                <w:sz w:val="16"/>
              </w:rPr>
              <w:t>1</w:t>
            </w:r>
          </w:p>
        </w:tc>
        <w:tc>
          <w:tcPr>
            <w:tcW w:type="dxa" w:w="1994"/>
            <w:shd w:val="clear" w:color="auto" w:fill="F0F8FA"/>
          </w:tcPr>
          <w:p>
            <w:r>
              <w:rPr>
                <w:b w:val="0"/>
                <w:color w:val="404040"/>
                <w:sz w:val="16"/>
              </w:rPr>
              <w:t>KAVI</w:t>
            </w:r>
          </w:p>
        </w:tc>
        <w:tc>
          <w:tcPr>
            <w:tcW w:type="dxa" w:w="1994"/>
            <w:shd w:val="clear" w:color="auto" w:fill="F0F8FA"/>
          </w:tcPr>
          <w:p>
            <w:r>
              <w:rPr>
                <w:b w:val="0"/>
                <w:color w:val="404040"/>
                <w:sz w:val="16"/>
              </w:rPr>
              <w:t>KAVI at a market stall selling insurance. 'Flood insurance: ₹5,000 for ₹1 lakh coverage.' A buyer deliberates.</w:t>
            </w:r>
          </w:p>
        </w:tc>
        <w:tc>
          <w:tcPr>
            <w:tcW w:type="dxa" w:w="1994"/>
            <w:shd w:val="clear" w:color="auto" w:fill="F0F8FA"/>
          </w:tcPr>
          <w:p>
            <w:r>
              <w:rPr>
                <w:b w:val="0"/>
                <w:color w:val="404040"/>
                <w:sz w:val="16"/>
              </w:rPr>
              <w:t>INTRO</w:t>
            </w:r>
          </w:p>
        </w:tc>
        <w:tc>
          <w:tcPr>
            <w:tcW w:type="dxa" w:w="1994"/>
            <w:shd w:val="clear" w:color="auto" w:fill="F0F8FA"/>
          </w:tcPr>
          <w:p>
            <w:r>
              <w:rPr>
                <w:b w:val="0"/>
                <w:color w:val="404040"/>
                <w:sz w:val="16"/>
              </w:rPr>
              <w:t>Kavi: 'An option premium is like an insurance premium. You pay a defined cost upfront for protection against a large adverse move. The more likely the adverse event, the more the premium costs.'</w:t>
            </w:r>
          </w:p>
        </w:tc>
      </w:tr>
      <w:tr>
        <w:tc>
          <w:tcPr>
            <w:tcW w:type="dxa" w:w="1994"/>
            <w:shd w:val="clear" w:color="auto" w:fill="FFFFFF"/>
          </w:tcPr>
          <w:p>
            <w:r>
              <w:rPr>
                <w:b w:val="0"/>
                <w:color w:val="404040"/>
                <w:sz w:val="16"/>
              </w:rPr>
              <w:t>2</w:t>
            </w:r>
          </w:p>
        </w:tc>
        <w:tc>
          <w:tcPr>
            <w:tcW w:type="dxa" w:w="1994"/>
            <w:shd w:val="clear" w:color="auto" w:fill="FFFFFF"/>
          </w:tcPr>
          <w:p>
            <w:r>
              <w:rPr>
                <w:b w:val="0"/>
                <w:color w:val="404040"/>
                <w:sz w:val="16"/>
              </w:rPr>
              <w:t>KAVI</w:t>
            </w:r>
          </w:p>
        </w:tc>
        <w:tc>
          <w:tcPr>
            <w:tcW w:type="dxa" w:w="1994"/>
            <w:shd w:val="clear" w:color="auto" w:fill="FFFFFF"/>
          </w:tcPr>
          <w:p>
            <w:r>
              <w:rPr>
                <w:b w:val="0"/>
                <w:color w:val="404040"/>
                <w:sz w:val="16"/>
              </w:rPr>
              <w:t>Premium = Intrinsic Value + Time Value. Formula shown. Then: factors affecting premium — spot price, strike price, time to expiry, volatility, risk-free rate.</w:t>
            </w:r>
          </w:p>
        </w:tc>
        <w:tc>
          <w:tcPr>
            <w:tcW w:type="dxa" w:w="1994"/>
            <w:shd w:val="clear" w:color="auto" w:fill="FFFFFF"/>
          </w:tcPr>
          <w:p>
            <w:r>
              <w:rPr>
                <w:b w:val="0"/>
                <w:color w:val="404040"/>
                <w:sz w:val="16"/>
              </w:rPr>
              <w:t>PREMIUM COMPONENTS</w:t>
            </w:r>
          </w:p>
        </w:tc>
        <w:tc>
          <w:tcPr>
            <w:tcW w:type="dxa" w:w="1994"/>
            <w:shd w:val="clear" w:color="auto" w:fill="FFFFFF"/>
          </w:tcPr>
          <w:p>
            <w:r>
              <w:rPr>
                <w:b w:val="0"/>
                <w:color w:val="404040"/>
                <w:sz w:val="16"/>
              </w:rPr>
              <w:t>Kavi: 'Premium has two parts: Intrinsic Value — the immediate profit if exercised now — and Time Value — the extra paid for future optionality.' MOTION lists: 'Higher volatility = higher premium. More time = higher premium. Deeper ITM = higher intrinsic value.'</w:t>
            </w:r>
          </w:p>
        </w:tc>
      </w:tr>
      <w:tr>
        <w:tc>
          <w:tcPr>
            <w:tcW w:type="dxa" w:w="1994"/>
            <w:shd w:val="clear" w:color="auto" w:fill="F0F8FA"/>
          </w:tcPr>
          <w:p>
            <w:r>
              <w:rPr>
                <w:b w:val="0"/>
                <w:color w:val="404040"/>
                <w:sz w:val="16"/>
              </w:rPr>
              <w:t>3</w:t>
            </w:r>
          </w:p>
        </w:tc>
        <w:tc>
          <w:tcPr>
            <w:tcW w:type="dxa" w:w="1994"/>
            <w:shd w:val="clear" w:color="auto" w:fill="F0F8FA"/>
          </w:tcPr>
          <w:p>
            <w:r>
              <w:rPr>
                <w:b w:val="0"/>
                <w:color w:val="404040"/>
                <w:sz w:val="16"/>
              </w:rPr>
              <w:t>KAVI</w:t>
            </w:r>
          </w:p>
        </w:tc>
        <w:tc>
          <w:tcPr>
            <w:tcW w:type="dxa" w:w="1994"/>
            <w:shd w:val="clear" w:color="auto" w:fill="F0F8FA"/>
          </w:tcPr>
          <w:p>
            <w:r>
              <w:rPr>
                <w:b w:val="0"/>
                <w:color w:val="404040"/>
                <w:sz w:val="16"/>
              </w:rPr>
              <w:t>At expiry: Time Value collapses to zero. Premium = Intrinsic Value only. Three cases: ITM (intrinsic &gt; 0, exercise), ATM (intrinsic = 0, breakeven), OTM (intrinsic = 0, expire worthless).</w:t>
            </w:r>
          </w:p>
        </w:tc>
        <w:tc>
          <w:tcPr>
            <w:tcW w:type="dxa" w:w="1994"/>
            <w:shd w:val="clear" w:color="auto" w:fill="F0F8FA"/>
          </w:tcPr>
          <w:p>
            <w:r>
              <w:rPr>
                <w:b w:val="0"/>
                <w:color w:val="404040"/>
                <w:sz w:val="16"/>
              </w:rPr>
              <w:t>AT EXPIRY</w:t>
            </w:r>
          </w:p>
        </w:tc>
        <w:tc>
          <w:tcPr>
            <w:tcW w:type="dxa" w:w="1994"/>
            <w:shd w:val="clear" w:color="auto" w:fill="F0F8FA"/>
          </w:tcPr>
          <w:p>
            <w:r>
              <w:rPr>
                <w:b w:val="0"/>
                <w:color w:val="404040"/>
                <w:sz w:val="16"/>
              </w:rPr>
              <w:t>Kavi: 'At expiry, time value is zero — only intrinsic value matters. ITM option: exercise and gain intrinsic value minus premium. OTM option: don't exercise, lose entire premium.' MOTION: 'The premium paid is the maximum possible loss for any option buyer — always.'</w:t>
            </w:r>
          </w:p>
        </w:tc>
      </w:tr>
      <w:tr>
        <w:tc>
          <w:tcPr>
            <w:tcW w:type="dxa" w:w="1994"/>
            <w:shd w:val="clear" w:color="auto" w:fill="FFFFFF"/>
          </w:tcPr>
          <w:p>
            <w:r>
              <w:rPr>
                <w:b w:val="0"/>
                <w:color w:val="404040"/>
                <w:sz w:val="16"/>
              </w:rPr>
              <w:t>4</w:t>
            </w:r>
          </w:p>
        </w:tc>
        <w:tc>
          <w:tcPr>
            <w:tcW w:type="dxa" w:w="1994"/>
            <w:shd w:val="clear" w:color="auto" w:fill="FFFFFF"/>
          </w:tcPr>
          <w:p>
            <w:r>
              <w:rPr>
                <w:b w:val="0"/>
                <w:color w:val="404040"/>
                <w:sz w:val="16"/>
              </w:rPr>
              <w:t>KAVI</w:t>
            </w:r>
          </w:p>
        </w:tc>
        <w:tc>
          <w:tcPr>
            <w:tcW w:type="dxa" w:w="1994"/>
            <w:shd w:val="clear" w:color="auto" w:fill="FFFFFF"/>
          </w:tcPr>
          <w:p>
            <w:r>
              <w:rPr>
                <w:b w:val="0"/>
                <w:color w:val="404040"/>
                <w:sz w:val="16"/>
              </w:rPr>
              <w:t>Live NSE options chain for Nifty 50: different strikes with bid/ask premiums. ATM 22,500 call at ₹350, deep ITM 21,000 call at ₹1,520, deep OTM 24,000 call at ₹45.</w:t>
            </w:r>
          </w:p>
        </w:tc>
        <w:tc>
          <w:tcPr>
            <w:tcW w:type="dxa" w:w="1994"/>
            <w:shd w:val="clear" w:color="auto" w:fill="FFFFFF"/>
          </w:tcPr>
          <w:p>
            <w:r>
              <w:rPr>
                <w:b w:val="0"/>
                <w:color w:val="404040"/>
                <w:sz w:val="16"/>
              </w:rPr>
              <w:t>INDIA EXAMPLE</w:t>
            </w:r>
          </w:p>
        </w:tc>
        <w:tc>
          <w:tcPr>
            <w:tcW w:type="dxa" w:w="1994"/>
            <w:shd w:val="clear" w:color="auto" w:fill="FFFFFF"/>
          </w:tcPr>
          <w:p>
            <w:r>
              <w:rPr>
                <w:b w:val="0"/>
                <w:color w:val="404040"/>
                <w:sz w:val="16"/>
              </w:rPr>
              <w:t>Kavi: 'An NSE options chain shows all available strikes. Deep ITM 21,000 call has high premium (mostly intrinsic). ATM 22,500 call has moderate premium. Deep OTM 24,000 call is cheap — mostly time value — high risk, needs a large move to profit.' MOTION: 'Traders choose strikes based on their view and risk appetite.'</w:t>
            </w:r>
          </w:p>
        </w:tc>
      </w:tr>
      <w:tr>
        <w:tc>
          <w:tcPr>
            <w:tcW w:type="dxa" w:w="1994"/>
            <w:shd w:val="clear" w:color="auto" w:fill="F0F8FA"/>
          </w:tcPr>
          <w:p>
            <w:r>
              <w:rPr>
                <w:b w:val="0"/>
                <w:color w:val="404040"/>
                <w:sz w:val="16"/>
              </w:rPr>
              <w:t>5</w:t>
            </w:r>
          </w:p>
        </w:tc>
        <w:tc>
          <w:tcPr>
            <w:tcW w:type="dxa" w:w="1994"/>
            <w:shd w:val="clear" w:color="auto" w:fill="F0F8FA"/>
          </w:tcPr>
          <w:p>
            <w:r>
              <w:rPr>
                <w:b w:val="0"/>
                <w:color w:val="404040"/>
                <w:sz w:val="16"/>
              </w:rPr>
              <w:t>KAVI</w:t>
            </w:r>
          </w:p>
        </w:tc>
        <w:tc>
          <w:tcPr>
            <w:tcW w:type="dxa" w:w="1994"/>
            <w:shd w:val="clear" w:color="auto" w:fill="F0F8FA"/>
          </w:tcPr>
          <w:p>
            <w:r>
              <w:rPr>
                <w:b w:val="0"/>
                <w:color w:val="404040"/>
                <w:sz w:val="16"/>
              </w:rPr>
              <w:t>Summary: Premium = Intrinsic Value + Time Value. At expiry: time value = 0. ITM = exercise. OTM = expire worthless. Max loss for buyer = premium paid.</w:t>
            </w:r>
          </w:p>
        </w:tc>
        <w:tc>
          <w:tcPr>
            <w:tcW w:type="dxa" w:w="1994"/>
            <w:shd w:val="clear" w:color="auto" w:fill="F0F8FA"/>
          </w:tcPr>
          <w:p>
            <w:r>
              <w:rPr>
                <w:b w:val="0"/>
                <w:color w:val="404040"/>
                <w:sz w:val="16"/>
              </w:rPr>
              <w:t>SUMMARY</w:t>
            </w:r>
          </w:p>
        </w:tc>
        <w:tc>
          <w:tcPr>
            <w:tcW w:type="dxa" w:w="1994"/>
            <w:shd w:val="clear" w:color="auto" w:fill="F0F8FA"/>
          </w:tcPr>
          <w:p>
            <w:r>
              <w:rPr>
                <w:b w:val="0"/>
                <w:color w:val="404040"/>
                <w:sz w:val="16"/>
              </w:rPr>
              <w:t>Kavi: 'The premium is your maximum loss. It is also the seller's maximum gain. At expiry, the entire relationship simplifies to one question: is the option in-the-money or not?'</w:t>
            </w:r>
          </w:p>
        </w:tc>
      </w:tr>
    </w:tbl>
    <w:p/>
    <w:p>
      <w:r>
        <w:rPr>
          <w:b/>
          <w:color w:val="F0A800"/>
          <w:sz w:val="18"/>
        </w:rPr>
        <w:t>▶  TRANSITION — Leads to: D7.2 Video 2 — Break-even calculation and P&amp;L at expiry</w:t>
      </w:r>
    </w:p>
    <w:p/>
    <w:p>
      <w:r>
        <w:br w:type="page"/>
      </w:r>
    </w:p>
    <w:p>
      <w:pPr>
        <w:spacing w:before="360"/>
      </w:pPr>
      <w:r>
        <w:rPr>
          <w:b w:val="0"/>
          <w:color w:val="CCCCCC"/>
          <w:sz w:val="16"/>
        </w:rPr>
        <w:t>────────────────────────────────────────────────────────────</w:t>
      </w:r>
    </w:p>
    <w:p>
      <w:r>
        <w:rPr>
          <w:b/>
          <w:color w:val="101C4F"/>
          <w:sz w:val="28"/>
        </w:rPr>
        <w:t>D7.2  ·  Video 2 of 3</w:t>
      </w:r>
    </w:p>
    <w:p>
      <w:r>
        <w:rPr>
          <w:b w:val="0"/>
          <w:color w:val="007A87"/>
          <w:sz w:val="22"/>
        </w:rPr>
        <w:t>Option Premium and Payoffs</w:t>
      </w:r>
    </w:p>
    <w:p>
      <w:r>
        <w:rPr>
          <w:b/>
          <w:color w:val="101C4F"/>
          <w:sz w:val="20"/>
        </w:rPr>
        <w:t>🔒  INTERNAL MAPPING — D7.2</w:t>
      </w:r>
    </w:p>
    <w:tbl>
      <w:tblPr>
        <w:tblStyle w:val="TableGrid"/>
        <w:tblW w:type="auto" w:w="0"/>
        <w:tblLook w:firstColumn="1" w:firstRow="1" w:lastColumn="0" w:lastRow="0" w:noHBand="0" w:noVBand="1" w:val="04A0"/>
      </w:tblPr>
      <w:tblGrid>
        <w:gridCol w:w="4986"/>
        <w:gridCol w:w="4986"/>
      </w:tblGrid>
      <w:tr>
        <w:tc>
          <w:tcPr>
            <w:tcW w:type="dxa" w:w="4986"/>
            <w:shd w:val="clear" w:color="auto" w:fill="101C4F"/>
          </w:tcPr>
          <w:p>
            <w:r>
              <w:rPr>
                <w:b/>
                <w:color w:val="FFFFFF"/>
                <w:sz w:val="18"/>
              </w:rPr>
              <w:t>UOR Code</w:t>
            </w:r>
          </w:p>
        </w:tc>
        <w:tc>
          <w:tcPr>
            <w:tcW w:type="dxa" w:w="4986"/>
            <w:shd w:val="clear" w:color="auto" w:fill="F7F7F7"/>
          </w:tcPr>
          <w:p>
            <w:r>
              <w:rPr>
                <w:b w:val="0"/>
                <w:color w:val="404040"/>
                <w:sz w:val="18"/>
              </w:rPr>
              <w:t>D7.2</w:t>
            </w:r>
          </w:p>
        </w:tc>
      </w:tr>
      <w:tr>
        <w:tc>
          <w:tcPr>
            <w:tcW w:type="dxa" w:w="4986"/>
            <w:shd w:val="clear" w:color="auto" w:fill="101C4F"/>
          </w:tcPr>
          <w:p>
            <w:r>
              <w:rPr>
                <w:b/>
                <w:color w:val="FFFFFF"/>
                <w:sz w:val="18"/>
              </w:rPr>
              <w:t>UOR Title</w:t>
            </w:r>
          </w:p>
        </w:tc>
        <w:tc>
          <w:tcPr>
            <w:tcW w:type="dxa" w:w="4986"/>
            <w:shd w:val="clear" w:color="auto" w:fill="F7F7F7"/>
          </w:tcPr>
          <w:p>
            <w:r>
              <w:rPr>
                <w:b w:val="0"/>
                <w:color w:val="404040"/>
                <w:sz w:val="18"/>
              </w:rPr>
              <w:t>Option Premium and Payoffs</w:t>
            </w:r>
          </w:p>
        </w:tc>
      </w:tr>
      <w:tr>
        <w:tc>
          <w:tcPr>
            <w:tcW w:type="dxa" w:w="4986"/>
            <w:shd w:val="clear" w:color="auto" w:fill="101C4F"/>
          </w:tcPr>
          <w:p>
            <w:r>
              <w:rPr>
                <w:b/>
                <w:color w:val="FFFFFF"/>
                <w:sz w:val="18"/>
              </w:rPr>
              <w:t>Competency</w:t>
            </w:r>
          </w:p>
        </w:tc>
        <w:tc>
          <w:tcPr>
            <w:tcW w:type="dxa" w:w="4986"/>
            <w:shd w:val="clear" w:color="auto" w:fill="F7F7F7"/>
          </w:tcPr>
          <w:p>
            <w:r>
              <w:rPr>
                <w:b w:val="0"/>
                <w:color w:val="404040"/>
                <w:sz w:val="18"/>
              </w:rPr>
              <w:t>Calculate option payoffs at expiry and determine break-even points for all four positions</w:t>
            </w:r>
          </w:p>
        </w:tc>
      </w:tr>
      <w:tr>
        <w:tc>
          <w:tcPr>
            <w:tcW w:type="dxa" w:w="4986"/>
            <w:shd w:val="clear" w:color="auto" w:fill="101C4F"/>
          </w:tcPr>
          <w:p>
            <w:r>
              <w:rPr>
                <w:b/>
                <w:color w:val="FFFFFF"/>
                <w:sz w:val="18"/>
              </w:rPr>
              <w:t>EAR Focus</w:t>
            </w:r>
          </w:p>
        </w:tc>
        <w:tc>
          <w:tcPr>
            <w:tcW w:type="dxa" w:w="4986"/>
            <w:shd w:val="clear" w:color="auto" w:fill="F7F7F7"/>
          </w:tcPr>
          <w:p>
            <w:r>
              <w:rPr>
                <w:b w:val="0"/>
                <w:color w:val="404040"/>
                <w:sz w:val="18"/>
              </w:rPr>
              <w:t>Apply</w:t>
            </w:r>
          </w:p>
        </w:tc>
      </w:tr>
      <w:tr>
        <w:tc>
          <w:tcPr>
            <w:tcW w:type="dxa" w:w="4986"/>
            <w:shd w:val="clear" w:color="auto" w:fill="101C4F"/>
          </w:tcPr>
          <w:p>
            <w:r>
              <w:rPr>
                <w:b/>
                <w:color w:val="FFFFFF"/>
                <w:sz w:val="18"/>
              </w:rPr>
              <w:t>Objective</w:t>
            </w:r>
          </w:p>
        </w:tc>
        <w:tc>
          <w:tcPr>
            <w:tcW w:type="dxa" w:w="4986"/>
            <w:shd w:val="clear" w:color="auto" w:fill="F7F7F7"/>
          </w:tcPr>
          <w:p>
            <w:r>
              <w:rPr>
                <w:b w:val="0"/>
                <w:color w:val="404040"/>
                <w:sz w:val="18"/>
              </w:rPr>
              <w:t>Apply payoff formulas to calculate P&amp;L and break-even for all four option positions</w:t>
            </w:r>
          </w:p>
        </w:tc>
      </w:tr>
      <w:tr>
        <w:tc>
          <w:tcPr>
            <w:tcW w:type="dxa" w:w="4986"/>
            <w:shd w:val="clear" w:color="auto" w:fill="101C4F"/>
          </w:tcPr>
          <w:p>
            <w:r>
              <w:rPr>
                <w:b/>
                <w:color w:val="FFFFFF"/>
                <w:sz w:val="18"/>
              </w:rPr>
              <w:t>Prerequisite</w:t>
            </w:r>
          </w:p>
        </w:tc>
        <w:tc>
          <w:tcPr>
            <w:tcW w:type="dxa" w:w="4986"/>
            <w:shd w:val="clear" w:color="auto" w:fill="F7F7F7"/>
          </w:tcPr>
          <w:p>
            <w:r>
              <w:rPr>
                <w:b w:val="0"/>
                <w:color w:val="404040"/>
                <w:sz w:val="18"/>
              </w:rPr>
              <w:t>D7.2 Video 1 — Premium components</w:t>
            </w:r>
          </w:p>
        </w:tc>
      </w:tr>
      <w:tr>
        <w:tc>
          <w:tcPr>
            <w:tcW w:type="dxa" w:w="4986"/>
            <w:shd w:val="clear" w:color="auto" w:fill="101C4F"/>
          </w:tcPr>
          <w:p>
            <w:r>
              <w:rPr>
                <w:b/>
                <w:color w:val="FFFFFF"/>
                <w:sz w:val="18"/>
              </w:rPr>
              <w:t>Leads To</w:t>
            </w:r>
          </w:p>
        </w:tc>
        <w:tc>
          <w:tcPr>
            <w:tcW w:type="dxa" w:w="4986"/>
            <w:shd w:val="clear" w:color="auto" w:fill="F7F7F7"/>
          </w:tcPr>
          <w:p>
            <w:r>
              <w:rPr>
                <w:b w:val="0"/>
                <w:color w:val="404040"/>
                <w:sz w:val="18"/>
              </w:rPr>
              <w:t>D7.2 Video 3 — Net payoff diagrams for combined positions</w:t>
            </w:r>
          </w:p>
        </w:tc>
      </w:tr>
    </w:tbl>
    <w:p/>
    <w:p>
      <w:r>
        <w:rPr>
          <w:b/>
          <w:color w:val="007A87"/>
          <w:sz w:val="20"/>
        </w:rPr>
        <w:t>🎬  PRODUCTION SCRIPT</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val="clear" w:color="auto" w:fill="007A87"/>
          </w:tcPr>
          <w:p>
            <w:r>
              <w:rPr>
                <w:b/>
                <w:color w:val="FFFFFF"/>
                <w:sz w:val="16"/>
              </w:rPr>
              <w:t>#</w:t>
            </w:r>
          </w:p>
        </w:tc>
        <w:tc>
          <w:tcPr>
            <w:tcW w:type="dxa" w:w="1994"/>
            <w:shd w:val="clear" w:color="auto" w:fill="007A87"/>
          </w:tcPr>
          <w:p>
            <w:r>
              <w:rPr>
                <w:b/>
                <w:color w:val="FFFFFF"/>
                <w:sz w:val="16"/>
              </w:rPr>
              <w:t>Char</w:t>
            </w:r>
          </w:p>
        </w:tc>
        <w:tc>
          <w:tcPr>
            <w:tcW w:type="dxa" w:w="1994"/>
            <w:shd w:val="clear" w:color="auto" w:fill="007A87"/>
          </w:tcPr>
          <w:p>
            <w:r>
              <w:rPr>
                <w:b/>
                <w:color w:val="FFFFFF"/>
                <w:sz w:val="16"/>
              </w:rPr>
              <w:t>Visual Cue</w:t>
            </w:r>
          </w:p>
        </w:tc>
        <w:tc>
          <w:tcPr>
            <w:tcW w:type="dxa" w:w="1994"/>
            <w:shd w:val="clear" w:color="auto" w:fill="007A87"/>
          </w:tcPr>
          <w:p>
            <w:r>
              <w:rPr>
                <w:b/>
                <w:color w:val="FFFFFF"/>
                <w:sz w:val="16"/>
              </w:rPr>
              <w:t>On-Screen Text</w:t>
            </w:r>
          </w:p>
        </w:tc>
        <w:tc>
          <w:tcPr>
            <w:tcW w:type="dxa" w:w="1994"/>
            <w:shd w:val="clear" w:color="auto" w:fill="007A87"/>
          </w:tcPr>
          <w:p>
            <w:r>
              <w:rPr>
                <w:b/>
                <w:color w:val="FFFFFF"/>
                <w:sz w:val="16"/>
              </w:rPr>
              <w:t>Voice Over</w:t>
            </w:r>
          </w:p>
        </w:tc>
      </w:tr>
      <w:tr>
        <w:tc>
          <w:tcPr>
            <w:tcW w:type="dxa" w:w="1994"/>
            <w:shd w:val="clear" w:color="auto" w:fill="F0F8FA"/>
          </w:tcPr>
          <w:p>
            <w:r>
              <w:rPr>
                <w:b w:val="0"/>
                <w:color w:val="404040"/>
                <w:sz w:val="16"/>
              </w:rPr>
              <w:t>1</w:t>
            </w:r>
          </w:p>
        </w:tc>
        <w:tc>
          <w:tcPr>
            <w:tcW w:type="dxa" w:w="1994"/>
            <w:shd w:val="clear" w:color="auto" w:fill="F0F8FA"/>
          </w:tcPr>
          <w:p>
            <w:r>
              <w:rPr>
                <w:b w:val="0"/>
                <w:color w:val="404040"/>
                <w:sz w:val="16"/>
              </w:rPr>
              <w:t>RYO</w:t>
            </w:r>
          </w:p>
        </w:tc>
        <w:tc>
          <w:tcPr>
            <w:tcW w:type="dxa" w:w="1994"/>
            <w:shd w:val="clear" w:color="auto" w:fill="F0F8FA"/>
          </w:tcPr>
          <w:p>
            <w:r>
              <w:rPr>
                <w:b w:val="0"/>
                <w:color w:val="404040"/>
                <w:sz w:val="16"/>
              </w:rPr>
              <w:t>RYO at a calculation board. Four options scenarios with Nifty spot at expiry = 23,000, 22,500, 22,000, 21,500.</w:t>
            </w:r>
          </w:p>
        </w:tc>
        <w:tc>
          <w:tcPr>
            <w:tcW w:type="dxa" w:w="1994"/>
            <w:shd w:val="clear" w:color="auto" w:fill="F0F8FA"/>
          </w:tcPr>
          <w:p>
            <w:r>
              <w:rPr>
                <w:b w:val="0"/>
                <w:color w:val="404040"/>
                <w:sz w:val="16"/>
              </w:rPr>
              <w:t>INTRO</w:t>
            </w:r>
          </w:p>
        </w:tc>
        <w:tc>
          <w:tcPr>
            <w:tcW w:type="dxa" w:w="1994"/>
            <w:shd w:val="clear" w:color="auto" w:fill="F0F8FA"/>
          </w:tcPr>
          <w:p>
            <w:r>
              <w:rPr>
                <w:b w:val="0"/>
                <w:color w:val="404040"/>
                <w:sz w:val="16"/>
              </w:rPr>
              <w:t>Ryo: 'Let's calculate payoffs systematically. Strike = 22,500 for all examples. Call premium = ₹300. Put premium = ₹200. Lot size = 25. Nifty at expiry = various levels.'</w:t>
            </w:r>
          </w:p>
        </w:tc>
      </w:tr>
      <w:tr>
        <w:tc>
          <w:tcPr>
            <w:tcW w:type="dxa" w:w="1994"/>
            <w:shd w:val="clear" w:color="auto" w:fill="FFFFFF"/>
          </w:tcPr>
          <w:p>
            <w:r>
              <w:rPr>
                <w:b w:val="0"/>
                <w:color w:val="404040"/>
                <w:sz w:val="16"/>
              </w:rPr>
              <w:t>2</w:t>
            </w:r>
          </w:p>
        </w:tc>
        <w:tc>
          <w:tcPr>
            <w:tcW w:type="dxa" w:w="1994"/>
            <w:shd w:val="clear" w:color="auto" w:fill="FFFFFF"/>
          </w:tcPr>
          <w:p>
            <w:r>
              <w:rPr>
                <w:b w:val="0"/>
                <w:color w:val="404040"/>
                <w:sz w:val="16"/>
              </w:rPr>
              <w:t>RYO</w:t>
            </w:r>
          </w:p>
        </w:tc>
        <w:tc>
          <w:tcPr>
            <w:tcW w:type="dxa" w:w="1994"/>
            <w:shd w:val="clear" w:color="auto" w:fill="FFFFFF"/>
          </w:tcPr>
          <w:p>
            <w:r>
              <w:rPr>
                <w:b w:val="0"/>
                <w:color w:val="404040"/>
                <w:sz w:val="16"/>
              </w:rPr>
              <w:t>Long call P&amp;L table: Nifty at expiry 21,500 (−₹7,500), 22,500 (−₹7,500), 22,800 (₹0 breakeven), 23,500 (+₹25,000). Formula: max(S−K,0) × lot − premium × lot.</w:t>
            </w:r>
          </w:p>
        </w:tc>
        <w:tc>
          <w:tcPr>
            <w:tcW w:type="dxa" w:w="1994"/>
            <w:shd w:val="clear" w:color="auto" w:fill="FFFFFF"/>
          </w:tcPr>
          <w:p>
            <w:r>
              <w:rPr>
                <w:b w:val="0"/>
                <w:color w:val="404040"/>
                <w:sz w:val="16"/>
              </w:rPr>
              <w:t>CALL PAYOFFS</w:t>
            </w:r>
          </w:p>
        </w:tc>
        <w:tc>
          <w:tcPr>
            <w:tcW w:type="dxa" w:w="1994"/>
            <w:shd w:val="clear" w:color="auto" w:fill="FFFFFF"/>
          </w:tcPr>
          <w:p>
            <w:r>
              <w:rPr>
                <w:b w:val="0"/>
                <w:color w:val="404040"/>
                <w:sz w:val="16"/>
              </w:rPr>
              <w:t>Ryo: 'Long call formula: Payoff = max(Nifty − 22,500, 0) − 300. At 23,500: (1,000 − 300) × 25 = ₹17,500.' ARIA: 'Short call is just the negative: Payoff = 300 − max(Nifty − 22,500, 0). At 23,500: (300 − 1,000) × 25 = −₹17,500.'</w:t>
            </w:r>
          </w:p>
        </w:tc>
      </w:tr>
      <w:tr>
        <w:tc>
          <w:tcPr>
            <w:tcW w:type="dxa" w:w="1994"/>
            <w:shd w:val="clear" w:color="auto" w:fill="F0F8FA"/>
          </w:tcPr>
          <w:p>
            <w:r>
              <w:rPr>
                <w:b w:val="0"/>
                <w:color w:val="404040"/>
                <w:sz w:val="16"/>
              </w:rPr>
              <w:t>3</w:t>
            </w:r>
          </w:p>
        </w:tc>
        <w:tc>
          <w:tcPr>
            <w:tcW w:type="dxa" w:w="1994"/>
            <w:shd w:val="clear" w:color="auto" w:fill="F0F8FA"/>
          </w:tcPr>
          <w:p>
            <w:r>
              <w:rPr>
                <w:b w:val="0"/>
                <w:color w:val="404040"/>
                <w:sz w:val="16"/>
              </w:rPr>
              <w:t>RYO</w:t>
            </w:r>
          </w:p>
        </w:tc>
        <w:tc>
          <w:tcPr>
            <w:tcW w:type="dxa" w:w="1994"/>
            <w:shd w:val="clear" w:color="auto" w:fill="F0F8FA"/>
          </w:tcPr>
          <w:p>
            <w:r>
              <w:rPr>
                <w:b w:val="0"/>
                <w:color w:val="404040"/>
                <w:sz w:val="16"/>
              </w:rPr>
              <w:t>Long put P&amp;L table: Nifty at expiry 23,000 (−₹5,000), 22,500 (−₹5,000), 22,300 (₹0 breakeven), 21,000 (+₹32,500). Formula: max(K−S,0) × lot − premium × lot.</w:t>
            </w:r>
          </w:p>
        </w:tc>
        <w:tc>
          <w:tcPr>
            <w:tcW w:type="dxa" w:w="1994"/>
            <w:shd w:val="clear" w:color="auto" w:fill="F0F8FA"/>
          </w:tcPr>
          <w:p>
            <w:r>
              <w:rPr>
                <w:b w:val="0"/>
                <w:color w:val="404040"/>
                <w:sz w:val="16"/>
              </w:rPr>
              <w:t>PUT PAYOFFS</w:t>
            </w:r>
          </w:p>
        </w:tc>
        <w:tc>
          <w:tcPr>
            <w:tcW w:type="dxa" w:w="1994"/>
            <w:shd w:val="clear" w:color="auto" w:fill="F0F8FA"/>
          </w:tcPr>
          <w:p>
            <w:r>
              <w:rPr>
                <w:b w:val="0"/>
                <w:color w:val="404040"/>
                <w:sz w:val="16"/>
              </w:rPr>
              <w:t>Ryo: 'Long put formula: max(22,500 − Nifty, 0) − 200. At 21,000: (1,500 − 200) × 25 = ₹32,500 profit.' ARIA: 'Short put: collect ₹200 premium. At 21,000: −₹32,500. The put seller loses heavily when markets crash.'</w:t>
            </w:r>
          </w:p>
        </w:tc>
      </w:tr>
      <w:tr>
        <w:tc>
          <w:tcPr>
            <w:tcW w:type="dxa" w:w="1994"/>
            <w:shd w:val="clear" w:color="auto" w:fill="FFFFFF"/>
          </w:tcPr>
          <w:p>
            <w:r>
              <w:rPr>
                <w:b w:val="0"/>
                <w:color w:val="404040"/>
                <w:sz w:val="16"/>
              </w:rPr>
              <w:t>4</w:t>
            </w:r>
          </w:p>
        </w:tc>
        <w:tc>
          <w:tcPr>
            <w:tcW w:type="dxa" w:w="1994"/>
            <w:shd w:val="clear" w:color="auto" w:fill="FFFFFF"/>
          </w:tcPr>
          <w:p>
            <w:r>
              <w:rPr>
                <w:b w:val="0"/>
                <w:color w:val="404040"/>
                <w:sz w:val="16"/>
              </w:rPr>
              <w:t>RYO</w:t>
            </w:r>
          </w:p>
        </w:tc>
        <w:tc>
          <w:tcPr>
            <w:tcW w:type="dxa" w:w="1994"/>
            <w:shd w:val="clear" w:color="auto" w:fill="FFFFFF"/>
          </w:tcPr>
          <w:p>
            <w:r>
              <w:rPr>
                <w:b w:val="0"/>
                <w:color w:val="404040"/>
                <w:sz w:val="16"/>
              </w:rPr>
              <w:t>Breakeven formula summary: Long Call breakeven = Strike + Premium. Long Put breakeven = Strike − Premium. Short positions: same breakeven points, just opposite P&amp;L direction.</w:t>
            </w:r>
          </w:p>
        </w:tc>
        <w:tc>
          <w:tcPr>
            <w:tcW w:type="dxa" w:w="1994"/>
            <w:shd w:val="clear" w:color="auto" w:fill="FFFFFF"/>
          </w:tcPr>
          <w:p>
            <w:r>
              <w:rPr>
                <w:b w:val="0"/>
                <w:color w:val="404040"/>
                <w:sz w:val="16"/>
              </w:rPr>
              <w:t>BREAKEVEN</w:t>
            </w:r>
          </w:p>
        </w:tc>
        <w:tc>
          <w:tcPr>
            <w:tcW w:type="dxa" w:w="1994"/>
            <w:shd w:val="clear" w:color="auto" w:fill="FFFFFF"/>
          </w:tcPr>
          <w:p>
            <w:r>
              <w:rPr>
                <w:b w:val="0"/>
                <w:color w:val="404040"/>
                <w:sz w:val="16"/>
              </w:rPr>
              <w:t>Ryo: 'Breakeven formulas to memorise: Long Call: Strike + Premium = 22,500 + 300 = 22,800. Long Put: Strike − Premium = 22,500 − 200 = 22,300.' ARIA: 'Beyond breakeven = profit zone for buyers. Within breakeven range = loss zone. Sellers earn as long as market stays within breakeven range.'</w:t>
            </w:r>
          </w:p>
        </w:tc>
      </w:tr>
      <w:tr>
        <w:tc>
          <w:tcPr>
            <w:tcW w:type="dxa" w:w="1994"/>
            <w:shd w:val="clear" w:color="auto" w:fill="F0F8FA"/>
          </w:tcPr>
          <w:p>
            <w:r>
              <w:rPr>
                <w:b w:val="0"/>
                <w:color w:val="404040"/>
                <w:sz w:val="16"/>
              </w:rPr>
              <w:t>5</w:t>
            </w:r>
          </w:p>
        </w:tc>
        <w:tc>
          <w:tcPr>
            <w:tcW w:type="dxa" w:w="1994"/>
            <w:shd w:val="clear" w:color="auto" w:fill="F0F8FA"/>
          </w:tcPr>
          <w:p>
            <w:r>
              <w:rPr>
                <w:b w:val="0"/>
                <w:color w:val="404040"/>
                <w:sz w:val="16"/>
              </w:rPr>
              <w:t>RYO</w:t>
            </w:r>
          </w:p>
        </w:tc>
        <w:tc>
          <w:tcPr>
            <w:tcW w:type="dxa" w:w="1994"/>
            <w:shd w:val="clear" w:color="auto" w:fill="F0F8FA"/>
          </w:tcPr>
          <w:p>
            <w:r>
              <w:rPr>
                <w:b w:val="0"/>
                <w:color w:val="404040"/>
                <w:sz w:val="16"/>
              </w:rPr>
              <w:t>Quick reference card: All four positions with P&amp;L formula, breakeven, max loss, max gain.</w:t>
            </w:r>
          </w:p>
        </w:tc>
        <w:tc>
          <w:tcPr>
            <w:tcW w:type="dxa" w:w="1994"/>
            <w:shd w:val="clear" w:color="auto" w:fill="F0F8FA"/>
          </w:tcPr>
          <w:p>
            <w:r>
              <w:rPr>
                <w:b w:val="0"/>
                <w:color w:val="404040"/>
                <w:sz w:val="16"/>
              </w:rPr>
              <w:t>SUMMARY</w:t>
            </w:r>
          </w:p>
        </w:tc>
        <w:tc>
          <w:tcPr>
            <w:tcW w:type="dxa" w:w="1994"/>
            <w:shd w:val="clear" w:color="auto" w:fill="F0F8FA"/>
          </w:tcPr>
          <w:p>
            <w:r>
              <w:rPr>
                <w:b w:val="0"/>
                <w:color w:val="404040"/>
                <w:sz w:val="16"/>
              </w:rPr>
              <w:t>Ryo: 'Print this card: Long Call (max loss = premium, breakeven = K+P, unlimited gain). Short Call (max gain = premium, loss = unlimited above K+P). Long Put (max loss = premium, breakeven = K−P, gain if falls). Short Put (max gain = premium, loss = large if falls below K−P).'</w:t>
            </w:r>
          </w:p>
        </w:tc>
      </w:tr>
    </w:tbl>
    <w:p/>
    <w:p>
      <w:r>
        <w:rPr>
          <w:b/>
          <w:color w:val="F0A800"/>
          <w:sz w:val="18"/>
        </w:rPr>
        <w:t>▶  TRANSITION — Leads to: D7.2 Video 3 — Net payoff diagrams for combined positions</w:t>
      </w:r>
    </w:p>
    <w:p/>
    <w:p>
      <w:r>
        <w:br w:type="page"/>
      </w:r>
    </w:p>
    <w:p>
      <w:pPr>
        <w:spacing w:before="360"/>
      </w:pPr>
      <w:r>
        <w:rPr>
          <w:b w:val="0"/>
          <w:color w:val="CCCCCC"/>
          <w:sz w:val="16"/>
        </w:rPr>
        <w:t>────────────────────────────────────────────────────────────</w:t>
      </w:r>
    </w:p>
    <w:p>
      <w:r>
        <w:rPr>
          <w:b/>
          <w:color w:val="101C4F"/>
          <w:sz w:val="28"/>
        </w:rPr>
        <w:t>D7.2  ·  Video 3 of 3</w:t>
      </w:r>
    </w:p>
    <w:p>
      <w:r>
        <w:rPr>
          <w:b w:val="0"/>
          <w:color w:val="007A87"/>
          <w:sz w:val="22"/>
        </w:rPr>
        <w:t>Option Premium and Payoffs</w:t>
      </w:r>
    </w:p>
    <w:p>
      <w:r>
        <w:rPr>
          <w:b/>
          <w:color w:val="101C4F"/>
          <w:sz w:val="20"/>
        </w:rPr>
        <w:t>🔒  INTERNAL MAPPING — D7.2</w:t>
      </w:r>
    </w:p>
    <w:tbl>
      <w:tblPr>
        <w:tblStyle w:val="TableGrid"/>
        <w:tblW w:type="auto" w:w="0"/>
        <w:tblLook w:firstColumn="1" w:firstRow="1" w:lastColumn="0" w:lastRow="0" w:noHBand="0" w:noVBand="1" w:val="04A0"/>
      </w:tblPr>
      <w:tblGrid>
        <w:gridCol w:w="4986"/>
        <w:gridCol w:w="4986"/>
      </w:tblGrid>
      <w:tr>
        <w:tc>
          <w:tcPr>
            <w:tcW w:type="dxa" w:w="4986"/>
            <w:shd w:val="clear" w:color="auto" w:fill="101C4F"/>
          </w:tcPr>
          <w:p>
            <w:r>
              <w:rPr>
                <w:b/>
                <w:color w:val="FFFFFF"/>
                <w:sz w:val="18"/>
              </w:rPr>
              <w:t>UOR Code</w:t>
            </w:r>
          </w:p>
        </w:tc>
        <w:tc>
          <w:tcPr>
            <w:tcW w:type="dxa" w:w="4986"/>
            <w:shd w:val="clear" w:color="auto" w:fill="F7F7F7"/>
          </w:tcPr>
          <w:p>
            <w:r>
              <w:rPr>
                <w:b w:val="0"/>
                <w:color w:val="404040"/>
                <w:sz w:val="18"/>
              </w:rPr>
              <w:t>D7.2</w:t>
            </w:r>
          </w:p>
        </w:tc>
      </w:tr>
      <w:tr>
        <w:tc>
          <w:tcPr>
            <w:tcW w:type="dxa" w:w="4986"/>
            <w:shd w:val="clear" w:color="auto" w:fill="101C4F"/>
          </w:tcPr>
          <w:p>
            <w:r>
              <w:rPr>
                <w:b/>
                <w:color w:val="FFFFFF"/>
                <w:sz w:val="18"/>
              </w:rPr>
              <w:t>UOR Title</w:t>
            </w:r>
          </w:p>
        </w:tc>
        <w:tc>
          <w:tcPr>
            <w:tcW w:type="dxa" w:w="4986"/>
            <w:shd w:val="clear" w:color="auto" w:fill="F7F7F7"/>
          </w:tcPr>
          <w:p>
            <w:r>
              <w:rPr>
                <w:b w:val="0"/>
                <w:color w:val="404040"/>
                <w:sz w:val="18"/>
              </w:rPr>
              <w:t>Option Premium and Payoffs</w:t>
            </w:r>
          </w:p>
        </w:tc>
      </w:tr>
      <w:tr>
        <w:tc>
          <w:tcPr>
            <w:tcW w:type="dxa" w:w="4986"/>
            <w:shd w:val="clear" w:color="auto" w:fill="101C4F"/>
          </w:tcPr>
          <w:p>
            <w:r>
              <w:rPr>
                <w:b/>
                <w:color w:val="FFFFFF"/>
                <w:sz w:val="18"/>
              </w:rPr>
              <w:t>Competency</w:t>
            </w:r>
          </w:p>
        </w:tc>
        <w:tc>
          <w:tcPr>
            <w:tcW w:type="dxa" w:w="4986"/>
            <w:shd w:val="clear" w:color="auto" w:fill="F7F7F7"/>
          </w:tcPr>
          <w:p>
            <w:r>
              <w:rPr>
                <w:b w:val="0"/>
                <w:color w:val="404040"/>
                <w:sz w:val="18"/>
              </w:rPr>
              <w:t>Calculate option payoffs at expiry and determine break-even points for all four positions</w:t>
            </w:r>
          </w:p>
        </w:tc>
      </w:tr>
      <w:tr>
        <w:tc>
          <w:tcPr>
            <w:tcW w:type="dxa" w:w="4986"/>
            <w:shd w:val="clear" w:color="auto" w:fill="101C4F"/>
          </w:tcPr>
          <w:p>
            <w:r>
              <w:rPr>
                <w:b/>
                <w:color w:val="FFFFFF"/>
                <w:sz w:val="18"/>
              </w:rPr>
              <w:t>EAR Focus</w:t>
            </w:r>
          </w:p>
        </w:tc>
        <w:tc>
          <w:tcPr>
            <w:tcW w:type="dxa" w:w="4986"/>
            <w:shd w:val="clear" w:color="auto" w:fill="F7F7F7"/>
          </w:tcPr>
          <w:p>
            <w:r>
              <w:rPr>
                <w:b w:val="0"/>
                <w:color w:val="404040"/>
                <w:sz w:val="18"/>
              </w:rPr>
              <w:t>Relate</w:t>
            </w:r>
          </w:p>
        </w:tc>
      </w:tr>
      <w:tr>
        <w:tc>
          <w:tcPr>
            <w:tcW w:type="dxa" w:w="4986"/>
            <w:shd w:val="clear" w:color="auto" w:fill="101C4F"/>
          </w:tcPr>
          <w:p>
            <w:r>
              <w:rPr>
                <w:b/>
                <w:color w:val="FFFFFF"/>
                <w:sz w:val="18"/>
              </w:rPr>
              <w:t>Objective</w:t>
            </w:r>
          </w:p>
        </w:tc>
        <w:tc>
          <w:tcPr>
            <w:tcW w:type="dxa" w:w="4986"/>
            <w:shd w:val="clear" w:color="auto" w:fill="F7F7F7"/>
          </w:tcPr>
          <w:p>
            <w:r>
              <w:rPr>
                <w:b w:val="0"/>
                <w:color w:val="404040"/>
                <w:sz w:val="18"/>
              </w:rPr>
              <w:t>Relate option payoff diagrams to real-world hedging and income-generation strategies</w:t>
            </w:r>
          </w:p>
        </w:tc>
      </w:tr>
      <w:tr>
        <w:tc>
          <w:tcPr>
            <w:tcW w:type="dxa" w:w="4986"/>
            <w:shd w:val="clear" w:color="auto" w:fill="101C4F"/>
          </w:tcPr>
          <w:p>
            <w:r>
              <w:rPr>
                <w:b/>
                <w:color w:val="FFFFFF"/>
                <w:sz w:val="18"/>
              </w:rPr>
              <w:t>Prerequisite</w:t>
            </w:r>
          </w:p>
        </w:tc>
        <w:tc>
          <w:tcPr>
            <w:tcW w:type="dxa" w:w="4986"/>
            <w:shd w:val="clear" w:color="auto" w:fill="F7F7F7"/>
          </w:tcPr>
          <w:p>
            <w:r>
              <w:rPr>
                <w:b w:val="0"/>
                <w:color w:val="404040"/>
                <w:sz w:val="18"/>
              </w:rPr>
              <w:t>D7.2 Video 2 — Payoff calculations</w:t>
            </w:r>
          </w:p>
        </w:tc>
      </w:tr>
      <w:tr>
        <w:tc>
          <w:tcPr>
            <w:tcW w:type="dxa" w:w="4986"/>
            <w:shd w:val="clear" w:color="auto" w:fill="101C4F"/>
          </w:tcPr>
          <w:p>
            <w:r>
              <w:rPr>
                <w:b/>
                <w:color w:val="FFFFFF"/>
                <w:sz w:val="18"/>
              </w:rPr>
              <w:t>Leads To</w:t>
            </w:r>
          </w:p>
        </w:tc>
        <w:tc>
          <w:tcPr>
            <w:tcW w:type="dxa" w:w="4986"/>
            <w:shd w:val="clear" w:color="auto" w:fill="F7F7F7"/>
          </w:tcPr>
          <w:p>
            <w:r>
              <w:rPr>
                <w:b w:val="0"/>
                <w:color w:val="404040"/>
                <w:sz w:val="18"/>
              </w:rPr>
              <w:t>D7.3 — Intrinsic Value and Time Value</w:t>
            </w:r>
          </w:p>
        </w:tc>
      </w:tr>
    </w:tbl>
    <w:p/>
    <w:p>
      <w:r>
        <w:rPr>
          <w:b/>
          <w:color w:val="007A87"/>
          <w:sz w:val="20"/>
        </w:rPr>
        <w:t>🎬  PRODUCTION SCRIPT</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val="clear" w:color="auto" w:fill="007A87"/>
          </w:tcPr>
          <w:p>
            <w:r>
              <w:rPr>
                <w:b/>
                <w:color w:val="FFFFFF"/>
                <w:sz w:val="16"/>
              </w:rPr>
              <w:t>#</w:t>
            </w:r>
          </w:p>
        </w:tc>
        <w:tc>
          <w:tcPr>
            <w:tcW w:type="dxa" w:w="1994"/>
            <w:shd w:val="clear" w:color="auto" w:fill="007A87"/>
          </w:tcPr>
          <w:p>
            <w:r>
              <w:rPr>
                <w:b/>
                <w:color w:val="FFFFFF"/>
                <w:sz w:val="16"/>
              </w:rPr>
              <w:t>Char</w:t>
            </w:r>
          </w:p>
        </w:tc>
        <w:tc>
          <w:tcPr>
            <w:tcW w:type="dxa" w:w="1994"/>
            <w:shd w:val="clear" w:color="auto" w:fill="007A87"/>
          </w:tcPr>
          <w:p>
            <w:r>
              <w:rPr>
                <w:b/>
                <w:color w:val="FFFFFF"/>
                <w:sz w:val="16"/>
              </w:rPr>
              <w:t>Visual Cue</w:t>
            </w:r>
          </w:p>
        </w:tc>
        <w:tc>
          <w:tcPr>
            <w:tcW w:type="dxa" w:w="1994"/>
            <w:shd w:val="clear" w:color="auto" w:fill="007A87"/>
          </w:tcPr>
          <w:p>
            <w:r>
              <w:rPr>
                <w:b/>
                <w:color w:val="FFFFFF"/>
                <w:sz w:val="16"/>
              </w:rPr>
              <w:t>On-Screen Text</w:t>
            </w:r>
          </w:p>
        </w:tc>
        <w:tc>
          <w:tcPr>
            <w:tcW w:type="dxa" w:w="1994"/>
            <w:shd w:val="clear" w:color="auto" w:fill="007A87"/>
          </w:tcPr>
          <w:p>
            <w:r>
              <w:rPr>
                <w:b/>
                <w:color w:val="FFFFFF"/>
                <w:sz w:val="16"/>
              </w:rPr>
              <w:t>Voice Over</w:t>
            </w:r>
          </w:p>
        </w:tc>
      </w:tr>
      <w:tr>
        <w:tc>
          <w:tcPr>
            <w:tcW w:type="dxa" w:w="1994"/>
            <w:shd w:val="clear" w:color="auto" w:fill="F0F8FA"/>
          </w:tcPr>
          <w:p>
            <w:r>
              <w:rPr>
                <w:b w:val="0"/>
                <w:color w:val="404040"/>
                <w:sz w:val="16"/>
              </w:rPr>
              <w:t>1</w:t>
            </w:r>
          </w:p>
        </w:tc>
        <w:tc>
          <w:tcPr>
            <w:tcW w:type="dxa" w:w="1994"/>
            <w:shd w:val="clear" w:color="auto" w:fill="F0F8FA"/>
          </w:tcPr>
          <w:p>
            <w:r>
              <w:rPr>
                <w:b w:val="0"/>
                <w:color w:val="404040"/>
                <w:sz w:val="16"/>
              </w:rPr>
              <w:t>ARIA</w:t>
            </w:r>
          </w:p>
        </w:tc>
        <w:tc>
          <w:tcPr>
            <w:tcW w:type="dxa" w:w="1994"/>
            <w:shd w:val="clear" w:color="auto" w:fill="F0F8FA"/>
          </w:tcPr>
          <w:p>
            <w:r>
              <w:rPr>
                <w:b w:val="0"/>
                <w:color w:val="404040"/>
                <w:sz w:val="16"/>
              </w:rPr>
              <w:t>ARIA shows two real investors: Investor A (fund manager, long put for protection) and Investor B (retiree, short call for income).</w:t>
            </w:r>
          </w:p>
        </w:tc>
        <w:tc>
          <w:tcPr>
            <w:tcW w:type="dxa" w:w="1994"/>
            <w:shd w:val="clear" w:color="auto" w:fill="F0F8FA"/>
          </w:tcPr>
          <w:p>
            <w:r>
              <w:rPr>
                <w:b w:val="0"/>
                <w:color w:val="404040"/>
                <w:sz w:val="16"/>
              </w:rPr>
              <w:t>INTRO</w:t>
            </w:r>
          </w:p>
        </w:tc>
        <w:tc>
          <w:tcPr>
            <w:tcW w:type="dxa" w:w="1994"/>
            <w:shd w:val="clear" w:color="auto" w:fill="F0F8FA"/>
          </w:tcPr>
          <w:p>
            <w:r>
              <w:rPr>
                <w:b w:val="0"/>
                <w:color w:val="404040"/>
                <w:sz w:val="16"/>
              </w:rPr>
              <w:t>Aria: 'Option payoffs translate directly to real-world use cases. The same payoff diagram means different things to different investors — protection for one, income for another.'</w:t>
            </w:r>
          </w:p>
        </w:tc>
      </w:tr>
      <w:tr>
        <w:tc>
          <w:tcPr>
            <w:tcW w:type="dxa" w:w="1994"/>
            <w:shd w:val="clear" w:color="auto" w:fill="FFFFFF"/>
          </w:tcPr>
          <w:p>
            <w:r>
              <w:rPr>
                <w:b w:val="0"/>
                <w:color w:val="404040"/>
                <w:sz w:val="16"/>
              </w:rPr>
              <w:t>2</w:t>
            </w:r>
          </w:p>
        </w:tc>
        <w:tc>
          <w:tcPr>
            <w:tcW w:type="dxa" w:w="1994"/>
            <w:shd w:val="clear" w:color="auto" w:fill="FFFFFF"/>
          </w:tcPr>
          <w:p>
            <w:r>
              <w:rPr>
                <w:b w:val="0"/>
                <w:color w:val="404040"/>
                <w:sz w:val="16"/>
              </w:rPr>
              <w:t>ARIA</w:t>
            </w:r>
          </w:p>
        </w:tc>
        <w:tc>
          <w:tcPr>
            <w:tcW w:type="dxa" w:w="1994"/>
            <w:shd w:val="clear" w:color="auto" w:fill="FFFFFF"/>
          </w:tcPr>
          <w:p>
            <w:r>
              <w:rPr>
                <w:b w:val="0"/>
                <w:color w:val="404040"/>
                <w:sz w:val="16"/>
              </w:rPr>
              <w:t>Fund manager: owns ₹10 crore Nifty portfolio. Buys 90 Nifty puts at 22,000 strike for ₹250 premium. Total cost: 90 × 25 × ₹250 = ₹5.625 lakh. Market falls 15%.</w:t>
            </w:r>
          </w:p>
        </w:tc>
        <w:tc>
          <w:tcPr>
            <w:tcW w:type="dxa" w:w="1994"/>
            <w:shd w:val="clear" w:color="auto" w:fill="FFFFFF"/>
          </w:tcPr>
          <w:p>
            <w:r>
              <w:rPr>
                <w:b w:val="0"/>
                <w:color w:val="404040"/>
                <w:sz w:val="16"/>
              </w:rPr>
              <w:t>PROTECTIVE PUT</w:t>
            </w:r>
          </w:p>
        </w:tc>
        <w:tc>
          <w:tcPr>
            <w:tcW w:type="dxa" w:w="1994"/>
            <w:shd w:val="clear" w:color="auto" w:fill="FFFFFF"/>
          </w:tcPr>
          <w:p>
            <w:r>
              <w:rPr>
                <w:b w:val="0"/>
                <w:color w:val="404040"/>
                <w:sz w:val="16"/>
              </w:rPr>
              <w:t>Aria: 'Fund manager uses long put as portfolio insurance. At Nifty 18,700 (15% crash): put payoff = (22,000 − 18,700) × 90 × 25 = ₹74.25 lakh. Less premium ₹5.625 lakh = ₹68.6 lakh net protection.' Kavi: 'Without the puts, portfolio would have lost ₹1.5 crore. Effective insurance cost: only ₹5.625 lakh.'</w:t>
            </w:r>
          </w:p>
        </w:tc>
      </w:tr>
      <w:tr>
        <w:tc>
          <w:tcPr>
            <w:tcW w:type="dxa" w:w="1994"/>
            <w:shd w:val="clear" w:color="auto" w:fill="F0F8FA"/>
          </w:tcPr>
          <w:p>
            <w:r>
              <w:rPr>
                <w:b w:val="0"/>
                <w:color w:val="404040"/>
                <w:sz w:val="16"/>
              </w:rPr>
              <w:t>3</w:t>
            </w:r>
          </w:p>
        </w:tc>
        <w:tc>
          <w:tcPr>
            <w:tcW w:type="dxa" w:w="1994"/>
            <w:shd w:val="clear" w:color="auto" w:fill="F0F8FA"/>
          </w:tcPr>
          <w:p>
            <w:r>
              <w:rPr>
                <w:b w:val="0"/>
                <w:color w:val="404040"/>
                <w:sz w:val="16"/>
              </w:rPr>
              <w:t>ARIA</w:t>
            </w:r>
          </w:p>
        </w:tc>
        <w:tc>
          <w:tcPr>
            <w:tcW w:type="dxa" w:w="1994"/>
            <w:shd w:val="clear" w:color="auto" w:fill="F0F8FA"/>
          </w:tcPr>
          <w:p>
            <w:r>
              <w:rPr>
                <w:b w:val="0"/>
                <w:color w:val="404040"/>
                <w:sz w:val="16"/>
              </w:rPr>
              <w:t>Retiree: holds 500 shares of Reliance at ₹2,800. Sells 5 lots of Reliance 3,000 call for ₹80 premium each. Income: 5 × 100 × ₹80 = ₹40,000 per month.</w:t>
            </w:r>
          </w:p>
        </w:tc>
        <w:tc>
          <w:tcPr>
            <w:tcW w:type="dxa" w:w="1994"/>
            <w:shd w:val="clear" w:color="auto" w:fill="F0F8FA"/>
          </w:tcPr>
          <w:p>
            <w:r>
              <w:rPr>
                <w:b w:val="0"/>
                <w:color w:val="404040"/>
                <w:sz w:val="16"/>
              </w:rPr>
              <w:t>COVERED CALL</w:t>
            </w:r>
          </w:p>
        </w:tc>
        <w:tc>
          <w:tcPr>
            <w:tcW w:type="dxa" w:w="1994"/>
            <w:shd w:val="clear" w:color="auto" w:fill="F0F8FA"/>
          </w:tcPr>
          <w:p>
            <w:r>
              <w:rPr>
                <w:b w:val="0"/>
                <w:color w:val="404040"/>
                <w:sz w:val="16"/>
              </w:rPr>
              <w:t>Aria: 'Covered call income strategy. If Reliance stays below ₹3,000: premiums collected, shares held, income generated.' Kavi: 'If Reliance surges to ₹3,500: shares called away at ₹3,000, but still made ₹280/share capital gain + ₹80 premium = ₹360/share profit. Still a good outcome.'</w:t>
            </w:r>
          </w:p>
        </w:tc>
      </w:tr>
      <w:tr>
        <w:tc>
          <w:tcPr>
            <w:tcW w:type="dxa" w:w="1994"/>
            <w:shd w:val="clear" w:color="auto" w:fill="FFFFFF"/>
          </w:tcPr>
          <w:p>
            <w:r>
              <w:rPr>
                <w:b w:val="0"/>
                <w:color w:val="404040"/>
                <w:sz w:val="16"/>
              </w:rPr>
              <w:t>4</w:t>
            </w:r>
          </w:p>
        </w:tc>
        <w:tc>
          <w:tcPr>
            <w:tcW w:type="dxa" w:w="1994"/>
            <w:shd w:val="clear" w:color="auto" w:fill="FFFFFF"/>
          </w:tcPr>
          <w:p>
            <w:r>
              <w:rPr>
                <w:b w:val="0"/>
                <w:color w:val="404040"/>
                <w:sz w:val="16"/>
              </w:rPr>
              <w:t>ARIA</w:t>
            </w:r>
          </w:p>
        </w:tc>
        <w:tc>
          <w:tcPr>
            <w:tcW w:type="dxa" w:w="1994"/>
            <w:shd w:val="clear" w:color="auto" w:fill="FFFFFF"/>
          </w:tcPr>
          <w:p>
            <w:r>
              <w:rPr>
                <w:b w:val="0"/>
                <w:color w:val="404040"/>
                <w:sz w:val="16"/>
              </w:rPr>
              <w:t>SEBI data: India has 1 crore+ F&amp;O accounts. Weekly Nifty options are the most popular. Most retail traders sell options (short straddles, short puts) to collect premium income.</w:t>
            </w:r>
          </w:p>
        </w:tc>
        <w:tc>
          <w:tcPr>
            <w:tcW w:type="dxa" w:w="1994"/>
            <w:shd w:val="clear" w:color="auto" w:fill="FFFFFF"/>
          </w:tcPr>
          <w:p>
            <w:r>
              <w:rPr>
                <w:b w:val="0"/>
                <w:color w:val="404040"/>
                <w:sz w:val="16"/>
              </w:rPr>
              <w:t>INDIA RETAIL</w:t>
            </w:r>
          </w:p>
        </w:tc>
        <w:tc>
          <w:tcPr>
            <w:tcW w:type="dxa" w:w="1994"/>
            <w:shd w:val="clear" w:color="auto" w:fill="FFFFFF"/>
          </w:tcPr>
          <w:p>
            <w:r>
              <w:rPr>
                <w:b w:val="0"/>
                <w:color w:val="404040"/>
                <w:sz w:val="16"/>
              </w:rPr>
              <w:t>Aria: 'India's retail options market is dominated by option sellers — traders who collect premium income by selling calls/puts, hoping markets don't move too much.' Kavi: 'But selling options has unlimited loss potential. SEBI studies show 90%+ of F&amp;O retail traders lose money over time — mostly from short option positions going wrong during market shocks.'</w:t>
            </w:r>
          </w:p>
        </w:tc>
      </w:tr>
      <w:tr>
        <w:tc>
          <w:tcPr>
            <w:tcW w:type="dxa" w:w="1994"/>
            <w:shd w:val="clear" w:color="auto" w:fill="F0F8FA"/>
          </w:tcPr>
          <w:p>
            <w:r>
              <w:rPr>
                <w:b w:val="0"/>
                <w:color w:val="404040"/>
                <w:sz w:val="16"/>
              </w:rPr>
              <w:t>5</w:t>
            </w:r>
          </w:p>
        </w:tc>
        <w:tc>
          <w:tcPr>
            <w:tcW w:type="dxa" w:w="1994"/>
            <w:shd w:val="clear" w:color="auto" w:fill="F0F8FA"/>
          </w:tcPr>
          <w:p>
            <w:r>
              <w:rPr>
                <w:b w:val="0"/>
                <w:color w:val="404040"/>
                <w:sz w:val="16"/>
              </w:rPr>
              <w:t>ARIA</w:t>
            </w:r>
          </w:p>
        </w:tc>
        <w:tc>
          <w:tcPr>
            <w:tcW w:type="dxa" w:w="1994"/>
            <w:shd w:val="clear" w:color="auto" w:fill="F0F8FA"/>
          </w:tcPr>
          <w:p>
            <w:r>
              <w:rPr>
                <w:b w:val="0"/>
                <w:color w:val="404040"/>
                <w:sz w:val="16"/>
              </w:rPr>
              <w:t>Summary: Long call = bullish speculation. Long put = portfolio insurance. Short call = income (covered). Short put = income (stable market view). All strategies traceable to the four basic payoff diagrams.</w:t>
            </w:r>
          </w:p>
        </w:tc>
        <w:tc>
          <w:tcPr>
            <w:tcW w:type="dxa" w:w="1994"/>
            <w:shd w:val="clear" w:color="auto" w:fill="F0F8FA"/>
          </w:tcPr>
          <w:p>
            <w:r>
              <w:rPr>
                <w:b w:val="0"/>
                <w:color w:val="404040"/>
                <w:sz w:val="16"/>
              </w:rPr>
              <w:t>SUMMARY</w:t>
            </w:r>
          </w:p>
        </w:tc>
        <w:tc>
          <w:tcPr>
            <w:tcW w:type="dxa" w:w="1994"/>
            <w:shd w:val="clear" w:color="auto" w:fill="F0F8FA"/>
          </w:tcPr>
          <w:p>
            <w:r>
              <w:rPr>
                <w:b w:val="0"/>
                <w:color w:val="404040"/>
                <w:sz w:val="16"/>
              </w:rPr>
              <w:t>Aria: 'Every options strategy — no matter how complex — is built from combinations of these four basic payoffs. Understanding these diagrams deeply means you can analyse ANY options position.'</w:t>
            </w:r>
          </w:p>
        </w:tc>
      </w:tr>
    </w:tbl>
    <w:p/>
    <w:p>
      <w:r>
        <w:rPr>
          <w:b/>
          <w:color w:val="F0A800"/>
          <w:sz w:val="18"/>
        </w:rPr>
        <w:t>▶  TRANSITION — Leads to: D7.3 — Intrinsic Value and Time Value</w:t>
      </w:r>
    </w:p>
    <w:p/>
    <w:p>
      <w:r>
        <w:br w:type="page"/>
      </w:r>
    </w:p>
    <w:p>
      <w:pPr>
        <w:spacing w:before="360"/>
      </w:pPr>
      <w:r>
        <w:rPr>
          <w:b w:val="0"/>
          <w:color w:val="CCCCCC"/>
          <w:sz w:val="16"/>
        </w:rPr>
        <w:t>────────────────────────────────────────────────────────────</w:t>
      </w:r>
    </w:p>
    <w:p>
      <w:r>
        <w:rPr>
          <w:b/>
          <w:color w:val="101C4F"/>
          <w:sz w:val="28"/>
        </w:rPr>
        <w:t>D7.3  ·  Video 1 of 3</w:t>
      </w:r>
    </w:p>
    <w:p>
      <w:r>
        <w:rPr>
          <w:b w:val="0"/>
          <w:color w:val="007A87"/>
          <w:sz w:val="22"/>
        </w:rPr>
        <w:t>Intrinsic Value and Time Value</w:t>
      </w:r>
    </w:p>
    <w:p>
      <w:r>
        <w:rPr>
          <w:b/>
          <w:color w:val="101C4F"/>
          <w:sz w:val="20"/>
        </w:rPr>
        <w:t>🔒  INTERNAL MAPPING — D7.3</w:t>
      </w:r>
    </w:p>
    <w:tbl>
      <w:tblPr>
        <w:tblStyle w:val="TableGrid"/>
        <w:tblW w:type="auto" w:w="0"/>
        <w:tblLook w:firstColumn="1" w:firstRow="1" w:lastColumn="0" w:lastRow="0" w:noHBand="0" w:noVBand="1" w:val="04A0"/>
      </w:tblPr>
      <w:tblGrid>
        <w:gridCol w:w="4986"/>
        <w:gridCol w:w="4986"/>
      </w:tblGrid>
      <w:tr>
        <w:tc>
          <w:tcPr>
            <w:tcW w:type="dxa" w:w="4986"/>
            <w:shd w:val="clear" w:color="auto" w:fill="101C4F"/>
          </w:tcPr>
          <w:p>
            <w:r>
              <w:rPr>
                <w:b/>
                <w:color w:val="FFFFFF"/>
                <w:sz w:val="18"/>
              </w:rPr>
              <w:t>UOR Code</w:t>
            </w:r>
          </w:p>
        </w:tc>
        <w:tc>
          <w:tcPr>
            <w:tcW w:type="dxa" w:w="4986"/>
            <w:shd w:val="clear" w:color="auto" w:fill="F7F7F7"/>
          </w:tcPr>
          <w:p>
            <w:r>
              <w:rPr>
                <w:b w:val="0"/>
                <w:color w:val="404040"/>
                <w:sz w:val="18"/>
              </w:rPr>
              <w:t>D7.3</w:t>
            </w:r>
          </w:p>
        </w:tc>
      </w:tr>
      <w:tr>
        <w:tc>
          <w:tcPr>
            <w:tcW w:type="dxa" w:w="4986"/>
            <w:shd w:val="clear" w:color="auto" w:fill="101C4F"/>
          </w:tcPr>
          <w:p>
            <w:r>
              <w:rPr>
                <w:b/>
                <w:color w:val="FFFFFF"/>
                <w:sz w:val="18"/>
              </w:rPr>
              <w:t>UOR Title</w:t>
            </w:r>
          </w:p>
        </w:tc>
        <w:tc>
          <w:tcPr>
            <w:tcW w:type="dxa" w:w="4986"/>
            <w:shd w:val="clear" w:color="auto" w:fill="F7F7F7"/>
          </w:tcPr>
          <w:p>
            <w:r>
              <w:rPr>
                <w:b w:val="0"/>
                <w:color w:val="404040"/>
                <w:sz w:val="18"/>
              </w:rPr>
              <w:t>Intrinsic Value and Time Value</w:t>
            </w:r>
          </w:p>
        </w:tc>
      </w:tr>
      <w:tr>
        <w:tc>
          <w:tcPr>
            <w:tcW w:type="dxa" w:w="4986"/>
            <w:shd w:val="clear" w:color="auto" w:fill="101C4F"/>
          </w:tcPr>
          <w:p>
            <w:r>
              <w:rPr>
                <w:b/>
                <w:color w:val="FFFFFF"/>
                <w:sz w:val="18"/>
              </w:rPr>
              <w:t>Competency</w:t>
            </w:r>
          </w:p>
        </w:tc>
        <w:tc>
          <w:tcPr>
            <w:tcW w:type="dxa" w:w="4986"/>
            <w:shd w:val="clear" w:color="auto" w:fill="F7F7F7"/>
          </w:tcPr>
          <w:p>
            <w:r>
              <w:rPr>
                <w:b w:val="0"/>
                <w:color w:val="404040"/>
                <w:sz w:val="18"/>
              </w:rPr>
              <w:t>Decompose option premium into intrinsic and time value, and understand theta decay</w:t>
            </w:r>
          </w:p>
        </w:tc>
      </w:tr>
      <w:tr>
        <w:tc>
          <w:tcPr>
            <w:tcW w:type="dxa" w:w="4986"/>
            <w:shd w:val="clear" w:color="auto" w:fill="101C4F"/>
          </w:tcPr>
          <w:p>
            <w:r>
              <w:rPr>
                <w:b/>
                <w:color w:val="FFFFFF"/>
                <w:sz w:val="18"/>
              </w:rPr>
              <w:t>EAR Focus</w:t>
            </w:r>
          </w:p>
        </w:tc>
        <w:tc>
          <w:tcPr>
            <w:tcW w:type="dxa" w:w="4986"/>
            <w:shd w:val="clear" w:color="auto" w:fill="F7F7F7"/>
          </w:tcPr>
          <w:p>
            <w:r>
              <w:rPr>
                <w:b w:val="0"/>
                <w:color w:val="404040"/>
                <w:sz w:val="18"/>
              </w:rPr>
              <w:t>Explain</w:t>
            </w:r>
          </w:p>
        </w:tc>
      </w:tr>
      <w:tr>
        <w:tc>
          <w:tcPr>
            <w:tcW w:type="dxa" w:w="4986"/>
            <w:shd w:val="clear" w:color="auto" w:fill="101C4F"/>
          </w:tcPr>
          <w:p>
            <w:r>
              <w:rPr>
                <w:b/>
                <w:color w:val="FFFFFF"/>
                <w:sz w:val="18"/>
              </w:rPr>
              <w:t>Objective</w:t>
            </w:r>
          </w:p>
        </w:tc>
        <w:tc>
          <w:tcPr>
            <w:tcW w:type="dxa" w:w="4986"/>
            <w:shd w:val="clear" w:color="auto" w:fill="F7F7F7"/>
          </w:tcPr>
          <w:p>
            <w:r>
              <w:rPr>
                <w:b w:val="0"/>
                <w:color w:val="404040"/>
                <w:sz w:val="18"/>
              </w:rPr>
              <w:t>Explain intrinsic value and time value as components of option premium</w:t>
            </w:r>
          </w:p>
        </w:tc>
      </w:tr>
      <w:tr>
        <w:tc>
          <w:tcPr>
            <w:tcW w:type="dxa" w:w="4986"/>
            <w:shd w:val="clear" w:color="auto" w:fill="101C4F"/>
          </w:tcPr>
          <w:p>
            <w:r>
              <w:rPr>
                <w:b/>
                <w:color w:val="FFFFFF"/>
                <w:sz w:val="18"/>
              </w:rPr>
              <w:t>Prerequisite</w:t>
            </w:r>
          </w:p>
        </w:tc>
        <w:tc>
          <w:tcPr>
            <w:tcW w:type="dxa" w:w="4986"/>
            <w:shd w:val="clear" w:color="auto" w:fill="F7F7F7"/>
          </w:tcPr>
          <w:p>
            <w:r>
              <w:rPr>
                <w:b w:val="0"/>
                <w:color w:val="404040"/>
                <w:sz w:val="18"/>
              </w:rPr>
              <w:t>D7.2 — Option Premium and Payoffs</w:t>
            </w:r>
          </w:p>
        </w:tc>
      </w:tr>
      <w:tr>
        <w:tc>
          <w:tcPr>
            <w:tcW w:type="dxa" w:w="4986"/>
            <w:shd w:val="clear" w:color="auto" w:fill="101C4F"/>
          </w:tcPr>
          <w:p>
            <w:r>
              <w:rPr>
                <w:b/>
                <w:color w:val="FFFFFF"/>
                <w:sz w:val="18"/>
              </w:rPr>
              <w:t>Leads To</w:t>
            </w:r>
          </w:p>
        </w:tc>
        <w:tc>
          <w:tcPr>
            <w:tcW w:type="dxa" w:w="4986"/>
            <w:shd w:val="clear" w:color="auto" w:fill="F7F7F7"/>
          </w:tcPr>
          <w:p>
            <w:r>
              <w:rPr>
                <w:b w:val="0"/>
                <w:color w:val="404040"/>
                <w:sz w:val="18"/>
              </w:rPr>
              <w:t>D7.3 Video 2 — Theta: the cost of time</w:t>
            </w:r>
          </w:p>
        </w:tc>
      </w:tr>
    </w:tbl>
    <w:p/>
    <w:p>
      <w:r>
        <w:rPr>
          <w:b/>
          <w:color w:val="007A87"/>
          <w:sz w:val="20"/>
        </w:rPr>
        <w:t>🎬  PRODUCTION SCRIPT</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val="clear" w:color="auto" w:fill="007A87"/>
          </w:tcPr>
          <w:p>
            <w:r>
              <w:rPr>
                <w:b/>
                <w:color w:val="FFFFFF"/>
                <w:sz w:val="16"/>
              </w:rPr>
              <w:t>#</w:t>
            </w:r>
          </w:p>
        </w:tc>
        <w:tc>
          <w:tcPr>
            <w:tcW w:type="dxa" w:w="1994"/>
            <w:shd w:val="clear" w:color="auto" w:fill="007A87"/>
          </w:tcPr>
          <w:p>
            <w:r>
              <w:rPr>
                <w:b/>
                <w:color w:val="FFFFFF"/>
                <w:sz w:val="16"/>
              </w:rPr>
              <w:t>Char</w:t>
            </w:r>
          </w:p>
        </w:tc>
        <w:tc>
          <w:tcPr>
            <w:tcW w:type="dxa" w:w="1994"/>
            <w:shd w:val="clear" w:color="auto" w:fill="007A87"/>
          </w:tcPr>
          <w:p>
            <w:r>
              <w:rPr>
                <w:b/>
                <w:color w:val="FFFFFF"/>
                <w:sz w:val="16"/>
              </w:rPr>
              <w:t>Visual Cue</w:t>
            </w:r>
          </w:p>
        </w:tc>
        <w:tc>
          <w:tcPr>
            <w:tcW w:type="dxa" w:w="1994"/>
            <w:shd w:val="clear" w:color="auto" w:fill="007A87"/>
          </w:tcPr>
          <w:p>
            <w:r>
              <w:rPr>
                <w:b/>
                <w:color w:val="FFFFFF"/>
                <w:sz w:val="16"/>
              </w:rPr>
              <w:t>On-Screen Text</w:t>
            </w:r>
          </w:p>
        </w:tc>
        <w:tc>
          <w:tcPr>
            <w:tcW w:type="dxa" w:w="1994"/>
            <w:shd w:val="clear" w:color="auto" w:fill="007A87"/>
          </w:tcPr>
          <w:p>
            <w:r>
              <w:rPr>
                <w:b/>
                <w:color w:val="FFFFFF"/>
                <w:sz w:val="16"/>
              </w:rPr>
              <w:t>Voice Over</w:t>
            </w:r>
          </w:p>
        </w:tc>
      </w:tr>
      <w:tr>
        <w:tc>
          <w:tcPr>
            <w:tcW w:type="dxa" w:w="1994"/>
            <w:shd w:val="clear" w:color="auto" w:fill="F0F8FA"/>
          </w:tcPr>
          <w:p>
            <w:r>
              <w:rPr>
                <w:b w:val="0"/>
                <w:color w:val="404040"/>
                <w:sz w:val="16"/>
              </w:rPr>
              <w:t>1</w:t>
            </w:r>
          </w:p>
        </w:tc>
        <w:tc>
          <w:tcPr>
            <w:tcW w:type="dxa" w:w="1994"/>
            <w:shd w:val="clear" w:color="auto" w:fill="F0F8FA"/>
          </w:tcPr>
          <w:p>
            <w:r>
              <w:rPr>
                <w:b w:val="0"/>
                <w:color w:val="404040"/>
                <w:sz w:val="16"/>
              </w:rPr>
              <w:t>KAVI</w:t>
            </w:r>
          </w:p>
        </w:tc>
        <w:tc>
          <w:tcPr>
            <w:tcW w:type="dxa" w:w="1994"/>
            <w:shd w:val="clear" w:color="auto" w:fill="F0F8FA"/>
          </w:tcPr>
          <w:p>
            <w:r>
              <w:rPr>
                <w:b w:val="0"/>
                <w:color w:val="404040"/>
                <w:sz w:val="16"/>
              </w:rPr>
              <w:t>KAVI holds a glass of water: 'intrinsic' water level at the bottom, 'time value' foam on top.</w:t>
            </w:r>
          </w:p>
        </w:tc>
        <w:tc>
          <w:tcPr>
            <w:tcW w:type="dxa" w:w="1994"/>
            <w:shd w:val="clear" w:color="auto" w:fill="F0F8FA"/>
          </w:tcPr>
          <w:p>
            <w:r>
              <w:rPr>
                <w:b w:val="0"/>
                <w:color w:val="404040"/>
                <w:sz w:val="16"/>
              </w:rPr>
              <w:t>INTRO</w:t>
            </w:r>
          </w:p>
        </w:tc>
        <w:tc>
          <w:tcPr>
            <w:tcW w:type="dxa" w:w="1994"/>
            <w:shd w:val="clear" w:color="auto" w:fill="F0F8FA"/>
          </w:tcPr>
          <w:p>
            <w:r>
              <w:rPr>
                <w:b w:val="0"/>
                <w:color w:val="404040"/>
                <w:sz w:val="16"/>
              </w:rPr>
              <w:t>Kavi: 'Think of option premium as a glass of water. The water at the bottom is intrinsic value — solid, real, tangible. The foam on top is time value — it exists because there's time left, but it disappears as you approach expiry.'</w:t>
            </w:r>
          </w:p>
        </w:tc>
      </w:tr>
      <w:tr>
        <w:tc>
          <w:tcPr>
            <w:tcW w:type="dxa" w:w="1994"/>
            <w:shd w:val="clear" w:color="auto" w:fill="FFFFFF"/>
          </w:tcPr>
          <w:p>
            <w:r>
              <w:rPr>
                <w:b w:val="0"/>
                <w:color w:val="404040"/>
                <w:sz w:val="16"/>
              </w:rPr>
              <w:t>2</w:t>
            </w:r>
          </w:p>
        </w:tc>
        <w:tc>
          <w:tcPr>
            <w:tcW w:type="dxa" w:w="1994"/>
            <w:shd w:val="clear" w:color="auto" w:fill="FFFFFF"/>
          </w:tcPr>
          <w:p>
            <w:r>
              <w:rPr>
                <w:b w:val="0"/>
                <w:color w:val="404040"/>
                <w:sz w:val="16"/>
              </w:rPr>
              <w:t>KAVI</w:t>
            </w:r>
          </w:p>
        </w:tc>
        <w:tc>
          <w:tcPr>
            <w:tcW w:type="dxa" w:w="1994"/>
            <w:shd w:val="clear" w:color="auto" w:fill="FFFFFF"/>
          </w:tcPr>
          <w:p>
            <w:r>
              <w:rPr>
                <w:b w:val="0"/>
                <w:color w:val="404040"/>
                <w:sz w:val="16"/>
              </w:rPr>
              <w:t>Formula: IV for Call = max(Spot − Strike, 0). IV for Put = max(Strike − Spot, 0). Examples: Nifty 22,800, Call 22,500 → IV = 300. Nifty 22,800, Put 23,000 → IV = 200. Nifty 22,800, Call 23,000 → IV = 0.</w:t>
            </w:r>
          </w:p>
        </w:tc>
        <w:tc>
          <w:tcPr>
            <w:tcW w:type="dxa" w:w="1994"/>
            <w:shd w:val="clear" w:color="auto" w:fill="FFFFFF"/>
          </w:tcPr>
          <w:p>
            <w:r>
              <w:rPr>
                <w:b w:val="0"/>
                <w:color w:val="404040"/>
                <w:sz w:val="16"/>
              </w:rPr>
              <w:t>INTRINSIC VALUE</w:t>
            </w:r>
          </w:p>
        </w:tc>
        <w:tc>
          <w:tcPr>
            <w:tcW w:type="dxa" w:w="1994"/>
            <w:shd w:val="clear" w:color="auto" w:fill="FFFFFF"/>
          </w:tcPr>
          <w:p>
            <w:r>
              <w:rPr>
                <w:b w:val="0"/>
                <w:color w:val="404040"/>
                <w:sz w:val="16"/>
              </w:rPr>
              <w:t>Kavi: 'Intrinsic value is what you'd gain by exercising right now. Call IV = max(22,800 − 22,500, 0) = ₹300. Put 23,000 IV = max(23,000 − 22,800, 0) = ₹200.' MOTION: 'If exercising immediately gives no profit — IV = 0. Never negative.'</w:t>
            </w:r>
          </w:p>
        </w:tc>
      </w:tr>
      <w:tr>
        <w:tc>
          <w:tcPr>
            <w:tcW w:type="dxa" w:w="1994"/>
            <w:shd w:val="clear" w:color="auto" w:fill="F0F8FA"/>
          </w:tcPr>
          <w:p>
            <w:r>
              <w:rPr>
                <w:b w:val="0"/>
                <w:color w:val="404040"/>
                <w:sz w:val="16"/>
              </w:rPr>
              <w:t>3</w:t>
            </w:r>
          </w:p>
        </w:tc>
        <w:tc>
          <w:tcPr>
            <w:tcW w:type="dxa" w:w="1994"/>
            <w:shd w:val="clear" w:color="auto" w:fill="F0F8FA"/>
          </w:tcPr>
          <w:p>
            <w:r>
              <w:rPr>
                <w:b w:val="0"/>
                <w:color w:val="404040"/>
                <w:sz w:val="16"/>
              </w:rPr>
              <w:t>KAVI</w:t>
            </w:r>
          </w:p>
        </w:tc>
        <w:tc>
          <w:tcPr>
            <w:tcW w:type="dxa" w:w="1994"/>
            <w:shd w:val="clear" w:color="auto" w:fill="F0F8FA"/>
          </w:tcPr>
          <w:p>
            <w:r>
              <w:rPr>
                <w:b w:val="0"/>
                <w:color w:val="404040"/>
                <w:sz w:val="16"/>
              </w:rPr>
              <w:t>Time value diagram: Premium (₹350) = IV (₹300) + TV (₹50). Time value is always ≥ 0. At expiry, TV = 0. ATM options have maximum time value as a proportion of premium.</w:t>
            </w:r>
          </w:p>
        </w:tc>
        <w:tc>
          <w:tcPr>
            <w:tcW w:type="dxa" w:w="1994"/>
            <w:shd w:val="clear" w:color="auto" w:fill="F0F8FA"/>
          </w:tcPr>
          <w:p>
            <w:r>
              <w:rPr>
                <w:b w:val="0"/>
                <w:color w:val="404040"/>
                <w:sz w:val="16"/>
              </w:rPr>
              <w:t>TIME VALUE</w:t>
            </w:r>
          </w:p>
        </w:tc>
        <w:tc>
          <w:tcPr>
            <w:tcW w:type="dxa" w:w="1994"/>
            <w:shd w:val="clear" w:color="auto" w:fill="F0F8FA"/>
          </w:tcPr>
          <w:p>
            <w:r>
              <w:rPr>
                <w:b w:val="0"/>
                <w:color w:val="404040"/>
                <w:sz w:val="16"/>
              </w:rPr>
              <w:t>Kavi: 'Time value = Premium − Intrinsic Value = ₹350 − ₹300 = ₹50. It exists because there is still time for the underlying to move further in your favour.' MOTION: 'An ATM option (spot = strike) has zero intrinsic value but maximum time value — pure optionality.'</w:t>
            </w:r>
          </w:p>
        </w:tc>
      </w:tr>
      <w:tr>
        <w:tc>
          <w:tcPr>
            <w:tcW w:type="dxa" w:w="1994"/>
            <w:shd w:val="clear" w:color="auto" w:fill="FFFFFF"/>
          </w:tcPr>
          <w:p>
            <w:r>
              <w:rPr>
                <w:b w:val="0"/>
                <w:color w:val="404040"/>
                <w:sz w:val="16"/>
              </w:rPr>
              <w:t>4</w:t>
            </w:r>
          </w:p>
        </w:tc>
        <w:tc>
          <w:tcPr>
            <w:tcW w:type="dxa" w:w="1994"/>
            <w:shd w:val="clear" w:color="auto" w:fill="FFFFFF"/>
          </w:tcPr>
          <w:p>
            <w:r>
              <w:rPr>
                <w:b w:val="0"/>
                <w:color w:val="404040"/>
                <w:sz w:val="16"/>
              </w:rPr>
              <w:t>KAVI</w:t>
            </w:r>
          </w:p>
        </w:tc>
        <w:tc>
          <w:tcPr>
            <w:tcW w:type="dxa" w:w="1994"/>
            <w:shd w:val="clear" w:color="auto" w:fill="FFFFFF"/>
          </w:tcPr>
          <w:p>
            <w:r>
              <w:rPr>
                <w:b w:val="0"/>
                <w:color w:val="404040"/>
                <w:sz w:val="16"/>
              </w:rPr>
              <w:t>ATM options graph: Nifty 22,500, ATM 22,500 call premium = ₹400 (all time value, IV = 0). Deep ITM 20,000 call premium = ₹2,810 (₹2,800 IV + ₹10 TV). Deep OTM 25,000 call premium = ₹15 (all TV, IV = 0).</w:t>
            </w:r>
          </w:p>
        </w:tc>
        <w:tc>
          <w:tcPr>
            <w:tcW w:type="dxa" w:w="1994"/>
            <w:shd w:val="clear" w:color="auto" w:fill="FFFFFF"/>
          </w:tcPr>
          <w:p>
            <w:r>
              <w:rPr>
                <w:b w:val="0"/>
                <w:color w:val="404040"/>
                <w:sz w:val="16"/>
              </w:rPr>
              <w:t>AT THE MONEY</w:t>
            </w:r>
          </w:p>
        </w:tc>
        <w:tc>
          <w:tcPr>
            <w:tcW w:type="dxa" w:w="1994"/>
            <w:shd w:val="clear" w:color="auto" w:fill="FFFFFF"/>
          </w:tcPr>
          <w:p>
            <w:r>
              <w:rPr>
                <w:b w:val="0"/>
                <w:color w:val="404040"/>
                <w:sz w:val="16"/>
              </w:rPr>
              <w:t>Kavi: 'Deep ITM: high premium, mostly intrinsic value, behaves like the underlying. ATM: all time value, maximum optionality. Deep OTM: small premium, pure time value, low probability of profit.' MOTION: 'Understanding this is essential for choosing which strike to trade.'</w:t>
            </w:r>
          </w:p>
        </w:tc>
      </w:tr>
      <w:tr>
        <w:tc>
          <w:tcPr>
            <w:tcW w:type="dxa" w:w="1994"/>
            <w:shd w:val="clear" w:color="auto" w:fill="F0F8FA"/>
          </w:tcPr>
          <w:p>
            <w:r>
              <w:rPr>
                <w:b w:val="0"/>
                <w:color w:val="404040"/>
                <w:sz w:val="16"/>
              </w:rPr>
              <w:t>5</w:t>
            </w:r>
          </w:p>
        </w:tc>
        <w:tc>
          <w:tcPr>
            <w:tcW w:type="dxa" w:w="1994"/>
            <w:shd w:val="clear" w:color="auto" w:fill="F0F8FA"/>
          </w:tcPr>
          <w:p>
            <w:r>
              <w:rPr>
                <w:b w:val="0"/>
                <w:color w:val="404040"/>
                <w:sz w:val="16"/>
              </w:rPr>
              <w:t>KAVI</w:t>
            </w:r>
          </w:p>
        </w:tc>
        <w:tc>
          <w:tcPr>
            <w:tcW w:type="dxa" w:w="1994"/>
            <w:shd w:val="clear" w:color="auto" w:fill="F0F8FA"/>
          </w:tcPr>
          <w:p>
            <w:r>
              <w:rPr>
                <w:b w:val="0"/>
                <w:color w:val="404040"/>
                <w:sz w:val="16"/>
              </w:rPr>
              <w:t>Summary: Premium = IV + TV. IV = immediate exercise value. TV = premium for remaining time and probability. At expiry: TV = 0, premium = IV only. OTM at expiry: expires worthless.</w:t>
            </w:r>
          </w:p>
        </w:tc>
        <w:tc>
          <w:tcPr>
            <w:tcW w:type="dxa" w:w="1994"/>
            <w:shd w:val="clear" w:color="auto" w:fill="F0F8FA"/>
          </w:tcPr>
          <w:p>
            <w:r>
              <w:rPr>
                <w:b w:val="0"/>
                <w:color w:val="404040"/>
                <w:sz w:val="16"/>
              </w:rPr>
              <w:t>SUMMARY</w:t>
            </w:r>
          </w:p>
        </w:tc>
        <w:tc>
          <w:tcPr>
            <w:tcW w:type="dxa" w:w="1994"/>
            <w:shd w:val="clear" w:color="auto" w:fill="F0F8FA"/>
          </w:tcPr>
          <w:p>
            <w:r>
              <w:rPr>
                <w:b w:val="0"/>
                <w:color w:val="404040"/>
                <w:sz w:val="16"/>
              </w:rPr>
              <w:t>Kavi: 'Two components, two different stories. Intrinsic value is about where the market is NOW. Time value is about where it MIGHT go. The interplay between them drives all options pricing.'</w:t>
            </w:r>
          </w:p>
        </w:tc>
      </w:tr>
    </w:tbl>
    <w:p/>
    <w:p>
      <w:r>
        <w:rPr>
          <w:b/>
          <w:color w:val="F0A800"/>
          <w:sz w:val="18"/>
        </w:rPr>
        <w:t>▶  TRANSITION — Leads to: D7.3 Video 2 — Theta: the cost of time</w:t>
      </w:r>
    </w:p>
    <w:p/>
    <w:p>
      <w:r>
        <w:br w:type="page"/>
      </w:r>
    </w:p>
    <w:p>
      <w:pPr>
        <w:spacing w:before="360"/>
      </w:pPr>
      <w:r>
        <w:rPr>
          <w:b w:val="0"/>
          <w:color w:val="CCCCCC"/>
          <w:sz w:val="16"/>
        </w:rPr>
        <w:t>────────────────────────────────────────────────────────────</w:t>
      </w:r>
    </w:p>
    <w:p>
      <w:r>
        <w:rPr>
          <w:b/>
          <w:color w:val="101C4F"/>
          <w:sz w:val="28"/>
        </w:rPr>
        <w:t>D7.3  ·  Video 2 of 3</w:t>
      </w:r>
    </w:p>
    <w:p>
      <w:r>
        <w:rPr>
          <w:b w:val="0"/>
          <w:color w:val="007A87"/>
          <w:sz w:val="22"/>
        </w:rPr>
        <w:t>Intrinsic Value and Time Value</w:t>
      </w:r>
    </w:p>
    <w:p>
      <w:r>
        <w:rPr>
          <w:b/>
          <w:color w:val="101C4F"/>
          <w:sz w:val="20"/>
        </w:rPr>
        <w:t>🔒  INTERNAL MAPPING — D7.3</w:t>
      </w:r>
    </w:p>
    <w:tbl>
      <w:tblPr>
        <w:tblStyle w:val="TableGrid"/>
        <w:tblW w:type="auto" w:w="0"/>
        <w:tblLook w:firstColumn="1" w:firstRow="1" w:lastColumn="0" w:lastRow="0" w:noHBand="0" w:noVBand="1" w:val="04A0"/>
      </w:tblPr>
      <w:tblGrid>
        <w:gridCol w:w="4986"/>
        <w:gridCol w:w="4986"/>
      </w:tblGrid>
      <w:tr>
        <w:tc>
          <w:tcPr>
            <w:tcW w:type="dxa" w:w="4986"/>
            <w:shd w:val="clear" w:color="auto" w:fill="101C4F"/>
          </w:tcPr>
          <w:p>
            <w:r>
              <w:rPr>
                <w:b/>
                <w:color w:val="FFFFFF"/>
                <w:sz w:val="18"/>
              </w:rPr>
              <w:t>UOR Code</w:t>
            </w:r>
          </w:p>
        </w:tc>
        <w:tc>
          <w:tcPr>
            <w:tcW w:type="dxa" w:w="4986"/>
            <w:shd w:val="clear" w:color="auto" w:fill="F7F7F7"/>
          </w:tcPr>
          <w:p>
            <w:r>
              <w:rPr>
                <w:b w:val="0"/>
                <w:color w:val="404040"/>
                <w:sz w:val="18"/>
              </w:rPr>
              <w:t>D7.3</w:t>
            </w:r>
          </w:p>
        </w:tc>
      </w:tr>
      <w:tr>
        <w:tc>
          <w:tcPr>
            <w:tcW w:type="dxa" w:w="4986"/>
            <w:shd w:val="clear" w:color="auto" w:fill="101C4F"/>
          </w:tcPr>
          <w:p>
            <w:r>
              <w:rPr>
                <w:b/>
                <w:color w:val="FFFFFF"/>
                <w:sz w:val="18"/>
              </w:rPr>
              <w:t>UOR Title</w:t>
            </w:r>
          </w:p>
        </w:tc>
        <w:tc>
          <w:tcPr>
            <w:tcW w:type="dxa" w:w="4986"/>
            <w:shd w:val="clear" w:color="auto" w:fill="F7F7F7"/>
          </w:tcPr>
          <w:p>
            <w:r>
              <w:rPr>
                <w:b w:val="0"/>
                <w:color w:val="404040"/>
                <w:sz w:val="18"/>
              </w:rPr>
              <w:t>Intrinsic Value and Time Value</w:t>
            </w:r>
          </w:p>
        </w:tc>
      </w:tr>
      <w:tr>
        <w:tc>
          <w:tcPr>
            <w:tcW w:type="dxa" w:w="4986"/>
            <w:shd w:val="clear" w:color="auto" w:fill="101C4F"/>
          </w:tcPr>
          <w:p>
            <w:r>
              <w:rPr>
                <w:b/>
                <w:color w:val="FFFFFF"/>
                <w:sz w:val="18"/>
              </w:rPr>
              <w:t>Competency</w:t>
            </w:r>
          </w:p>
        </w:tc>
        <w:tc>
          <w:tcPr>
            <w:tcW w:type="dxa" w:w="4986"/>
            <w:shd w:val="clear" w:color="auto" w:fill="F7F7F7"/>
          </w:tcPr>
          <w:p>
            <w:r>
              <w:rPr>
                <w:b w:val="0"/>
                <w:color w:val="404040"/>
                <w:sz w:val="18"/>
              </w:rPr>
              <w:t>Decompose option premium into intrinsic and time value, and understand theta decay</w:t>
            </w:r>
          </w:p>
        </w:tc>
      </w:tr>
      <w:tr>
        <w:tc>
          <w:tcPr>
            <w:tcW w:type="dxa" w:w="4986"/>
            <w:shd w:val="clear" w:color="auto" w:fill="101C4F"/>
          </w:tcPr>
          <w:p>
            <w:r>
              <w:rPr>
                <w:b/>
                <w:color w:val="FFFFFF"/>
                <w:sz w:val="18"/>
              </w:rPr>
              <w:t>EAR Focus</w:t>
            </w:r>
          </w:p>
        </w:tc>
        <w:tc>
          <w:tcPr>
            <w:tcW w:type="dxa" w:w="4986"/>
            <w:shd w:val="clear" w:color="auto" w:fill="F7F7F7"/>
          </w:tcPr>
          <w:p>
            <w:r>
              <w:rPr>
                <w:b w:val="0"/>
                <w:color w:val="404040"/>
                <w:sz w:val="18"/>
              </w:rPr>
              <w:t>Apply</w:t>
            </w:r>
          </w:p>
        </w:tc>
      </w:tr>
      <w:tr>
        <w:tc>
          <w:tcPr>
            <w:tcW w:type="dxa" w:w="4986"/>
            <w:shd w:val="clear" w:color="auto" w:fill="101C4F"/>
          </w:tcPr>
          <w:p>
            <w:r>
              <w:rPr>
                <w:b/>
                <w:color w:val="FFFFFF"/>
                <w:sz w:val="18"/>
              </w:rPr>
              <w:t>Objective</w:t>
            </w:r>
          </w:p>
        </w:tc>
        <w:tc>
          <w:tcPr>
            <w:tcW w:type="dxa" w:w="4986"/>
            <w:shd w:val="clear" w:color="auto" w:fill="F7F7F7"/>
          </w:tcPr>
          <w:p>
            <w:r>
              <w:rPr>
                <w:b w:val="0"/>
                <w:color w:val="404040"/>
                <w:sz w:val="18"/>
              </w:rPr>
              <w:t>Apply theta decay to calculate time value erosion and understand expiry-day dynamics</w:t>
            </w:r>
          </w:p>
        </w:tc>
      </w:tr>
      <w:tr>
        <w:tc>
          <w:tcPr>
            <w:tcW w:type="dxa" w:w="4986"/>
            <w:shd w:val="clear" w:color="auto" w:fill="101C4F"/>
          </w:tcPr>
          <w:p>
            <w:r>
              <w:rPr>
                <w:b/>
                <w:color w:val="FFFFFF"/>
                <w:sz w:val="18"/>
              </w:rPr>
              <w:t>Prerequisite</w:t>
            </w:r>
          </w:p>
        </w:tc>
        <w:tc>
          <w:tcPr>
            <w:tcW w:type="dxa" w:w="4986"/>
            <w:shd w:val="clear" w:color="auto" w:fill="F7F7F7"/>
          </w:tcPr>
          <w:p>
            <w:r>
              <w:rPr>
                <w:b w:val="0"/>
                <w:color w:val="404040"/>
                <w:sz w:val="18"/>
              </w:rPr>
              <w:t>D7.3 Video 1 — IV and TV components</w:t>
            </w:r>
          </w:p>
        </w:tc>
      </w:tr>
      <w:tr>
        <w:tc>
          <w:tcPr>
            <w:tcW w:type="dxa" w:w="4986"/>
            <w:shd w:val="clear" w:color="auto" w:fill="101C4F"/>
          </w:tcPr>
          <w:p>
            <w:r>
              <w:rPr>
                <w:b/>
                <w:color w:val="FFFFFF"/>
                <w:sz w:val="18"/>
              </w:rPr>
              <w:t>Leads To</w:t>
            </w:r>
          </w:p>
        </w:tc>
        <w:tc>
          <w:tcPr>
            <w:tcW w:type="dxa" w:w="4986"/>
            <w:shd w:val="clear" w:color="auto" w:fill="F7F7F7"/>
          </w:tcPr>
          <w:p>
            <w:r>
              <w:rPr>
                <w:b w:val="0"/>
                <w:color w:val="404040"/>
                <w:sz w:val="18"/>
              </w:rPr>
              <w:t>D7.3 Video 3 — Time value and option strategy selection</w:t>
            </w:r>
          </w:p>
        </w:tc>
      </w:tr>
    </w:tbl>
    <w:p/>
    <w:p>
      <w:r>
        <w:rPr>
          <w:b/>
          <w:color w:val="007A87"/>
          <w:sz w:val="20"/>
        </w:rPr>
        <w:t>🎬  PRODUCTION SCRIPT</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val="clear" w:color="auto" w:fill="007A87"/>
          </w:tcPr>
          <w:p>
            <w:r>
              <w:rPr>
                <w:b/>
                <w:color w:val="FFFFFF"/>
                <w:sz w:val="16"/>
              </w:rPr>
              <w:t>#</w:t>
            </w:r>
          </w:p>
        </w:tc>
        <w:tc>
          <w:tcPr>
            <w:tcW w:type="dxa" w:w="1994"/>
            <w:shd w:val="clear" w:color="auto" w:fill="007A87"/>
          </w:tcPr>
          <w:p>
            <w:r>
              <w:rPr>
                <w:b/>
                <w:color w:val="FFFFFF"/>
                <w:sz w:val="16"/>
              </w:rPr>
              <w:t>Char</w:t>
            </w:r>
          </w:p>
        </w:tc>
        <w:tc>
          <w:tcPr>
            <w:tcW w:type="dxa" w:w="1994"/>
            <w:shd w:val="clear" w:color="auto" w:fill="007A87"/>
          </w:tcPr>
          <w:p>
            <w:r>
              <w:rPr>
                <w:b/>
                <w:color w:val="FFFFFF"/>
                <w:sz w:val="16"/>
              </w:rPr>
              <w:t>Visual Cue</w:t>
            </w:r>
          </w:p>
        </w:tc>
        <w:tc>
          <w:tcPr>
            <w:tcW w:type="dxa" w:w="1994"/>
            <w:shd w:val="clear" w:color="auto" w:fill="007A87"/>
          </w:tcPr>
          <w:p>
            <w:r>
              <w:rPr>
                <w:b/>
                <w:color w:val="FFFFFF"/>
                <w:sz w:val="16"/>
              </w:rPr>
              <w:t>On-Screen Text</w:t>
            </w:r>
          </w:p>
        </w:tc>
        <w:tc>
          <w:tcPr>
            <w:tcW w:type="dxa" w:w="1994"/>
            <w:shd w:val="clear" w:color="auto" w:fill="007A87"/>
          </w:tcPr>
          <w:p>
            <w:r>
              <w:rPr>
                <w:b/>
                <w:color w:val="FFFFFF"/>
                <w:sz w:val="16"/>
              </w:rPr>
              <w:t>Voice Over</w:t>
            </w:r>
          </w:p>
        </w:tc>
      </w:tr>
      <w:tr>
        <w:tc>
          <w:tcPr>
            <w:tcW w:type="dxa" w:w="1994"/>
            <w:shd w:val="clear" w:color="auto" w:fill="F0F8FA"/>
          </w:tcPr>
          <w:p>
            <w:r>
              <w:rPr>
                <w:b w:val="0"/>
                <w:color w:val="404040"/>
                <w:sz w:val="16"/>
              </w:rPr>
              <w:t>1</w:t>
            </w:r>
          </w:p>
        </w:tc>
        <w:tc>
          <w:tcPr>
            <w:tcW w:type="dxa" w:w="1994"/>
            <w:shd w:val="clear" w:color="auto" w:fill="F0F8FA"/>
          </w:tcPr>
          <w:p>
            <w:r>
              <w:rPr>
                <w:b w:val="0"/>
                <w:color w:val="404040"/>
                <w:sz w:val="16"/>
              </w:rPr>
              <w:t>RYO</w:t>
            </w:r>
          </w:p>
        </w:tc>
        <w:tc>
          <w:tcPr>
            <w:tcW w:type="dxa" w:w="1994"/>
            <w:shd w:val="clear" w:color="auto" w:fill="F0F8FA"/>
          </w:tcPr>
          <w:p>
            <w:r>
              <w:rPr>
                <w:b w:val="0"/>
                <w:color w:val="404040"/>
                <w:sz w:val="16"/>
              </w:rPr>
              <w:t>RYO shows a countdown clock above a Nifty weekly option. Premium decays as days pass.</w:t>
            </w:r>
          </w:p>
        </w:tc>
        <w:tc>
          <w:tcPr>
            <w:tcW w:type="dxa" w:w="1994"/>
            <w:shd w:val="clear" w:color="auto" w:fill="F0F8FA"/>
          </w:tcPr>
          <w:p>
            <w:r>
              <w:rPr>
                <w:b w:val="0"/>
                <w:color w:val="404040"/>
                <w:sz w:val="16"/>
              </w:rPr>
              <w:t>INTRO</w:t>
            </w:r>
          </w:p>
        </w:tc>
        <w:tc>
          <w:tcPr>
            <w:tcW w:type="dxa" w:w="1994"/>
            <w:shd w:val="clear" w:color="auto" w:fill="F0F8FA"/>
          </w:tcPr>
          <w:p>
            <w:r>
              <w:rPr>
                <w:b w:val="0"/>
                <w:color w:val="404040"/>
                <w:sz w:val="16"/>
              </w:rPr>
              <w:t>Ryo: 'Theta — the time decay Greek — measures how much an option's premium decreases each day as expiry approaches, all else equal. It is the relentless enemy of option buyers and the quiet friend of option sellers.'</w:t>
            </w:r>
          </w:p>
        </w:tc>
      </w:tr>
      <w:tr>
        <w:tc>
          <w:tcPr>
            <w:tcW w:type="dxa" w:w="1994"/>
            <w:shd w:val="clear" w:color="auto" w:fill="FFFFFF"/>
          </w:tcPr>
          <w:p>
            <w:r>
              <w:rPr>
                <w:b w:val="0"/>
                <w:color w:val="404040"/>
                <w:sz w:val="16"/>
              </w:rPr>
              <w:t>2</w:t>
            </w:r>
          </w:p>
        </w:tc>
        <w:tc>
          <w:tcPr>
            <w:tcW w:type="dxa" w:w="1994"/>
            <w:shd w:val="clear" w:color="auto" w:fill="FFFFFF"/>
          </w:tcPr>
          <w:p>
            <w:r>
              <w:rPr>
                <w:b w:val="0"/>
                <w:color w:val="404040"/>
                <w:sz w:val="16"/>
              </w:rPr>
              <w:t>RYO</w:t>
            </w:r>
          </w:p>
        </w:tc>
        <w:tc>
          <w:tcPr>
            <w:tcW w:type="dxa" w:w="1994"/>
            <w:shd w:val="clear" w:color="auto" w:fill="FFFFFF"/>
          </w:tcPr>
          <w:p>
            <w:r>
              <w:rPr>
                <w:b w:val="0"/>
                <w:color w:val="404040"/>
                <w:sz w:val="16"/>
              </w:rPr>
              <w:t>Non-linear theta decay graph: x-axis days to expiry (30 to 0), y-axis time value. Slow decay from 30 to 15 days. Accelerating from 15 to 7. Steep drop in final week. Near-vertical on expiry day.</w:t>
            </w:r>
          </w:p>
        </w:tc>
        <w:tc>
          <w:tcPr>
            <w:tcW w:type="dxa" w:w="1994"/>
            <w:shd w:val="clear" w:color="auto" w:fill="FFFFFF"/>
          </w:tcPr>
          <w:p>
            <w:r>
              <w:rPr>
                <w:b w:val="0"/>
                <w:color w:val="404040"/>
                <w:sz w:val="16"/>
              </w:rPr>
              <w:t>THETA GRAPH</w:t>
            </w:r>
          </w:p>
        </w:tc>
        <w:tc>
          <w:tcPr>
            <w:tcW w:type="dxa" w:w="1994"/>
            <w:shd w:val="clear" w:color="auto" w:fill="FFFFFF"/>
          </w:tcPr>
          <w:p>
            <w:r>
              <w:rPr>
                <w:b w:val="0"/>
                <w:color w:val="404040"/>
                <w:sz w:val="16"/>
              </w:rPr>
              <w:t>Ryo: 'Theta decay is NOT linear. An ATM option with 30 days loses time value slowly at first, then accelerates dramatically in the last 5 days.' ARIA: 'Option sellers love the final week — time decay works hardest for them. Option buyers hate it — every day erodes their premium.'</w:t>
            </w:r>
          </w:p>
        </w:tc>
      </w:tr>
      <w:tr>
        <w:tc>
          <w:tcPr>
            <w:tcW w:type="dxa" w:w="1994"/>
            <w:shd w:val="clear" w:color="auto" w:fill="F0F8FA"/>
          </w:tcPr>
          <w:p>
            <w:r>
              <w:rPr>
                <w:b w:val="0"/>
                <w:color w:val="404040"/>
                <w:sz w:val="16"/>
              </w:rPr>
              <w:t>3</w:t>
            </w:r>
          </w:p>
        </w:tc>
        <w:tc>
          <w:tcPr>
            <w:tcW w:type="dxa" w:w="1994"/>
            <w:shd w:val="clear" w:color="auto" w:fill="F0F8FA"/>
          </w:tcPr>
          <w:p>
            <w:r>
              <w:rPr>
                <w:b w:val="0"/>
                <w:color w:val="404040"/>
                <w:sz w:val="16"/>
              </w:rPr>
              <w:t>RYO</w:t>
            </w:r>
          </w:p>
        </w:tc>
        <w:tc>
          <w:tcPr>
            <w:tcW w:type="dxa" w:w="1994"/>
            <w:shd w:val="clear" w:color="auto" w:fill="F0F8FA"/>
          </w:tcPr>
          <w:p>
            <w:r>
              <w:rPr>
                <w:b w:val="0"/>
                <w:color w:val="404040"/>
                <w:sz w:val="16"/>
              </w:rPr>
              <w:t>Weekly Nifty call option: Monday premium ₹200 (6 days to expiry). Tuesday ₹165 (−₹35). Wednesday ₹120 (−₹45). Thursday AM ₹60 (−₹60). Expiry Thursday PM: IV only.</w:t>
            </w:r>
          </w:p>
        </w:tc>
        <w:tc>
          <w:tcPr>
            <w:tcW w:type="dxa" w:w="1994"/>
            <w:shd w:val="clear" w:color="auto" w:fill="F0F8FA"/>
          </w:tcPr>
          <w:p>
            <w:r>
              <w:rPr>
                <w:b w:val="0"/>
                <w:color w:val="404040"/>
                <w:sz w:val="16"/>
              </w:rPr>
              <w:t>NUMERICAL EXAMPLE</w:t>
            </w:r>
          </w:p>
        </w:tc>
        <w:tc>
          <w:tcPr>
            <w:tcW w:type="dxa" w:w="1994"/>
            <w:shd w:val="clear" w:color="auto" w:fill="F0F8FA"/>
          </w:tcPr>
          <w:p>
            <w:r>
              <w:rPr>
                <w:b w:val="0"/>
                <w:color w:val="404040"/>
                <w:sz w:val="16"/>
              </w:rPr>
              <w:t>Ryo: 'Weekly option example: ATM call starts Monday at ₹200. By Wednesday it's ₹120 even if Nifty hasn't moved. By expiry Thursday morning: ₹60. At expiry: only intrinsic value.' ARIA: 'If Nifty hasn't moved above breakeven by Thursday, the buyer loses ₹200 per unit — ₹5,000 per lot.'</w:t>
            </w:r>
          </w:p>
        </w:tc>
      </w:tr>
      <w:tr>
        <w:tc>
          <w:tcPr>
            <w:tcW w:type="dxa" w:w="1994"/>
            <w:shd w:val="clear" w:color="auto" w:fill="FFFFFF"/>
          </w:tcPr>
          <w:p>
            <w:r>
              <w:rPr>
                <w:b w:val="0"/>
                <w:color w:val="404040"/>
                <w:sz w:val="16"/>
              </w:rPr>
              <w:t>4</w:t>
            </w:r>
          </w:p>
        </w:tc>
        <w:tc>
          <w:tcPr>
            <w:tcW w:type="dxa" w:w="1994"/>
            <w:shd w:val="clear" w:color="auto" w:fill="FFFFFF"/>
          </w:tcPr>
          <w:p>
            <w:r>
              <w:rPr>
                <w:b w:val="0"/>
                <w:color w:val="404040"/>
                <w:sz w:val="16"/>
              </w:rPr>
              <w:t>RYO</w:t>
            </w:r>
          </w:p>
        </w:tc>
        <w:tc>
          <w:tcPr>
            <w:tcW w:type="dxa" w:w="1994"/>
            <w:shd w:val="clear" w:color="auto" w:fill="FFFFFF"/>
          </w:tcPr>
          <w:p>
            <w:r>
              <w:rPr>
                <w:b w:val="0"/>
                <w:color w:val="404040"/>
                <w:sz w:val="16"/>
              </w:rPr>
              <w:t>India weekly expiry calendar: Nifty expires every Thursday. Bank Nifty expires every Wednesday (or Thursday). FinNifty every Tuesday. Multiple expiries each week.</w:t>
            </w:r>
          </w:p>
        </w:tc>
        <w:tc>
          <w:tcPr>
            <w:tcW w:type="dxa" w:w="1994"/>
            <w:shd w:val="clear" w:color="auto" w:fill="FFFFFF"/>
          </w:tcPr>
          <w:p>
            <w:r>
              <w:rPr>
                <w:b w:val="0"/>
                <w:color w:val="404040"/>
                <w:sz w:val="16"/>
              </w:rPr>
              <w:t>INDIA WEEKLY</w:t>
            </w:r>
          </w:p>
        </w:tc>
        <w:tc>
          <w:tcPr>
            <w:tcW w:type="dxa" w:w="1994"/>
            <w:shd w:val="clear" w:color="auto" w:fill="FFFFFF"/>
          </w:tcPr>
          <w:p>
            <w:r>
              <w:rPr>
                <w:b w:val="0"/>
                <w:color w:val="404040"/>
                <w:sz w:val="16"/>
              </w:rPr>
              <w:t>Ryo: 'India's weekly options create an extreme theta environment. Sellers collect premium 4-5 times per month instead of once. This has made option-selling strategies very popular — but also very dangerous when volatility spikes.' ARIA: 'Operations teams process settlement every week — not just monthly — since weekly expiry introduction.'</w:t>
            </w:r>
          </w:p>
        </w:tc>
      </w:tr>
      <w:tr>
        <w:tc>
          <w:tcPr>
            <w:tcW w:type="dxa" w:w="1994"/>
            <w:shd w:val="clear" w:color="auto" w:fill="F0F8FA"/>
          </w:tcPr>
          <w:p>
            <w:r>
              <w:rPr>
                <w:b w:val="0"/>
                <w:color w:val="404040"/>
                <w:sz w:val="16"/>
              </w:rPr>
              <w:t>5</w:t>
            </w:r>
          </w:p>
        </w:tc>
        <w:tc>
          <w:tcPr>
            <w:tcW w:type="dxa" w:w="1994"/>
            <w:shd w:val="clear" w:color="auto" w:fill="F0F8FA"/>
          </w:tcPr>
          <w:p>
            <w:r>
              <w:rPr>
                <w:b w:val="0"/>
                <w:color w:val="404040"/>
                <w:sz w:val="16"/>
              </w:rPr>
              <w:t>RYO</w:t>
            </w:r>
          </w:p>
        </w:tc>
        <w:tc>
          <w:tcPr>
            <w:tcW w:type="dxa" w:w="1994"/>
            <w:shd w:val="clear" w:color="auto" w:fill="F0F8FA"/>
          </w:tcPr>
          <w:p>
            <w:r>
              <w:rPr>
                <w:b w:val="0"/>
                <w:color w:val="404040"/>
                <w:sz w:val="16"/>
              </w:rPr>
              <w:t>Theta summary: daily time decay, non-linear (accelerates near expiry), works AGAINST buyers, works FOR sellers. India weekly options: intense theta decay in final 2-3 days.</w:t>
            </w:r>
          </w:p>
        </w:tc>
        <w:tc>
          <w:tcPr>
            <w:tcW w:type="dxa" w:w="1994"/>
            <w:shd w:val="clear" w:color="auto" w:fill="F0F8FA"/>
          </w:tcPr>
          <w:p>
            <w:r>
              <w:rPr>
                <w:b w:val="0"/>
                <w:color w:val="404040"/>
                <w:sz w:val="16"/>
              </w:rPr>
              <w:t>SUMMARY</w:t>
            </w:r>
          </w:p>
        </w:tc>
        <w:tc>
          <w:tcPr>
            <w:tcW w:type="dxa" w:w="1994"/>
            <w:shd w:val="clear" w:color="auto" w:fill="F0F8FA"/>
          </w:tcPr>
          <w:p>
            <w:r>
              <w:rPr>
                <w:b w:val="0"/>
                <w:color w:val="404040"/>
                <w:sz w:val="16"/>
              </w:rPr>
              <w:t>Ryo: 'Three rules of theta: (1) All option buyers pay theta daily. (2) Theta accelerates near expiry. (3) ATM options have highest theta as a proportion of premium. For operations teams: weekly expiry means weekly settlement processing — multiplied by all active contracts.'</w:t>
            </w:r>
          </w:p>
        </w:tc>
      </w:tr>
    </w:tbl>
    <w:p/>
    <w:p>
      <w:r>
        <w:rPr>
          <w:b/>
          <w:color w:val="F0A800"/>
          <w:sz w:val="18"/>
        </w:rPr>
        <w:t>▶  TRANSITION — Leads to: D7.3 Video 3 — Time value and option strategy selection</w:t>
      </w:r>
    </w:p>
    <w:p/>
    <w:p>
      <w:r>
        <w:br w:type="page"/>
      </w:r>
    </w:p>
    <w:p>
      <w:pPr>
        <w:spacing w:before="360"/>
      </w:pPr>
      <w:r>
        <w:rPr>
          <w:b w:val="0"/>
          <w:color w:val="CCCCCC"/>
          <w:sz w:val="16"/>
        </w:rPr>
        <w:t>────────────────────────────────────────────────────────────</w:t>
      </w:r>
    </w:p>
    <w:p>
      <w:r>
        <w:rPr>
          <w:b/>
          <w:color w:val="101C4F"/>
          <w:sz w:val="28"/>
        </w:rPr>
        <w:t>D7.3  ·  Video 3 of 3</w:t>
      </w:r>
    </w:p>
    <w:p>
      <w:r>
        <w:rPr>
          <w:b w:val="0"/>
          <w:color w:val="007A87"/>
          <w:sz w:val="22"/>
        </w:rPr>
        <w:t>Intrinsic Value and Time Value</w:t>
      </w:r>
    </w:p>
    <w:p>
      <w:r>
        <w:rPr>
          <w:b/>
          <w:color w:val="101C4F"/>
          <w:sz w:val="20"/>
        </w:rPr>
        <w:t>🔒  INTERNAL MAPPING — D7.3</w:t>
      </w:r>
    </w:p>
    <w:tbl>
      <w:tblPr>
        <w:tblStyle w:val="TableGrid"/>
        <w:tblW w:type="auto" w:w="0"/>
        <w:tblLook w:firstColumn="1" w:firstRow="1" w:lastColumn="0" w:lastRow="0" w:noHBand="0" w:noVBand="1" w:val="04A0"/>
      </w:tblPr>
      <w:tblGrid>
        <w:gridCol w:w="4986"/>
        <w:gridCol w:w="4986"/>
      </w:tblGrid>
      <w:tr>
        <w:tc>
          <w:tcPr>
            <w:tcW w:type="dxa" w:w="4986"/>
            <w:shd w:val="clear" w:color="auto" w:fill="101C4F"/>
          </w:tcPr>
          <w:p>
            <w:r>
              <w:rPr>
                <w:b/>
                <w:color w:val="FFFFFF"/>
                <w:sz w:val="18"/>
              </w:rPr>
              <w:t>UOR Code</w:t>
            </w:r>
          </w:p>
        </w:tc>
        <w:tc>
          <w:tcPr>
            <w:tcW w:type="dxa" w:w="4986"/>
            <w:shd w:val="clear" w:color="auto" w:fill="F7F7F7"/>
          </w:tcPr>
          <w:p>
            <w:r>
              <w:rPr>
                <w:b w:val="0"/>
                <w:color w:val="404040"/>
                <w:sz w:val="18"/>
              </w:rPr>
              <w:t>D7.3</w:t>
            </w:r>
          </w:p>
        </w:tc>
      </w:tr>
      <w:tr>
        <w:tc>
          <w:tcPr>
            <w:tcW w:type="dxa" w:w="4986"/>
            <w:shd w:val="clear" w:color="auto" w:fill="101C4F"/>
          </w:tcPr>
          <w:p>
            <w:r>
              <w:rPr>
                <w:b/>
                <w:color w:val="FFFFFF"/>
                <w:sz w:val="18"/>
              </w:rPr>
              <w:t>UOR Title</w:t>
            </w:r>
          </w:p>
        </w:tc>
        <w:tc>
          <w:tcPr>
            <w:tcW w:type="dxa" w:w="4986"/>
            <w:shd w:val="clear" w:color="auto" w:fill="F7F7F7"/>
          </w:tcPr>
          <w:p>
            <w:r>
              <w:rPr>
                <w:b w:val="0"/>
                <w:color w:val="404040"/>
                <w:sz w:val="18"/>
              </w:rPr>
              <w:t>Intrinsic Value and Time Value</w:t>
            </w:r>
          </w:p>
        </w:tc>
      </w:tr>
      <w:tr>
        <w:tc>
          <w:tcPr>
            <w:tcW w:type="dxa" w:w="4986"/>
            <w:shd w:val="clear" w:color="auto" w:fill="101C4F"/>
          </w:tcPr>
          <w:p>
            <w:r>
              <w:rPr>
                <w:b/>
                <w:color w:val="FFFFFF"/>
                <w:sz w:val="18"/>
              </w:rPr>
              <w:t>Competency</w:t>
            </w:r>
          </w:p>
        </w:tc>
        <w:tc>
          <w:tcPr>
            <w:tcW w:type="dxa" w:w="4986"/>
            <w:shd w:val="clear" w:color="auto" w:fill="F7F7F7"/>
          </w:tcPr>
          <w:p>
            <w:r>
              <w:rPr>
                <w:b w:val="0"/>
                <w:color w:val="404040"/>
                <w:sz w:val="18"/>
              </w:rPr>
              <w:t>Decompose option premium into intrinsic and time value, and understand theta decay</w:t>
            </w:r>
          </w:p>
        </w:tc>
      </w:tr>
      <w:tr>
        <w:tc>
          <w:tcPr>
            <w:tcW w:type="dxa" w:w="4986"/>
            <w:shd w:val="clear" w:color="auto" w:fill="101C4F"/>
          </w:tcPr>
          <w:p>
            <w:r>
              <w:rPr>
                <w:b/>
                <w:color w:val="FFFFFF"/>
                <w:sz w:val="18"/>
              </w:rPr>
              <w:t>EAR Focus</w:t>
            </w:r>
          </w:p>
        </w:tc>
        <w:tc>
          <w:tcPr>
            <w:tcW w:type="dxa" w:w="4986"/>
            <w:shd w:val="clear" w:color="auto" w:fill="F7F7F7"/>
          </w:tcPr>
          <w:p>
            <w:r>
              <w:rPr>
                <w:b w:val="0"/>
                <w:color w:val="404040"/>
                <w:sz w:val="18"/>
              </w:rPr>
              <w:t>Relate</w:t>
            </w:r>
          </w:p>
        </w:tc>
      </w:tr>
      <w:tr>
        <w:tc>
          <w:tcPr>
            <w:tcW w:type="dxa" w:w="4986"/>
            <w:shd w:val="clear" w:color="auto" w:fill="101C4F"/>
          </w:tcPr>
          <w:p>
            <w:r>
              <w:rPr>
                <w:b/>
                <w:color w:val="FFFFFF"/>
                <w:sz w:val="18"/>
              </w:rPr>
              <w:t>Objective</w:t>
            </w:r>
          </w:p>
        </w:tc>
        <w:tc>
          <w:tcPr>
            <w:tcW w:type="dxa" w:w="4986"/>
            <w:shd w:val="clear" w:color="auto" w:fill="F7F7F7"/>
          </w:tcPr>
          <w:p>
            <w:r>
              <w:rPr>
                <w:b w:val="0"/>
                <w:color w:val="404040"/>
                <w:sz w:val="18"/>
              </w:rPr>
              <w:t>Relate the IV/TV decomposition to strategy selection based on market view and time horizon</w:t>
            </w:r>
          </w:p>
        </w:tc>
      </w:tr>
      <w:tr>
        <w:tc>
          <w:tcPr>
            <w:tcW w:type="dxa" w:w="4986"/>
            <w:shd w:val="clear" w:color="auto" w:fill="101C4F"/>
          </w:tcPr>
          <w:p>
            <w:r>
              <w:rPr>
                <w:b/>
                <w:color w:val="FFFFFF"/>
                <w:sz w:val="18"/>
              </w:rPr>
              <w:t>Prerequisite</w:t>
            </w:r>
          </w:p>
        </w:tc>
        <w:tc>
          <w:tcPr>
            <w:tcW w:type="dxa" w:w="4986"/>
            <w:shd w:val="clear" w:color="auto" w:fill="F7F7F7"/>
          </w:tcPr>
          <w:p>
            <w:r>
              <w:rPr>
                <w:b w:val="0"/>
                <w:color w:val="404040"/>
                <w:sz w:val="18"/>
              </w:rPr>
              <w:t>D7.3 Video 2 — Theta decay</w:t>
            </w:r>
          </w:p>
        </w:tc>
      </w:tr>
      <w:tr>
        <w:tc>
          <w:tcPr>
            <w:tcW w:type="dxa" w:w="4986"/>
            <w:shd w:val="clear" w:color="auto" w:fill="101C4F"/>
          </w:tcPr>
          <w:p>
            <w:r>
              <w:rPr>
                <w:b/>
                <w:color w:val="FFFFFF"/>
                <w:sz w:val="18"/>
              </w:rPr>
              <w:t>Leads To</w:t>
            </w:r>
          </w:p>
        </w:tc>
        <w:tc>
          <w:tcPr>
            <w:tcW w:type="dxa" w:w="4986"/>
            <w:shd w:val="clear" w:color="auto" w:fill="F7F7F7"/>
          </w:tcPr>
          <w:p>
            <w:r>
              <w:rPr>
                <w:b w:val="0"/>
                <w:color w:val="404040"/>
                <w:sz w:val="18"/>
              </w:rPr>
              <w:t>D7.4 — Moneyness: ITM, ATM, OTM</w:t>
            </w:r>
          </w:p>
        </w:tc>
      </w:tr>
    </w:tbl>
    <w:p/>
    <w:p>
      <w:r>
        <w:rPr>
          <w:b/>
          <w:color w:val="007A87"/>
          <w:sz w:val="20"/>
        </w:rPr>
        <w:t>🎬  PRODUCTION SCRIPT</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val="clear" w:color="auto" w:fill="007A87"/>
          </w:tcPr>
          <w:p>
            <w:r>
              <w:rPr>
                <w:b/>
                <w:color w:val="FFFFFF"/>
                <w:sz w:val="16"/>
              </w:rPr>
              <w:t>#</w:t>
            </w:r>
          </w:p>
        </w:tc>
        <w:tc>
          <w:tcPr>
            <w:tcW w:type="dxa" w:w="1994"/>
            <w:shd w:val="clear" w:color="auto" w:fill="007A87"/>
          </w:tcPr>
          <w:p>
            <w:r>
              <w:rPr>
                <w:b/>
                <w:color w:val="FFFFFF"/>
                <w:sz w:val="16"/>
              </w:rPr>
              <w:t>Char</w:t>
            </w:r>
          </w:p>
        </w:tc>
        <w:tc>
          <w:tcPr>
            <w:tcW w:type="dxa" w:w="1994"/>
            <w:shd w:val="clear" w:color="auto" w:fill="007A87"/>
          </w:tcPr>
          <w:p>
            <w:r>
              <w:rPr>
                <w:b/>
                <w:color w:val="FFFFFF"/>
                <w:sz w:val="16"/>
              </w:rPr>
              <w:t>Visual Cue</w:t>
            </w:r>
          </w:p>
        </w:tc>
        <w:tc>
          <w:tcPr>
            <w:tcW w:type="dxa" w:w="1994"/>
            <w:shd w:val="clear" w:color="auto" w:fill="007A87"/>
          </w:tcPr>
          <w:p>
            <w:r>
              <w:rPr>
                <w:b/>
                <w:color w:val="FFFFFF"/>
                <w:sz w:val="16"/>
              </w:rPr>
              <w:t>On-Screen Text</w:t>
            </w:r>
          </w:p>
        </w:tc>
        <w:tc>
          <w:tcPr>
            <w:tcW w:type="dxa" w:w="1994"/>
            <w:shd w:val="clear" w:color="auto" w:fill="007A87"/>
          </w:tcPr>
          <w:p>
            <w:r>
              <w:rPr>
                <w:b/>
                <w:color w:val="FFFFFF"/>
                <w:sz w:val="16"/>
              </w:rPr>
              <w:t>Voice Over</w:t>
            </w:r>
          </w:p>
        </w:tc>
      </w:tr>
      <w:tr>
        <w:tc>
          <w:tcPr>
            <w:tcW w:type="dxa" w:w="1994"/>
            <w:shd w:val="clear" w:color="auto" w:fill="F0F8FA"/>
          </w:tcPr>
          <w:p>
            <w:r>
              <w:rPr>
                <w:b w:val="0"/>
                <w:color w:val="404040"/>
                <w:sz w:val="16"/>
              </w:rPr>
              <w:t>1</w:t>
            </w:r>
          </w:p>
        </w:tc>
        <w:tc>
          <w:tcPr>
            <w:tcW w:type="dxa" w:w="1994"/>
            <w:shd w:val="clear" w:color="auto" w:fill="F0F8FA"/>
          </w:tcPr>
          <w:p>
            <w:r>
              <w:rPr>
                <w:b w:val="0"/>
                <w:color w:val="404040"/>
                <w:sz w:val="16"/>
              </w:rPr>
              <w:t>ARIA</w:t>
            </w:r>
          </w:p>
        </w:tc>
        <w:tc>
          <w:tcPr>
            <w:tcW w:type="dxa" w:w="1994"/>
            <w:shd w:val="clear" w:color="auto" w:fill="F0F8FA"/>
          </w:tcPr>
          <w:p>
            <w:r>
              <w:rPr>
                <w:b w:val="0"/>
                <w:color w:val="404040"/>
                <w:sz w:val="16"/>
              </w:rPr>
              <w:t>Decision tree: 'Strong directional view, short time frame → OTM options. Moderate view, longer term → ATM/near-ATM. Just income → sell options.'</w:t>
            </w:r>
          </w:p>
        </w:tc>
        <w:tc>
          <w:tcPr>
            <w:tcW w:type="dxa" w:w="1994"/>
            <w:shd w:val="clear" w:color="auto" w:fill="F0F8FA"/>
          </w:tcPr>
          <w:p>
            <w:r>
              <w:rPr>
                <w:b w:val="0"/>
                <w:color w:val="404040"/>
                <w:sz w:val="16"/>
              </w:rPr>
              <w:t>INTRO</w:t>
            </w:r>
          </w:p>
        </w:tc>
        <w:tc>
          <w:tcPr>
            <w:tcW w:type="dxa" w:w="1994"/>
            <w:shd w:val="clear" w:color="auto" w:fill="F0F8FA"/>
          </w:tcPr>
          <w:p>
            <w:r>
              <w:rPr>
                <w:b w:val="0"/>
                <w:color w:val="404040"/>
                <w:sz w:val="16"/>
              </w:rPr>
              <w:t>Aria: 'Understanding intrinsic and time value guides every options strategy decision. Your market view AND time horizon together determine the optimal option structure.'</w:t>
            </w:r>
          </w:p>
        </w:tc>
      </w:tr>
      <w:tr>
        <w:tc>
          <w:tcPr>
            <w:tcW w:type="dxa" w:w="1994"/>
            <w:shd w:val="clear" w:color="auto" w:fill="FFFFFF"/>
          </w:tcPr>
          <w:p>
            <w:r>
              <w:rPr>
                <w:b w:val="0"/>
                <w:color w:val="404040"/>
                <w:sz w:val="16"/>
              </w:rPr>
              <w:t>2</w:t>
            </w:r>
          </w:p>
        </w:tc>
        <w:tc>
          <w:tcPr>
            <w:tcW w:type="dxa" w:w="1994"/>
            <w:shd w:val="clear" w:color="auto" w:fill="FFFFFF"/>
          </w:tcPr>
          <w:p>
            <w:r>
              <w:rPr>
                <w:b w:val="0"/>
                <w:color w:val="404040"/>
                <w:sz w:val="16"/>
              </w:rPr>
              <w:t>ARIA</w:t>
            </w:r>
          </w:p>
        </w:tc>
        <w:tc>
          <w:tcPr>
            <w:tcW w:type="dxa" w:w="1994"/>
            <w:shd w:val="clear" w:color="auto" w:fill="FFFFFF"/>
          </w:tcPr>
          <w:p>
            <w:r>
              <w:rPr>
                <w:b w:val="0"/>
                <w:color w:val="404040"/>
                <w:sz w:val="16"/>
              </w:rPr>
              <w:t>Option buyer's dilemma: pay time value that erodes daily. Solution: either the underlying moves fast enough to generate intrinsic value exceeding time paid, OR buy deep ITM (mostly intrinsic, less decay).</w:t>
            </w:r>
          </w:p>
        </w:tc>
        <w:tc>
          <w:tcPr>
            <w:tcW w:type="dxa" w:w="1994"/>
            <w:shd w:val="clear" w:color="auto" w:fill="FFFFFF"/>
          </w:tcPr>
          <w:p>
            <w:r>
              <w:rPr>
                <w:b w:val="0"/>
                <w:color w:val="404040"/>
                <w:sz w:val="16"/>
              </w:rPr>
              <w:t>BUYERS PERSPECTIVE</w:t>
            </w:r>
          </w:p>
        </w:tc>
        <w:tc>
          <w:tcPr>
            <w:tcW w:type="dxa" w:w="1994"/>
            <w:shd w:val="clear" w:color="auto" w:fill="FFFFFF"/>
          </w:tcPr>
          <w:p>
            <w:r>
              <w:rPr>
                <w:b w:val="0"/>
                <w:color w:val="404040"/>
                <w:sz w:val="16"/>
              </w:rPr>
              <w:t>Aria: 'Option buyers battle time decay daily. To profit, the underlying must move enough to build intrinsic value exceeding the time value paid.' Kavi: 'Deep ITM options: mostly intrinsic value, less time value to decay — good for longer-term directional views with less urgency.'</w:t>
            </w:r>
          </w:p>
        </w:tc>
      </w:tr>
      <w:tr>
        <w:tc>
          <w:tcPr>
            <w:tcW w:type="dxa" w:w="1994"/>
            <w:shd w:val="clear" w:color="auto" w:fill="F0F8FA"/>
          </w:tcPr>
          <w:p>
            <w:r>
              <w:rPr>
                <w:b w:val="0"/>
                <w:color w:val="404040"/>
                <w:sz w:val="16"/>
              </w:rPr>
              <w:t>3</w:t>
            </w:r>
          </w:p>
        </w:tc>
        <w:tc>
          <w:tcPr>
            <w:tcW w:type="dxa" w:w="1994"/>
            <w:shd w:val="clear" w:color="auto" w:fill="F0F8FA"/>
          </w:tcPr>
          <w:p>
            <w:r>
              <w:rPr>
                <w:b w:val="0"/>
                <w:color w:val="404040"/>
                <w:sz w:val="16"/>
              </w:rPr>
              <w:t>ARIA</w:t>
            </w:r>
          </w:p>
        </w:tc>
        <w:tc>
          <w:tcPr>
            <w:tcW w:type="dxa" w:w="1994"/>
            <w:shd w:val="clear" w:color="auto" w:fill="F0F8FA"/>
          </w:tcPr>
          <w:p>
            <w:r>
              <w:rPr>
                <w:b w:val="0"/>
                <w:color w:val="404040"/>
                <w:sz w:val="16"/>
              </w:rPr>
              <w:t>Option sellers collect time value and profit from its decay. Strategy: sell OTM options (no IV to start, all TV). Market must NOT move past the strike for the full premium to be collected.</w:t>
            </w:r>
          </w:p>
        </w:tc>
        <w:tc>
          <w:tcPr>
            <w:tcW w:type="dxa" w:w="1994"/>
            <w:shd w:val="clear" w:color="auto" w:fill="F0F8FA"/>
          </w:tcPr>
          <w:p>
            <w:r>
              <w:rPr>
                <w:b w:val="0"/>
                <w:color w:val="404040"/>
                <w:sz w:val="16"/>
              </w:rPr>
              <w:t>SELLERS PERSPECTIVE</w:t>
            </w:r>
          </w:p>
        </w:tc>
        <w:tc>
          <w:tcPr>
            <w:tcW w:type="dxa" w:w="1994"/>
            <w:shd w:val="clear" w:color="auto" w:fill="F0F8FA"/>
          </w:tcPr>
          <w:p>
            <w:r>
              <w:rPr>
                <w:b w:val="0"/>
                <w:color w:val="404040"/>
                <w:sz w:val="16"/>
              </w:rPr>
              <w:t>Aria: 'Sellers collect time value and need it to decay to zero. An OTM option seller collects ₹150 premium on a strike 500 points away — if Nifty stays within 500 points of current level, full ₹150 is profit.' Kavi: 'But if a news shock moves Nifty 800 points, the seller's IV loss far exceeds the ₹150 collected.'</w:t>
            </w:r>
          </w:p>
        </w:tc>
      </w:tr>
      <w:tr>
        <w:tc>
          <w:tcPr>
            <w:tcW w:type="dxa" w:w="1994"/>
            <w:shd w:val="clear" w:color="auto" w:fill="FFFFFF"/>
          </w:tcPr>
          <w:p>
            <w:r>
              <w:rPr>
                <w:b w:val="0"/>
                <w:color w:val="404040"/>
                <w:sz w:val="16"/>
              </w:rPr>
              <w:t>4</w:t>
            </w:r>
          </w:p>
        </w:tc>
        <w:tc>
          <w:tcPr>
            <w:tcW w:type="dxa" w:w="1994"/>
            <w:shd w:val="clear" w:color="auto" w:fill="FFFFFF"/>
          </w:tcPr>
          <w:p>
            <w:r>
              <w:rPr>
                <w:b w:val="0"/>
                <w:color w:val="404040"/>
                <w:sz w:val="16"/>
              </w:rPr>
              <w:t>ARIA</w:t>
            </w:r>
          </w:p>
        </w:tc>
        <w:tc>
          <w:tcPr>
            <w:tcW w:type="dxa" w:w="1994"/>
            <w:shd w:val="clear" w:color="auto" w:fill="FFFFFF"/>
          </w:tcPr>
          <w:p>
            <w:r>
              <w:rPr>
                <w:b w:val="0"/>
                <w:color w:val="404040"/>
                <w:sz w:val="16"/>
              </w:rPr>
              <w:t>2x2 matrix: Strong bullish view + short term = OTM call buy. Strong bullish + long term = ATM call buy or deep ITM. Neutral market + income = sell ATM strangle. Bearish + portfolio protection = buy OTM puts.</w:t>
            </w:r>
          </w:p>
        </w:tc>
        <w:tc>
          <w:tcPr>
            <w:tcW w:type="dxa" w:w="1994"/>
            <w:shd w:val="clear" w:color="auto" w:fill="FFFFFF"/>
          </w:tcPr>
          <w:p>
            <w:r>
              <w:rPr>
                <w:b w:val="0"/>
                <w:color w:val="404040"/>
                <w:sz w:val="16"/>
              </w:rPr>
              <w:t>STRATEGY MATRIX</w:t>
            </w:r>
          </w:p>
        </w:tc>
        <w:tc>
          <w:tcPr>
            <w:tcW w:type="dxa" w:w="1994"/>
            <w:shd w:val="clear" w:color="auto" w:fill="FFFFFF"/>
          </w:tcPr>
          <w:p>
            <w:r>
              <w:rPr>
                <w:b w:val="0"/>
                <w:color w:val="404040"/>
                <w:sz w:val="16"/>
              </w:rPr>
              <w:t>Aria: 'Strategy selection matrix: if you have high conviction and short time — OTM options give leverage. Low conviction but long time — ATM options give more probability. No directional view — sell options and collect theta.' Kavi: 'The same call option is the WRONG choice for a 10-year investor and the RIGHT choice for a trader expecting a 3-day rally.'</w:t>
            </w:r>
          </w:p>
        </w:tc>
      </w:tr>
      <w:tr>
        <w:tc>
          <w:tcPr>
            <w:tcW w:type="dxa" w:w="1994"/>
            <w:shd w:val="clear" w:color="auto" w:fill="F0F8FA"/>
          </w:tcPr>
          <w:p>
            <w:r>
              <w:rPr>
                <w:b w:val="0"/>
                <w:color w:val="404040"/>
                <w:sz w:val="16"/>
              </w:rPr>
              <w:t>5</w:t>
            </w:r>
          </w:p>
        </w:tc>
        <w:tc>
          <w:tcPr>
            <w:tcW w:type="dxa" w:w="1994"/>
            <w:shd w:val="clear" w:color="auto" w:fill="F0F8FA"/>
          </w:tcPr>
          <w:p>
            <w:r>
              <w:rPr>
                <w:b w:val="0"/>
                <w:color w:val="404040"/>
                <w:sz w:val="16"/>
              </w:rPr>
              <w:t>ARIA</w:t>
            </w:r>
          </w:p>
        </w:tc>
        <w:tc>
          <w:tcPr>
            <w:tcW w:type="dxa" w:w="1994"/>
            <w:shd w:val="clear" w:color="auto" w:fill="F0F8FA"/>
          </w:tcPr>
          <w:p>
            <w:r>
              <w:rPr>
                <w:b w:val="0"/>
                <w:color w:val="404040"/>
                <w:sz w:val="16"/>
              </w:rPr>
              <w:t>Key relationships: High IV = intrinsically valuable, less time decay risk. High TV (ATM) = maximum optionality, maximum theta risk. Deep OTM = lottery ticket (cheap premium, needs big move).</w:t>
            </w:r>
          </w:p>
        </w:tc>
        <w:tc>
          <w:tcPr>
            <w:tcW w:type="dxa" w:w="1994"/>
            <w:shd w:val="clear" w:color="auto" w:fill="F0F8FA"/>
          </w:tcPr>
          <w:p>
            <w:r>
              <w:rPr>
                <w:b w:val="0"/>
                <w:color w:val="404040"/>
                <w:sz w:val="16"/>
              </w:rPr>
              <w:t>SUMMARY</w:t>
            </w:r>
          </w:p>
        </w:tc>
        <w:tc>
          <w:tcPr>
            <w:tcW w:type="dxa" w:w="1994"/>
            <w:shd w:val="clear" w:color="auto" w:fill="F0F8FA"/>
          </w:tcPr>
          <w:p>
            <w:r>
              <w:rPr>
                <w:b w:val="0"/>
                <w:color w:val="404040"/>
                <w:sz w:val="16"/>
              </w:rPr>
              <w:t>Aria: 'Intrinsic value and time value are not just academic — they drive every option trade decision. Know where your premium comes from, and you know what your option needs to do to profit.'</w:t>
            </w:r>
          </w:p>
        </w:tc>
      </w:tr>
    </w:tbl>
    <w:p/>
    <w:p>
      <w:r>
        <w:rPr>
          <w:b/>
          <w:color w:val="F0A800"/>
          <w:sz w:val="18"/>
        </w:rPr>
        <w:t>▶  TRANSITION — Leads to: D7.4 — Moneyness: ITM, ATM, OTM</w:t>
      </w:r>
    </w:p>
    <w:p/>
    <w:p>
      <w:r>
        <w:br w:type="page"/>
      </w:r>
    </w:p>
    <w:p>
      <w:pPr>
        <w:spacing w:before="360"/>
      </w:pPr>
      <w:r>
        <w:rPr>
          <w:b w:val="0"/>
          <w:color w:val="CCCCCC"/>
          <w:sz w:val="16"/>
        </w:rPr>
        <w:t>────────────────────────────────────────────────────────────</w:t>
      </w:r>
    </w:p>
    <w:p>
      <w:r>
        <w:rPr>
          <w:b/>
          <w:color w:val="101C4F"/>
          <w:sz w:val="28"/>
        </w:rPr>
        <w:t>D7.4  ·  Video 1 of 3</w:t>
      </w:r>
    </w:p>
    <w:p>
      <w:r>
        <w:rPr>
          <w:b w:val="0"/>
          <w:color w:val="007A87"/>
          <w:sz w:val="22"/>
        </w:rPr>
        <w:t>Moneyness: In-the-Money, At-the-Money, Out-of-the-Money</w:t>
      </w:r>
    </w:p>
    <w:p>
      <w:r>
        <w:rPr>
          <w:b/>
          <w:color w:val="101C4F"/>
          <w:sz w:val="20"/>
        </w:rPr>
        <w:t>🔒  INTERNAL MAPPING — D7.4</w:t>
      </w:r>
    </w:p>
    <w:tbl>
      <w:tblPr>
        <w:tblStyle w:val="TableGrid"/>
        <w:tblW w:type="auto" w:w="0"/>
        <w:tblLook w:firstColumn="1" w:firstRow="1" w:lastColumn="0" w:lastRow="0" w:noHBand="0" w:noVBand="1" w:val="04A0"/>
      </w:tblPr>
      <w:tblGrid>
        <w:gridCol w:w="4986"/>
        <w:gridCol w:w="4986"/>
      </w:tblGrid>
      <w:tr>
        <w:tc>
          <w:tcPr>
            <w:tcW w:type="dxa" w:w="4986"/>
            <w:shd w:val="clear" w:color="auto" w:fill="101C4F"/>
          </w:tcPr>
          <w:p>
            <w:r>
              <w:rPr>
                <w:b/>
                <w:color w:val="FFFFFF"/>
                <w:sz w:val="18"/>
              </w:rPr>
              <w:t>UOR Code</w:t>
            </w:r>
          </w:p>
        </w:tc>
        <w:tc>
          <w:tcPr>
            <w:tcW w:type="dxa" w:w="4986"/>
            <w:shd w:val="clear" w:color="auto" w:fill="F7F7F7"/>
          </w:tcPr>
          <w:p>
            <w:r>
              <w:rPr>
                <w:b w:val="0"/>
                <w:color w:val="404040"/>
                <w:sz w:val="18"/>
              </w:rPr>
              <w:t>D7.4</w:t>
            </w:r>
          </w:p>
        </w:tc>
      </w:tr>
      <w:tr>
        <w:tc>
          <w:tcPr>
            <w:tcW w:type="dxa" w:w="4986"/>
            <w:shd w:val="clear" w:color="auto" w:fill="101C4F"/>
          </w:tcPr>
          <w:p>
            <w:r>
              <w:rPr>
                <w:b/>
                <w:color w:val="FFFFFF"/>
                <w:sz w:val="18"/>
              </w:rPr>
              <w:t>UOR Title</w:t>
            </w:r>
          </w:p>
        </w:tc>
        <w:tc>
          <w:tcPr>
            <w:tcW w:type="dxa" w:w="4986"/>
            <w:shd w:val="clear" w:color="auto" w:fill="F7F7F7"/>
          </w:tcPr>
          <w:p>
            <w:r>
              <w:rPr>
                <w:b w:val="0"/>
                <w:color w:val="404040"/>
                <w:sz w:val="18"/>
              </w:rPr>
              <w:t>Moneyness: In-the-Money, At-the-Money, Out-of-the-Money</w:t>
            </w:r>
          </w:p>
        </w:tc>
      </w:tr>
      <w:tr>
        <w:tc>
          <w:tcPr>
            <w:tcW w:type="dxa" w:w="4986"/>
            <w:shd w:val="clear" w:color="auto" w:fill="101C4F"/>
          </w:tcPr>
          <w:p>
            <w:r>
              <w:rPr>
                <w:b/>
                <w:color w:val="FFFFFF"/>
                <w:sz w:val="18"/>
              </w:rPr>
              <w:t>Competency</w:t>
            </w:r>
          </w:p>
        </w:tc>
        <w:tc>
          <w:tcPr>
            <w:tcW w:type="dxa" w:w="4986"/>
            <w:shd w:val="clear" w:color="auto" w:fill="F7F7F7"/>
          </w:tcPr>
          <w:p>
            <w:r>
              <w:rPr>
                <w:b w:val="0"/>
                <w:color w:val="404040"/>
                <w:sz w:val="18"/>
              </w:rPr>
              <w:t>Classify options by moneyness and apply moneyness to strategy selection and options chain analysis</w:t>
            </w:r>
          </w:p>
        </w:tc>
      </w:tr>
      <w:tr>
        <w:tc>
          <w:tcPr>
            <w:tcW w:type="dxa" w:w="4986"/>
            <w:shd w:val="clear" w:color="auto" w:fill="101C4F"/>
          </w:tcPr>
          <w:p>
            <w:r>
              <w:rPr>
                <w:b/>
                <w:color w:val="FFFFFF"/>
                <w:sz w:val="18"/>
              </w:rPr>
              <w:t>EAR Focus</w:t>
            </w:r>
          </w:p>
        </w:tc>
        <w:tc>
          <w:tcPr>
            <w:tcW w:type="dxa" w:w="4986"/>
            <w:shd w:val="clear" w:color="auto" w:fill="F7F7F7"/>
          </w:tcPr>
          <w:p>
            <w:r>
              <w:rPr>
                <w:b w:val="0"/>
                <w:color w:val="404040"/>
                <w:sz w:val="18"/>
              </w:rPr>
              <w:t>Explain</w:t>
            </w:r>
          </w:p>
        </w:tc>
      </w:tr>
      <w:tr>
        <w:tc>
          <w:tcPr>
            <w:tcW w:type="dxa" w:w="4986"/>
            <w:shd w:val="clear" w:color="auto" w:fill="101C4F"/>
          </w:tcPr>
          <w:p>
            <w:r>
              <w:rPr>
                <w:b/>
                <w:color w:val="FFFFFF"/>
                <w:sz w:val="18"/>
              </w:rPr>
              <w:t>Objective</w:t>
            </w:r>
          </w:p>
        </w:tc>
        <w:tc>
          <w:tcPr>
            <w:tcW w:type="dxa" w:w="4986"/>
            <w:shd w:val="clear" w:color="auto" w:fill="F7F7F7"/>
          </w:tcPr>
          <w:p>
            <w:r>
              <w:rPr>
                <w:b w:val="0"/>
                <w:color w:val="404040"/>
                <w:sz w:val="18"/>
              </w:rPr>
              <w:t>Explain ITM, ATM, and OTM classification for calls and puts</w:t>
            </w:r>
          </w:p>
        </w:tc>
      </w:tr>
      <w:tr>
        <w:tc>
          <w:tcPr>
            <w:tcW w:type="dxa" w:w="4986"/>
            <w:shd w:val="clear" w:color="auto" w:fill="101C4F"/>
          </w:tcPr>
          <w:p>
            <w:r>
              <w:rPr>
                <w:b/>
                <w:color w:val="FFFFFF"/>
                <w:sz w:val="18"/>
              </w:rPr>
              <w:t>Prerequisite</w:t>
            </w:r>
          </w:p>
        </w:tc>
        <w:tc>
          <w:tcPr>
            <w:tcW w:type="dxa" w:w="4986"/>
            <w:shd w:val="clear" w:color="auto" w:fill="F7F7F7"/>
          </w:tcPr>
          <w:p>
            <w:r>
              <w:rPr>
                <w:b w:val="0"/>
                <w:color w:val="404040"/>
                <w:sz w:val="18"/>
              </w:rPr>
              <w:t>D7.3 — Intrinsic Value and Time Value</w:t>
            </w:r>
          </w:p>
        </w:tc>
      </w:tr>
      <w:tr>
        <w:tc>
          <w:tcPr>
            <w:tcW w:type="dxa" w:w="4986"/>
            <w:shd w:val="clear" w:color="auto" w:fill="101C4F"/>
          </w:tcPr>
          <w:p>
            <w:r>
              <w:rPr>
                <w:b/>
                <w:color w:val="FFFFFF"/>
                <w:sz w:val="18"/>
              </w:rPr>
              <w:t>Leads To</w:t>
            </w:r>
          </w:p>
        </w:tc>
        <w:tc>
          <w:tcPr>
            <w:tcW w:type="dxa" w:w="4986"/>
            <w:shd w:val="clear" w:color="auto" w:fill="F7F7F7"/>
          </w:tcPr>
          <w:p>
            <w:r>
              <w:rPr>
                <w:b w:val="0"/>
                <w:color w:val="404040"/>
                <w:sz w:val="18"/>
              </w:rPr>
              <w:t>D7.4 Video 2 — Reading an NSE options chain</w:t>
            </w:r>
          </w:p>
        </w:tc>
      </w:tr>
    </w:tbl>
    <w:p/>
    <w:p>
      <w:r>
        <w:rPr>
          <w:b/>
          <w:color w:val="007A87"/>
          <w:sz w:val="20"/>
        </w:rPr>
        <w:t>🎬  PRODUCTION SCRIPT</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val="clear" w:color="auto" w:fill="007A87"/>
          </w:tcPr>
          <w:p>
            <w:r>
              <w:rPr>
                <w:b/>
                <w:color w:val="FFFFFF"/>
                <w:sz w:val="16"/>
              </w:rPr>
              <w:t>#</w:t>
            </w:r>
          </w:p>
        </w:tc>
        <w:tc>
          <w:tcPr>
            <w:tcW w:type="dxa" w:w="1994"/>
            <w:shd w:val="clear" w:color="auto" w:fill="007A87"/>
          </w:tcPr>
          <w:p>
            <w:r>
              <w:rPr>
                <w:b/>
                <w:color w:val="FFFFFF"/>
                <w:sz w:val="16"/>
              </w:rPr>
              <w:t>Char</w:t>
            </w:r>
          </w:p>
        </w:tc>
        <w:tc>
          <w:tcPr>
            <w:tcW w:type="dxa" w:w="1994"/>
            <w:shd w:val="clear" w:color="auto" w:fill="007A87"/>
          </w:tcPr>
          <w:p>
            <w:r>
              <w:rPr>
                <w:b/>
                <w:color w:val="FFFFFF"/>
                <w:sz w:val="16"/>
              </w:rPr>
              <w:t>Visual Cue</w:t>
            </w:r>
          </w:p>
        </w:tc>
        <w:tc>
          <w:tcPr>
            <w:tcW w:type="dxa" w:w="1994"/>
            <w:shd w:val="clear" w:color="auto" w:fill="007A87"/>
          </w:tcPr>
          <w:p>
            <w:r>
              <w:rPr>
                <w:b/>
                <w:color w:val="FFFFFF"/>
                <w:sz w:val="16"/>
              </w:rPr>
              <w:t>On-Screen Text</w:t>
            </w:r>
          </w:p>
        </w:tc>
        <w:tc>
          <w:tcPr>
            <w:tcW w:type="dxa" w:w="1994"/>
            <w:shd w:val="clear" w:color="auto" w:fill="007A87"/>
          </w:tcPr>
          <w:p>
            <w:r>
              <w:rPr>
                <w:b/>
                <w:color w:val="FFFFFF"/>
                <w:sz w:val="16"/>
              </w:rPr>
              <w:t>Voice Over</w:t>
            </w:r>
          </w:p>
        </w:tc>
      </w:tr>
      <w:tr>
        <w:tc>
          <w:tcPr>
            <w:tcW w:type="dxa" w:w="1994"/>
            <w:shd w:val="clear" w:color="auto" w:fill="F0F8FA"/>
          </w:tcPr>
          <w:p>
            <w:r>
              <w:rPr>
                <w:b w:val="0"/>
                <w:color w:val="404040"/>
                <w:sz w:val="16"/>
              </w:rPr>
              <w:t>1</w:t>
            </w:r>
          </w:p>
        </w:tc>
        <w:tc>
          <w:tcPr>
            <w:tcW w:type="dxa" w:w="1994"/>
            <w:shd w:val="clear" w:color="auto" w:fill="F0F8FA"/>
          </w:tcPr>
          <w:p>
            <w:r>
              <w:rPr>
                <w:b w:val="0"/>
                <w:color w:val="404040"/>
                <w:sz w:val="16"/>
              </w:rPr>
              <w:t>KAVI</w:t>
            </w:r>
          </w:p>
        </w:tc>
        <w:tc>
          <w:tcPr>
            <w:tcW w:type="dxa" w:w="1994"/>
            <w:shd w:val="clear" w:color="auto" w:fill="F0F8FA"/>
          </w:tcPr>
          <w:p>
            <w:r>
              <w:rPr>
                <w:b w:val="0"/>
                <w:color w:val="404040"/>
                <w:sz w:val="16"/>
              </w:rPr>
              <w:t>Target board: Nifty 22,800 (spot). Rings around it labelled: 22,500 (ITM call), 22,800 (ATM), 23,000 (OTM call).</w:t>
            </w:r>
          </w:p>
        </w:tc>
        <w:tc>
          <w:tcPr>
            <w:tcW w:type="dxa" w:w="1994"/>
            <w:shd w:val="clear" w:color="auto" w:fill="F0F8FA"/>
          </w:tcPr>
          <w:p>
            <w:r>
              <w:rPr>
                <w:b w:val="0"/>
                <w:color w:val="404040"/>
                <w:sz w:val="16"/>
              </w:rPr>
              <w:t>INTRO</w:t>
            </w:r>
          </w:p>
        </w:tc>
        <w:tc>
          <w:tcPr>
            <w:tcW w:type="dxa" w:w="1994"/>
            <w:shd w:val="clear" w:color="auto" w:fill="F0F8FA"/>
          </w:tcPr>
          <w:p>
            <w:r>
              <w:rPr>
                <w:b w:val="0"/>
                <w:color w:val="404040"/>
                <w:sz w:val="16"/>
              </w:rPr>
              <w:t>Kavi: 'Moneyness describes where a strike price is relative to the current spot price. It tells you immediately whether an option has intrinsic value or not. Three states: In-the-Money, At-the-Money, Out-of-the-Money.'</w:t>
            </w:r>
          </w:p>
        </w:tc>
      </w:tr>
      <w:tr>
        <w:tc>
          <w:tcPr>
            <w:tcW w:type="dxa" w:w="1994"/>
            <w:shd w:val="clear" w:color="auto" w:fill="FFFFFF"/>
          </w:tcPr>
          <w:p>
            <w:r>
              <w:rPr>
                <w:b w:val="0"/>
                <w:color w:val="404040"/>
                <w:sz w:val="16"/>
              </w:rPr>
              <w:t>2</w:t>
            </w:r>
          </w:p>
        </w:tc>
        <w:tc>
          <w:tcPr>
            <w:tcW w:type="dxa" w:w="1994"/>
            <w:shd w:val="clear" w:color="auto" w:fill="FFFFFF"/>
          </w:tcPr>
          <w:p>
            <w:r>
              <w:rPr>
                <w:b w:val="0"/>
                <w:color w:val="404040"/>
                <w:sz w:val="16"/>
              </w:rPr>
              <w:t>KAVI</w:t>
            </w:r>
          </w:p>
        </w:tc>
        <w:tc>
          <w:tcPr>
            <w:tcW w:type="dxa" w:w="1994"/>
            <w:shd w:val="clear" w:color="auto" w:fill="FFFFFF"/>
          </w:tcPr>
          <w:p>
            <w:r>
              <w:rPr>
                <w:b w:val="0"/>
                <w:color w:val="404040"/>
                <w:sz w:val="16"/>
              </w:rPr>
              <w:t>Calls: Nifty spot = 22,800. 21,000 call (Deep ITM — IV=1,800). 22,800 call (ATM — IV=0, max TV). 24,000 call (Deep OTM — IV=0, small TV).</w:t>
            </w:r>
          </w:p>
        </w:tc>
        <w:tc>
          <w:tcPr>
            <w:tcW w:type="dxa" w:w="1994"/>
            <w:shd w:val="clear" w:color="auto" w:fill="FFFFFF"/>
          </w:tcPr>
          <w:p>
            <w:r>
              <w:rPr>
                <w:b w:val="0"/>
                <w:color w:val="404040"/>
                <w:sz w:val="16"/>
              </w:rPr>
              <w:t>CALL MONEYNESS</w:t>
            </w:r>
          </w:p>
        </w:tc>
        <w:tc>
          <w:tcPr>
            <w:tcW w:type="dxa" w:w="1994"/>
            <w:shd w:val="clear" w:color="auto" w:fill="FFFFFF"/>
          </w:tcPr>
          <w:p>
            <w:r>
              <w:rPr>
                <w:b w:val="0"/>
                <w:color w:val="404040"/>
                <w:sz w:val="16"/>
              </w:rPr>
              <w:t>Kavi: 'Call options: ITM when Spot &gt; Strike (exercise profitable). ATM when Spot = Strike. OTM when Spot &lt; Strike.' MOTION writes: '21,000 call is ITM by ₹1,800. 22,800 call is ATM. 24,000 call is OTM — needs Nifty to rise ₹1,200 to become ITM.'</w:t>
            </w:r>
          </w:p>
        </w:tc>
      </w:tr>
      <w:tr>
        <w:tc>
          <w:tcPr>
            <w:tcW w:type="dxa" w:w="1994"/>
            <w:shd w:val="clear" w:color="auto" w:fill="F0F8FA"/>
          </w:tcPr>
          <w:p>
            <w:r>
              <w:rPr>
                <w:b w:val="0"/>
                <w:color w:val="404040"/>
                <w:sz w:val="16"/>
              </w:rPr>
              <w:t>3</w:t>
            </w:r>
          </w:p>
        </w:tc>
        <w:tc>
          <w:tcPr>
            <w:tcW w:type="dxa" w:w="1994"/>
            <w:shd w:val="clear" w:color="auto" w:fill="F0F8FA"/>
          </w:tcPr>
          <w:p>
            <w:r>
              <w:rPr>
                <w:b w:val="0"/>
                <w:color w:val="404040"/>
                <w:sz w:val="16"/>
              </w:rPr>
              <w:t>KAVI</w:t>
            </w:r>
          </w:p>
        </w:tc>
        <w:tc>
          <w:tcPr>
            <w:tcW w:type="dxa" w:w="1994"/>
            <w:shd w:val="clear" w:color="auto" w:fill="F0F8FA"/>
          </w:tcPr>
          <w:p>
            <w:r>
              <w:rPr>
                <w:b w:val="0"/>
                <w:color w:val="404040"/>
                <w:sz w:val="16"/>
              </w:rPr>
              <w:t>Puts: Nifty spot = 22,800. 24,000 put (Deep ITM — IV=1,200). 22,800 put (ATM — IV=0). 21,000 put (Deep OTM — IV=0).</w:t>
            </w:r>
          </w:p>
        </w:tc>
        <w:tc>
          <w:tcPr>
            <w:tcW w:type="dxa" w:w="1994"/>
            <w:shd w:val="clear" w:color="auto" w:fill="F0F8FA"/>
          </w:tcPr>
          <w:p>
            <w:r>
              <w:rPr>
                <w:b w:val="0"/>
                <w:color w:val="404040"/>
                <w:sz w:val="16"/>
              </w:rPr>
              <w:t>PUT MONEYNESS</w:t>
            </w:r>
          </w:p>
        </w:tc>
        <w:tc>
          <w:tcPr>
            <w:tcW w:type="dxa" w:w="1994"/>
            <w:shd w:val="clear" w:color="auto" w:fill="F0F8FA"/>
          </w:tcPr>
          <w:p>
            <w:r>
              <w:rPr>
                <w:b w:val="0"/>
                <w:color w:val="404040"/>
                <w:sz w:val="16"/>
              </w:rPr>
              <w:t>Kavi: 'Put options: ITM when Spot &lt; Strike (selling right at above-market price). ATM when Spot = Strike. OTM when Spot &gt; Strike.' MOTION: 'Puts and calls are MIRROR images — a 24,000 put is ITM (same way a 22,000 call is OTM with same spot).'</w:t>
            </w:r>
          </w:p>
        </w:tc>
      </w:tr>
      <w:tr>
        <w:tc>
          <w:tcPr>
            <w:tcW w:type="dxa" w:w="1994"/>
            <w:shd w:val="clear" w:color="auto" w:fill="FFFFFF"/>
          </w:tcPr>
          <w:p>
            <w:r>
              <w:rPr>
                <w:b w:val="0"/>
                <w:color w:val="404040"/>
                <w:sz w:val="16"/>
              </w:rPr>
              <w:t>4</w:t>
            </w:r>
          </w:p>
        </w:tc>
        <w:tc>
          <w:tcPr>
            <w:tcW w:type="dxa" w:w="1994"/>
            <w:shd w:val="clear" w:color="auto" w:fill="FFFFFF"/>
          </w:tcPr>
          <w:p>
            <w:r>
              <w:rPr>
                <w:b w:val="0"/>
                <w:color w:val="404040"/>
                <w:sz w:val="16"/>
              </w:rPr>
              <w:t>KAVI</w:t>
            </w:r>
          </w:p>
        </w:tc>
        <w:tc>
          <w:tcPr>
            <w:tcW w:type="dxa" w:w="1994"/>
            <w:shd w:val="clear" w:color="auto" w:fill="FFFFFF"/>
          </w:tcPr>
          <w:p>
            <w:r>
              <w:rPr>
                <w:b w:val="0"/>
                <w:color w:val="404040"/>
                <w:sz w:val="16"/>
              </w:rPr>
              <w:t>Characteristics table: ITM (high premium, mostly IV, behaves like underlying), ATM (moderate premium, all TV, maximum optionality, most actively traded), OTM (low premium, all TV, high leverage, low probability of profit).</w:t>
            </w:r>
          </w:p>
        </w:tc>
        <w:tc>
          <w:tcPr>
            <w:tcW w:type="dxa" w:w="1994"/>
            <w:shd w:val="clear" w:color="auto" w:fill="FFFFFF"/>
          </w:tcPr>
          <w:p>
            <w:r>
              <w:rPr>
                <w:b w:val="0"/>
                <w:color w:val="404040"/>
                <w:sz w:val="16"/>
              </w:rPr>
              <w:t>CHARACTERISTICS</w:t>
            </w:r>
          </w:p>
        </w:tc>
        <w:tc>
          <w:tcPr>
            <w:tcW w:type="dxa" w:w="1994"/>
            <w:shd w:val="clear" w:color="auto" w:fill="FFFFFF"/>
          </w:tcPr>
          <w:p>
            <w:r>
              <w:rPr>
                <w:b w:val="0"/>
                <w:color w:val="404040"/>
                <w:sz w:val="16"/>
              </w:rPr>
              <w:t>Kavi: 'ATM options are the most actively traded — maximum time value means maximum optionality. Traders, hedgers, and market makers focus activity here.' MOTION: 'Deep OTM options are cheap — ₹50 on a ₹23,000 call. 95% probability of expiring worthless, but 5% chance of massive gain — lottery ticket profile.'</w:t>
            </w:r>
          </w:p>
        </w:tc>
      </w:tr>
      <w:tr>
        <w:tc>
          <w:tcPr>
            <w:tcW w:type="dxa" w:w="1994"/>
            <w:shd w:val="clear" w:color="auto" w:fill="F0F8FA"/>
          </w:tcPr>
          <w:p>
            <w:r>
              <w:rPr>
                <w:b w:val="0"/>
                <w:color w:val="404040"/>
                <w:sz w:val="16"/>
              </w:rPr>
              <w:t>5</w:t>
            </w:r>
          </w:p>
        </w:tc>
        <w:tc>
          <w:tcPr>
            <w:tcW w:type="dxa" w:w="1994"/>
            <w:shd w:val="clear" w:color="auto" w:fill="F0F8FA"/>
          </w:tcPr>
          <w:p>
            <w:r>
              <w:rPr>
                <w:b w:val="0"/>
                <w:color w:val="404040"/>
                <w:sz w:val="16"/>
              </w:rPr>
              <w:t>KAVI</w:t>
            </w:r>
          </w:p>
        </w:tc>
        <w:tc>
          <w:tcPr>
            <w:tcW w:type="dxa" w:w="1994"/>
            <w:shd w:val="clear" w:color="auto" w:fill="F0F8FA"/>
          </w:tcPr>
          <w:p>
            <w:r>
              <w:rPr>
                <w:b w:val="0"/>
                <w:color w:val="404040"/>
                <w:sz w:val="16"/>
              </w:rPr>
              <w:t>Call moneyness: ITM (S&gt;K), ATM (S=K), OTM (S&lt;K). Put moneyness: ITM (S&lt;K), ATM (S=K), OTM (S&gt;K). IV &gt; 0 only for ITM options.</w:t>
            </w:r>
          </w:p>
        </w:tc>
        <w:tc>
          <w:tcPr>
            <w:tcW w:type="dxa" w:w="1994"/>
            <w:shd w:val="clear" w:color="auto" w:fill="F0F8FA"/>
          </w:tcPr>
          <w:p>
            <w:r>
              <w:rPr>
                <w:b w:val="0"/>
                <w:color w:val="404040"/>
                <w:sz w:val="16"/>
              </w:rPr>
              <w:t>SUMMARY</w:t>
            </w:r>
          </w:p>
        </w:tc>
        <w:tc>
          <w:tcPr>
            <w:tcW w:type="dxa" w:w="1994"/>
            <w:shd w:val="clear" w:color="auto" w:fill="F0F8FA"/>
          </w:tcPr>
          <w:p>
            <w:r>
              <w:rPr>
                <w:b w:val="0"/>
                <w:color w:val="404040"/>
                <w:sz w:val="16"/>
              </w:rPr>
              <w:t>Kavi: 'Moneyness is the starting point for every options analysis. Before anything else: is this option ITM, ATM, or OTM? The answer tells you whether it has intrinsic value, how much it costs, and how likely it is to expire profitably.'</w:t>
            </w:r>
          </w:p>
        </w:tc>
      </w:tr>
    </w:tbl>
    <w:p/>
    <w:p>
      <w:r>
        <w:rPr>
          <w:b/>
          <w:color w:val="F0A800"/>
          <w:sz w:val="18"/>
        </w:rPr>
        <w:t>▶  TRANSITION — Leads to: D7.4 Video 2 — Reading an NSE options chain</w:t>
      </w:r>
    </w:p>
    <w:p/>
    <w:p>
      <w:r>
        <w:br w:type="page"/>
      </w:r>
    </w:p>
    <w:p>
      <w:pPr>
        <w:spacing w:before="360"/>
      </w:pPr>
      <w:r>
        <w:rPr>
          <w:b w:val="0"/>
          <w:color w:val="CCCCCC"/>
          <w:sz w:val="16"/>
        </w:rPr>
        <w:t>────────────────────────────────────────────────────────────</w:t>
      </w:r>
    </w:p>
    <w:p>
      <w:r>
        <w:rPr>
          <w:b/>
          <w:color w:val="101C4F"/>
          <w:sz w:val="28"/>
        </w:rPr>
        <w:t>D7.4  ·  Video 2 of 3</w:t>
      </w:r>
    </w:p>
    <w:p>
      <w:r>
        <w:rPr>
          <w:b w:val="0"/>
          <w:color w:val="007A87"/>
          <w:sz w:val="22"/>
        </w:rPr>
        <w:t>Moneyness: In-the-Money, At-the-Money, Out-of-the-Money</w:t>
      </w:r>
    </w:p>
    <w:p>
      <w:r>
        <w:rPr>
          <w:b/>
          <w:color w:val="101C4F"/>
          <w:sz w:val="20"/>
        </w:rPr>
        <w:t>🔒  INTERNAL MAPPING — D7.4</w:t>
      </w:r>
    </w:p>
    <w:tbl>
      <w:tblPr>
        <w:tblStyle w:val="TableGrid"/>
        <w:tblW w:type="auto" w:w="0"/>
        <w:tblLook w:firstColumn="1" w:firstRow="1" w:lastColumn="0" w:lastRow="0" w:noHBand="0" w:noVBand="1" w:val="04A0"/>
      </w:tblPr>
      <w:tblGrid>
        <w:gridCol w:w="4986"/>
        <w:gridCol w:w="4986"/>
      </w:tblGrid>
      <w:tr>
        <w:tc>
          <w:tcPr>
            <w:tcW w:type="dxa" w:w="4986"/>
            <w:shd w:val="clear" w:color="auto" w:fill="101C4F"/>
          </w:tcPr>
          <w:p>
            <w:r>
              <w:rPr>
                <w:b/>
                <w:color w:val="FFFFFF"/>
                <w:sz w:val="18"/>
              </w:rPr>
              <w:t>UOR Code</w:t>
            </w:r>
          </w:p>
        </w:tc>
        <w:tc>
          <w:tcPr>
            <w:tcW w:type="dxa" w:w="4986"/>
            <w:shd w:val="clear" w:color="auto" w:fill="F7F7F7"/>
          </w:tcPr>
          <w:p>
            <w:r>
              <w:rPr>
                <w:b w:val="0"/>
                <w:color w:val="404040"/>
                <w:sz w:val="18"/>
              </w:rPr>
              <w:t>D7.4</w:t>
            </w:r>
          </w:p>
        </w:tc>
      </w:tr>
      <w:tr>
        <w:tc>
          <w:tcPr>
            <w:tcW w:type="dxa" w:w="4986"/>
            <w:shd w:val="clear" w:color="auto" w:fill="101C4F"/>
          </w:tcPr>
          <w:p>
            <w:r>
              <w:rPr>
                <w:b/>
                <w:color w:val="FFFFFF"/>
                <w:sz w:val="18"/>
              </w:rPr>
              <w:t>UOR Title</w:t>
            </w:r>
          </w:p>
        </w:tc>
        <w:tc>
          <w:tcPr>
            <w:tcW w:type="dxa" w:w="4986"/>
            <w:shd w:val="clear" w:color="auto" w:fill="F7F7F7"/>
          </w:tcPr>
          <w:p>
            <w:r>
              <w:rPr>
                <w:b w:val="0"/>
                <w:color w:val="404040"/>
                <w:sz w:val="18"/>
              </w:rPr>
              <w:t>Moneyness: In-the-Money, At-the-Money, Out-of-the-Money</w:t>
            </w:r>
          </w:p>
        </w:tc>
      </w:tr>
      <w:tr>
        <w:tc>
          <w:tcPr>
            <w:tcW w:type="dxa" w:w="4986"/>
            <w:shd w:val="clear" w:color="auto" w:fill="101C4F"/>
          </w:tcPr>
          <w:p>
            <w:r>
              <w:rPr>
                <w:b/>
                <w:color w:val="FFFFFF"/>
                <w:sz w:val="18"/>
              </w:rPr>
              <w:t>Competency</w:t>
            </w:r>
          </w:p>
        </w:tc>
        <w:tc>
          <w:tcPr>
            <w:tcW w:type="dxa" w:w="4986"/>
            <w:shd w:val="clear" w:color="auto" w:fill="F7F7F7"/>
          </w:tcPr>
          <w:p>
            <w:r>
              <w:rPr>
                <w:b w:val="0"/>
                <w:color w:val="404040"/>
                <w:sz w:val="18"/>
              </w:rPr>
              <w:t>Classify options by moneyness and apply moneyness to strategy selection and options chain analysis</w:t>
            </w:r>
          </w:p>
        </w:tc>
      </w:tr>
      <w:tr>
        <w:tc>
          <w:tcPr>
            <w:tcW w:type="dxa" w:w="4986"/>
            <w:shd w:val="clear" w:color="auto" w:fill="101C4F"/>
          </w:tcPr>
          <w:p>
            <w:r>
              <w:rPr>
                <w:b/>
                <w:color w:val="FFFFFF"/>
                <w:sz w:val="18"/>
              </w:rPr>
              <w:t>EAR Focus</w:t>
            </w:r>
          </w:p>
        </w:tc>
        <w:tc>
          <w:tcPr>
            <w:tcW w:type="dxa" w:w="4986"/>
            <w:shd w:val="clear" w:color="auto" w:fill="F7F7F7"/>
          </w:tcPr>
          <w:p>
            <w:r>
              <w:rPr>
                <w:b w:val="0"/>
                <w:color w:val="404040"/>
                <w:sz w:val="18"/>
              </w:rPr>
              <w:t>Apply</w:t>
            </w:r>
          </w:p>
        </w:tc>
      </w:tr>
      <w:tr>
        <w:tc>
          <w:tcPr>
            <w:tcW w:type="dxa" w:w="4986"/>
            <w:shd w:val="clear" w:color="auto" w:fill="101C4F"/>
          </w:tcPr>
          <w:p>
            <w:r>
              <w:rPr>
                <w:b/>
                <w:color w:val="FFFFFF"/>
                <w:sz w:val="18"/>
              </w:rPr>
              <w:t>Objective</w:t>
            </w:r>
          </w:p>
        </w:tc>
        <w:tc>
          <w:tcPr>
            <w:tcW w:type="dxa" w:w="4986"/>
            <w:shd w:val="clear" w:color="auto" w:fill="F7F7F7"/>
          </w:tcPr>
          <w:p>
            <w:r>
              <w:rPr>
                <w:b w:val="0"/>
                <w:color w:val="404040"/>
                <w:sz w:val="18"/>
              </w:rPr>
              <w:t>Apply moneyness classification to read and interpret an NSE Nifty options chain</w:t>
            </w:r>
          </w:p>
        </w:tc>
      </w:tr>
      <w:tr>
        <w:tc>
          <w:tcPr>
            <w:tcW w:type="dxa" w:w="4986"/>
            <w:shd w:val="clear" w:color="auto" w:fill="101C4F"/>
          </w:tcPr>
          <w:p>
            <w:r>
              <w:rPr>
                <w:b/>
                <w:color w:val="FFFFFF"/>
                <w:sz w:val="18"/>
              </w:rPr>
              <w:t>Prerequisite</w:t>
            </w:r>
          </w:p>
        </w:tc>
        <w:tc>
          <w:tcPr>
            <w:tcW w:type="dxa" w:w="4986"/>
            <w:shd w:val="clear" w:color="auto" w:fill="F7F7F7"/>
          </w:tcPr>
          <w:p>
            <w:r>
              <w:rPr>
                <w:b w:val="0"/>
                <w:color w:val="404040"/>
                <w:sz w:val="18"/>
              </w:rPr>
              <w:t>D7.4 Video 1 — Moneyness classification</w:t>
            </w:r>
          </w:p>
        </w:tc>
      </w:tr>
      <w:tr>
        <w:tc>
          <w:tcPr>
            <w:tcW w:type="dxa" w:w="4986"/>
            <w:shd w:val="clear" w:color="auto" w:fill="101C4F"/>
          </w:tcPr>
          <w:p>
            <w:r>
              <w:rPr>
                <w:b/>
                <w:color w:val="FFFFFF"/>
                <w:sz w:val="18"/>
              </w:rPr>
              <w:t>Leads To</w:t>
            </w:r>
          </w:p>
        </w:tc>
        <w:tc>
          <w:tcPr>
            <w:tcW w:type="dxa" w:w="4986"/>
            <w:shd w:val="clear" w:color="auto" w:fill="F7F7F7"/>
          </w:tcPr>
          <w:p>
            <w:r>
              <w:rPr>
                <w:b w:val="0"/>
                <w:color w:val="404040"/>
                <w:sz w:val="18"/>
              </w:rPr>
              <w:t>D7.4 Video 3 — How moneyness changes with the market</w:t>
            </w:r>
          </w:p>
        </w:tc>
      </w:tr>
    </w:tbl>
    <w:p/>
    <w:p>
      <w:r>
        <w:rPr>
          <w:b/>
          <w:color w:val="007A87"/>
          <w:sz w:val="20"/>
        </w:rPr>
        <w:t>🎬  PRODUCTION SCRIPT</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val="clear" w:color="auto" w:fill="007A87"/>
          </w:tcPr>
          <w:p>
            <w:r>
              <w:rPr>
                <w:b/>
                <w:color w:val="FFFFFF"/>
                <w:sz w:val="16"/>
              </w:rPr>
              <w:t>#</w:t>
            </w:r>
          </w:p>
        </w:tc>
        <w:tc>
          <w:tcPr>
            <w:tcW w:type="dxa" w:w="1994"/>
            <w:shd w:val="clear" w:color="auto" w:fill="007A87"/>
          </w:tcPr>
          <w:p>
            <w:r>
              <w:rPr>
                <w:b/>
                <w:color w:val="FFFFFF"/>
                <w:sz w:val="16"/>
              </w:rPr>
              <w:t>Char</w:t>
            </w:r>
          </w:p>
        </w:tc>
        <w:tc>
          <w:tcPr>
            <w:tcW w:type="dxa" w:w="1994"/>
            <w:shd w:val="clear" w:color="auto" w:fill="007A87"/>
          </w:tcPr>
          <w:p>
            <w:r>
              <w:rPr>
                <w:b/>
                <w:color w:val="FFFFFF"/>
                <w:sz w:val="16"/>
              </w:rPr>
              <w:t>Visual Cue</w:t>
            </w:r>
          </w:p>
        </w:tc>
        <w:tc>
          <w:tcPr>
            <w:tcW w:type="dxa" w:w="1994"/>
            <w:shd w:val="clear" w:color="auto" w:fill="007A87"/>
          </w:tcPr>
          <w:p>
            <w:r>
              <w:rPr>
                <w:b/>
                <w:color w:val="FFFFFF"/>
                <w:sz w:val="16"/>
              </w:rPr>
              <w:t>On-Screen Text</w:t>
            </w:r>
          </w:p>
        </w:tc>
        <w:tc>
          <w:tcPr>
            <w:tcW w:type="dxa" w:w="1994"/>
            <w:shd w:val="clear" w:color="auto" w:fill="007A87"/>
          </w:tcPr>
          <w:p>
            <w:r>
              <w:rPr>
                <w:b/>
                <w:color w:val="FFFFFF"/>
                <w:sz w:val="16"/>
              </w:rPr>
              <w:t>Voice Over</w:t>
            </w:r>
          </w:p>
        </w:tc>
      </w:tr>
      <w:tr>
        <w:tc>
          <w:tcPr>
            <w:tcW w:type="dxa" w:w="1994"/>
            <w:shd w:val="clear" w:color="auto" w:fill="F0F8FA"/>
          </w:tcPr>
          <w:p>
            <w:r>
              <w:rPr>
                <w:b w:val="0"/>
                <w:color w:val="404040"/>
                <w:sz w:val="16"/>
              </w:rPr>
              <w:t>1</w:t>
            </w:r>
          </w:p>
        </w:tc>
        <w:tc>
          <w:tcPr>
            <w:tcW w:type="dxa" w:w="1994"/>
            <w:shd w:val="clear" w:color="auto" w:fill="F0F8FA"/>
          </w:tcPr>
          <w:p>
            <w:r>
              <w:rPr>
                <w:b w:val="0"/>
                <w:color w:val="404040"/>
                <w:sz w:val="16"/>
              </w:rPr>
              <w:t>RYO</w:t>
            </w:r>
          </w:p>
        </w:tc>
        <w:tc>
          <w:tcPr>
            <w:tcW w:type="dxa" w:w="1994"/>
            <w:shd w:val="clear" w:color="auto" w:fill="F0F8FA"/>
          </w:tcPr>
          <w:p>
            <w:r>
              <w:rPr>
                <w:b w:val="0"/>
                <w:color w:val="404040"/>
                <w:sz w:val="16"/>
              </w:rPr>
              <w:t>RYO pulls up NSE's live options chain for Nifty (showing strikes from 21,000 to 24,000, with calls on left and puts on right).</w:t>
            </w:r>
          </w:p>
        </w:tc>
        <w:tc>
          <w:tcPr>
            <w:tcW w:type="dxa" w:w="1994"/>
            <w:shd w:val="clear" w:color="auto" w:fill="F0F8FA"/>
          </w:tcPr>
          <w:p>
            <w:r>
              <w:rPr>
                <w:b w:val="0"/>
                <w:color w:val="404040"/>
                <w:sz w:val="16"/>
              </w:rPr>
              <w:t>INTRO</w:t>
            </w:r>
          </w:p>
        </w:tc>
        <w:tc>
          <w:tcPr>
            <w:tcW w:type="dxa" w:w="1994"/>
            <w:shd w:val="clear" w:color="auto" w:fill="F0F8FA"/>
          </w:tcPr>
          <w:p>
            <w:r>
              <w:rPr>
                <w:b w:val="0"/>
                <w:color w:val="404040"/>
                <w:sz w:val="16"/>
              </w:rPr>
              <w:t>Ryo: 'An options chain is the full menu of available options. It shows all strikes for calls and puts at a glance. Reading it like a professional is a core skill for anyone in derivatives.'</w:t>
            </w:r>
          </w:p>
        </w:tc>
      </w:tr>
      <w:tr>
        <w:tc>
          <w:tcPr>
            <w:tcW w:type="dxa" w:w="1994"/>
            <w:shd w:val="clear" w:color="auto" w:fill="FFFFFF"/>
          </w:tcPr>
          <w:p>
            <w:r>
              <w:rPr>
                <w:b w:val="0"/>
                <w:color w:val="404040"/>
                <w:sz w:val="16"/>
              </w:rPr>
              <w:t>2</w:t>
            </w:r>
          </w:p>
        </w:tc>
        <w:tc>
          <w:tcPr>
            <w:tcW w:type="dxa" w:w="1994"/>
            <w:shd w:val="clear" w:color="auto" w:fill="FFFFFF"/>
          </w:tcPr>
          <w:p>
            <w:r>
              <w:rPr>
                <w:b w:val="0"/>
                <w:color w:val="404040"/>
                <w:sz w:val="16"/>
              </w:rPr>
              <w:t>RYO</w:t>
            </w:r>
          </w:p>
        </w:tc>
        <w:tc>
          <w:tcPr>
            <w:tcW w:type="dxa" w:w="1994"/>
            <w:shd w:val="clear" w:color="auto" w:fill="FFFFFF"/>
          </w:tcPr>
          <w:p>
            <w:r>
              <w:rPr>
                <w:b w:val="0"/>
                <w:color w:val="404040"/>
                <w:sz w:val="16"/>
              </w:rPr>
              <w:t>Options chain diagram: Left columns = Calls (OI, Volume, IV, LTP). Centre column = Strike price. Right columns = Puts (LTP, IV, Volume, OI). Spot Nifty 22,800 highlighted in centre.</w:t>
            </w:r>
          </w:p>
        </w:tc>
        <w:tc>
          <w:tcPr>
            <w:tcW w:type="dxa" w:w="1994"/>
            <w:shd w:val="clear" w:color="auto" w:fill="FFFFFF"/>
          </w:tcPr>
          <w:p>
            <w:r>
              <w:rPr>
                <w:b w:val="0"/>
                <w:color w:val="404040"/>
                <w:sz w:val="16"/>
              </w:rPr>
              <w:t>CHAIN ANATOMY</w:t>
            </w:r>
          </w:p>
        </w:tc>
        <w:tc>
          <w:tcPr>
            <w:tcW w:type="dxa" w:w="1994"/>
            <w:shd w:val="clear" w:color="auto" w:fill="FFFFFF"/>
          </w:tcPr>
          <w:p>
            <w:r>
              <w:rPr>
                <w:b w:val="0"/>
                <w:color w:val="404040"/>
                <w:sz w:val="16"/>
              </w:rPr>
              <w:t>Ryo: 'The chain has calls on the left, puts on the right, with strikes in the middle. The spot price (22,800) is your reference. Calls above 22,800 are OTM. Calls below are ITM.' ARIA: 'For puts: below 22,800 are OTM, above 22,800 are ITM — opposite to calls.'</w:t>
            </w:r>
          </w:p>
        </w:tc>
      </w:tr>
      <w:tr>
        <w:tc>
          <w:tcPr>
            <w:tcW w:type="dxa" w:w="1994"/>
            <w:shd w:val="clear" w:color="auto" w:fill="F0F8FA"/>
          </w:tcPr>
          <w:p>
            <w:r>
              <w:rPr>
                <w:b w:val="0"/>
                <w:color w:val="404040"/>
                <w:sz w:val="16"/>
              </w:rPr>
              <w:t>3</w:t>
            </w:r>
          </w:p>
        </w:tc>
        <w:tc>
          <w:tcPr>
            <w:tcW w:type="dxa" w:w="1994"/>
            <w:shd w:val="clear" w:color="auto" w:fill="F0F8FA"/>
          </w:tcPr>
          <w:p>
            <w:r>
              <w:rPr>
                <w:b w:val="0"/>
                <w:color w:val="404040"/>
                <w:sz w:val="16"/>
              </w:rPr>
              <w:t>RYO</w:t>
            </w:r>
          </w:p>
        </w:tc>
        <w:tc>
          <w:tcPr>
            <w:tcW w:type="dxa" w:w="1994"/>
            <w:shd w:val="clear" w:color="auto" w:fill="F0F8FA"/>
          </w:tcPr>
          <w:p>
            <w:r>
              <w:rPr>
                <w:b w:val="0"/>
                <w:color w:val="404040"/>
                <w:sz w:val="16"/>
              </w:rPr>
              <w:t>Open Interest bar chart for Nifty options: Highest call OI at 23,000 (resistance). Highest put OI at 22,500 (support). This forms the 'max pain' range.</w:t>
            </w:r>
          </w:p>
        </w:tc>
        <w:tc>
          <w:tcPr>
            <w:tcW w:type="dxa" w:w="1994"/>
            <w:shd w:val="clear" w:color="auto" w:fill="F0F8FA"/>
          </w:tcPr>
          <w:p>
            <w:r>
              <w:rPr>
                <w:b w:val="0"/>
                <w:color w:val="404040"/>
                <w:sz w:val="16"/>
              </w:rPr>
              <w:t>OI INTERPRETATION</w:t>
            </w:r>
          </w:p>
        </w:tc>
        <w:tc>
          <w:tcPr>
            <w:tcW w:type="dxa" w:w="1994"/>
            <w:shd w:val="clear" w:color="auto" w:fill="F0F8FA"/>
          </w:tcPr>
          <w:p>
            <w:r>
              <w:rPr>
                <w:b w:val="0"/>
                <w:color w:val="404040"/>
                <w:sz w:val="16"/>
              </w:rPr>
              <w:t>Ryo: 'Open Interest tells you where most contracts are outstanding. High call OI at 23,000 = many people have sold calls at this strike = call sellers want Nifty to stay below 23,000.' ARIA: 'High put OI at 22,500 = many put sellers want Nifty to stay above 22,500. The range 22,500–23,000 is the battleground.'</w:t>
            </w:r>
          </w:p>
        </w:tc>
      </w:tr>
      <w:tr>
        <w:tc>
          <w:tcPr>
            <w:tcW w:type="dxa" w:w="1994"/>
            <w:shd w:val="clear" w:color="auto" w:fill="FFFFFF"/>
          </w:tcPr>
          <w:p>
            <w:r>
              <w:rPr>
                <w:b w:val="0"/>
                <w:color w:val="404040"/>
                <w:sz w:val="16"/>
              </w:rPr>
              <w:t>4</w:t>
            </w:r>
          </w:p>
        </w:tc>
        <w:tc>
          <w:tcPr>
            <w:tcW w:type="dxa" w:w="1994"/>
            <w:shd w:val="clear" w:color="auto" w:fill="FFFFFF"/>
          </w:tcPr>
          <w:p>
            <w:r>
              <w:rPr>
                <w:b w:val="0"/>
                <w:color w:val="404040"/>
                <w:sz w:val="16"/>
              </w:rPr>
              <w:t>RYO</w:t>
            </w:r>
          </w:p>
        </w:tc>
        <w:tc>
          <w:tcPr>
            <w:tcW w:type="dxa" w:w="1994"/>
            <w:shd w:val="clear" w:color="auto" w:fill="FFFFFF"/>
          </w:tcPr>
          <w:p>
            <w:r>
              <w:rPr>
                <w:b w:val="0"/>
                <w:color w:val="404040"/>
                <w:sz w:val="16"/>
              </w:rPr>
              <w:t>Implied Volatility across strikes graph: Higher IV for OTM puts (downside protection demand), lower IV for OTM calls. This is the volatility skew / smile.</w:t>
            </w:r>
          </w:p>
        </w:tc>
        <w:tc>
          <w:tcPr>
            <w:tcW w:type="dxa" w:w="1994"/>
            <w:shd w:val="clear" w:color="auto" w:fill="FFFFFF"/>
          </w:tcPr>
          <w:p>
            <w:r>
              <w:rPr>
                <w:b w:val="0"/>
                <w:color w:val="404040"/>
                <w:sz w:val="16"/>
              </w:rPr>
              <w:t>IV SKEW</w:t>
            </w:r>
          </w:p>
        </w:tc>
        <w:tc>
          <w:tcPr>
            <w:tcW w:type="dxa" w:w="1994"/>
            <w:shd w:val="clear" w:color="auto" w:fill="FFFFFF"/>
          </w:tcPr>
          <w:p>
            <w:r>
              <w:rPr>
                <w:b w:val="0"/>
                <w:color w:val="404040"/>
                <w:sz w:val="16"/>
              </w:rPr>
              <w:t>Ryo: 'Implied Volatility varies across strikes — it is NOT constant. OTM puts typically have higher IV (more demand for downside protection). This creates the volatility skew.' ARIA: 'Nifty options typically show a negative skew — OTM puts are more expensive than OTM calls — reflecting fear of crashes.'</w:t>
            </w:r>
          </w:p>
        </w:tc>
      </w:tr>
      <w:tr>
        <w:tc>
          <w:tcPr>
            <w:tcW w:type="dxa" w:w="1994"/>
            <w:shd w:val="clear" w:color="auto" w:fill="F0F8FA"/>
          </w:tcPr>
          <w:p>
            <w:r>
              <w:rPr>
                <w:b w:val="0"/>
                <w:color w:val="404040"/>
                <w:sz w:val="16"/>
              </w:rPr>
              <w:t>5</w:t>
            </w:r>
          </w:p>
        </w:tc>
        <w:tc>
          <w:tcPr>
            <w:tcW w:type="dxa" w:w="1994"/>
            <w:shd w:val="clear" w:color="auto" w:fill="F0F8FA"/>
          </w:tcPr>
          <w:p>
            <w:r>
              <w:rPr>
                <w:b w:val="0"/>
                <w:color w:val="404040"/>
                <w:sz w:val="16"/>
              </w:rPr>
              <w:t>RYO</w:t>
            </w:r>
          </w:p>
        </w:tc>
        <w:tc>
          <w:tcPr>
            <w:tcW w:type="dxa" w:w="1994"/>
            <w:shd w:val="clear" w:color="auto" w:fill="F0F8FA"/>
          </w:tcPr>
          <w:p>
            <w:r>
              <w:rPr>
                <w:b w:val="0"/>
                <w:color w:val="404040"/>
                <w:sz w:val="16"/>
              </w:rPr>
              <w:t>Chain reading steps: 1) Identify ATM strike. 2) Separate ITM/OTM for calls and puts. 3) Read OI for support/resistance. 4) Check IV skew for market sentiment. 5) Check volume for activity.</w:t>
            </w:r>
          </w:p>
        </w:tc>
        <w:tc>
          <w:tcPr>
            <w:tcW w:type="dxa" w:w="1994"/>
            <w:shd w:val="clear" w:color="auto" w:fill="F0F8FA"/>
          </w:tcPr>
          <w:p>
            <w:r>
              <w:rPr>
                <w:b w:val="0"/>
                <w:color w:val="404040"/>
                <w:sz w:val="16"/>
              </w:rPr>
              <w:t>SUMMARY</w:t>
            </w:r>
          </w:p>
        </w:tc>
        <w:tc>
          <w:tcPr>
            <w:tcW w:type="dxa" w:w="1994"/>
            <w:shd w:val="clear" w:color="auto" w:fill="F0F8FA"/>
          </w:tcPr>
          <w:p>
            <w:r>
              <w:rPr>
                <w:b w:val="0"/>
                <w:color w:val="404040"/>
                <w:sz w:val="16"/>
              </w:rPr>
              <w:t>Ryo: 'Five steps to read an options chain: ATM → classify ITM/OTM → check OI distribution → check IV skew → check volume. This 30-second analysis gives a powerful picture of market positioning.'</w:t>
            </w:r>
          </w:p>
        </w:tc>
      </w:tr>
    </w:tbl>
    <w:p/>
    <w:p>
      <w:r>
        <w:rPr>
          <w:b/>
          <w:color w:val="F0A800"/>
          <w:sz w:val="18"/>
        </w:rPr>
        <w:t>▶  TRANSITION — Leads to: D7.4 Video 3 — How moneyness changes with the market</w:t>
      </w:r>
    </w:p>
    <w:p/>
    <w:p>
      <w:r>
        <w:br w:type="page"/>
      </w:r>
    </w:p>
    <w:p>
      <w:pPr>
        <w:spacing w:before="360"/>
      </w:pPr>
      <w:r>
        <w:rPr>
          <w:b w:val="0"/>
          <w:color w:val="CCCCCC"/>
          <w:sz w:val="16"/>
        </w:rPr>
        <w:t>────────────────────────────────────────────────────────────</w:t>
      </w:r>
    </w:p>
    <w:p>
      <w:r>
        <w:rPr>
          <w:b/>
          <w:color w:val="101C4F"/>
          <w:sz w:val="28"/>
        </w:rPr>
        <w:t>D7.4  ·  Video 3 of 3</w:t>
      </w:r>
    </w:p>
    <w:p>
      <w:r>
        <w:rPr>
          <w:b w:val="0"/>
          <w:color w:val="007A87"/>
          <w:sz w:val="22"/>
        </w:rPr>
        <w:t>Moneyness: In-the-Money, At-the-Money, Out-of-the-Money</w:t>
      </w:r>
    </w:p>
    <w:p>
      <w:r>
        <w:rPr>
          <w:b/>
          <w:color w:val="101C4F"/>
          <w:sz w:val="20"/>
        </w:rPr>
        <w:t>🔒  INTERNAL MAPPING — D7.4</w:t>
      </w:r>
    </w:p>
    <w:tbl>
      <w:tblPr>
        <w:tblStyle w:val="TableGrid"/>
        <w:tblW w:type="auto" w:w="0"/>
        <w:tblLook w:firstColumn="1" w:firstRow="1" w:lastColumn="0" w:lastRow="0" w:noHBand="0" w:noVBand="1" w:val="04A0"/>
      </w:tblPr>
      <w:tblGrid>
        <w:gridCol w:w="4986"/>
        <w:gridCol w:w="4986"/>
      </w:tblGrid>
      <w:tr>
        <w:tc>
          <w:tcPr>
            <w:tcW w:type="dxa" w:w="4986"/>
            <w:shd w:val="clear" w:color="auto" w:fill="101C4F"/>
          </w:tcPr>
          <w:p>
            <w:r>
              <w:rPr>
                <w:b/>
                <w:color w:val="FFFFFF"/>
                <w:sz w:val="18"/>
              </w:rPr>
              <w:t>UOR Code</w:t>
            </w:r>
          </w:p>
        </w:tc>
        <w:tc>
          <w:tcPr>
            <w:tcW w:type="dxa" w:w="4986"/>
            <w:shd w:val="clear" w:color="auto" w:fill="F7F7F7"/>
          </w:tcPr>
          <w:p>
            <w:r>
              <w:rPr>
                <w:b w:val="0"/>
                <w:color w:val="404040"/>
                <w:sz w:val="18"/>
              </w:rPr>
              <w:t>D7.4</w:t>
            </w:r>
          </w:p>
        </w:tc>
      </w:tr>
      <w:tr>
        <w:tc>
          <w:tcPr>
            <w:tcW w:type="dxa" w:w="4986"/>
            <w:shd w:val="clear" w:color="auto" w:fill="101C4F"/>
          </w:tcPr>
          <w:p>
            <w:r>
              <w:rPr>
                <w:b/>
                <w:color w:val="FFFFFF"/>
                <w:sz w:val="18"/>
              </w:rPr>
              <w:t>UOR Title</w:t>
            </w:r>
          </w:p>
        </w:tc>
        <w:tc>
          <w:tcPr>
            <w:tcW w:type="dxa" w:w="4986"/>
            <w:shd w:val="clear" w:color="auto" w:fill="F7F7F7"/>
          </w:tcPr>
          <w:p>
            <w:r>
              <w:rPr>
                <w:b w:val="0"/>
                <w:color w:val="404040"/>
                <w:sz w:val="18"/>
              </w:rPr>
              <w:t>Moneyness: In-the-Money, At-the-Money, Out-of-the-Money</w:t>
            </w:r>
          </w:p>
        </w:tc>
      </w:tr>
      <w:tr>
        <w:tc>
          <w:tcPr>
            <w:tcW w:type="dxa" w:w="4986"/>
            <w:shd w:val="clear" w:color="auto" w:fill="101C4F"/>
          </w:tcPr>
          <w:p>
            <w:r>
              <w:rPr>
                <w:b/>
                <w:color w:val="FFFFFF"/>
                <w:sz w:val="18"/>
              </w:rPr>
              <w:t>Competency</w:t>
            </w:r>
          </w:p>
        </w:tc>
        <w:tc>
          <w:tcPr>
            <w:tcW w:type="dxa" w:w="4986"/>
            <w:shd w:val="clear" w:color="auto" w:fill="F7F7F7"/>
          </w:tcPr>
          <w:p>
            <w:r>
              <w:rPr>
                <w:b w:val="0"/>
                <w:color w:val="404040"/>
                <w:sz w:val="18"/>
              </w:rPr>
              <w:t>Classify options by moneyness and apply moneyness to strategy selection and options chain analysis</w:t>
            </w:r>
          </w:p>
        </w:tc>
      </w:tr>
      <w:tr>
        <w:tc>
          <w:tcPr>
            <w:tcW w:type="dxa" w:w="4986"/>
            <w:shd w:val="clear" w:color="auto" w:fill="101C4F"/>
          </w:tcPr>
          <w:p>
            <w:r>
              <w:rPr>
                <w:b/>
                <w:color w:val="FFFFFF"/>
                <w:sz w:val="18"/>
              </w:rPr>
              <w:t>EAR Focus</w:t>
            </w:r>
          </w:p>
        </w:tc>
        <w:tc>
          <w:tcPr>
            <w:tcW w:type="dxa" w:w="4986"/>
            <w:shd w:val="clear" w:color="auto" w:fill="F7F7F7"/>
          </w:tcPr>
          <w:p>
            <w:r>
              <w:rPr>
                <w:b w:val="0"/>
                <w:color w:val="404040"/>
                <w:sz w:val="18"/>
              </w:rPr>
              <w:t>Relate</w:t>
            </w:r>
          </w:p>
        </w:tc>
      </w:tr>
      <w:tr>
        <w:tc>
          <w:tcPr>
            <w:tcW w:type="dxa" w:w="4986"/>
            <w:shd w:val="clear" w:color="auto" w:fill="101C4F"/>
          </w:tcPr>
          <w:p>
            <w:r>
              <w:rPr>
                <w:b/>
                <w:color w:val="FFFFFF"/>
                <w:sz w:val="18"/>
              </w:rPr>
              <w:t>Objective</w:t>
            </w:r>
          </w:p>
        </w:tc>
        <w:tc>
          <w:tcPr>
            <w:tcW w:type="dxa" w:w="4986"/>
            <w:shd w:val="clear" w:color="auto" w:fill="F7F7F7"/>
          </w:tcPr>
          <w:p>
            <w:r>
              <w:rPr>
                <w:b w:val="0"/>
                <w:color w:val="404040"/>
                <w:sz w:val="18"/>
              </w:rPr>
              <w:t>Relate how changes in spot price shift moneyness and affect option premium dynamically</w:t>
            </w:r>
          </w:p>
        </w:tc>
      </w:tr>
      <w:tr>
        <w:tc>
          <w:tcPr>
            <w:tcW w:type="dxa" w:w="4986"/>
            <w:shd w:val="clear" w:color="auto" w:fill="101C4F"/>
          </w:tcPr>
          <w:p>
            <w:r>
              <w:rPr>
                <w:b/>
                <w:color w:val="FFFFFF"/>
                <w:sz w:val="18"/>
              </w:rPr>
              <w:t>Prerequisite</w:t>
            </w:r>
          </w:p>
        </w:tc>
        <w:tc>
          <w:tcPr>
            <w:tcW w:type="dxa" w:w="4986"/>
            <w:shd w:val="clear" w:color="auto" w:fill="F7F7F7"/>
          </w:tcPr>
          <w:p>
            <w:r>
              <w:rPr>
                <w:b w:val="0"/>
                <w:color w:val="404040"/>
                <w:sz w:val="18"/>
              </w:rPr>
              <w:t>D7.4 Video 2 — Reading the options chain</w:t>
            </w:r>
          </w:p>
        </w:tc>
      </w:tr>
      <w:tr>
        <w:tc>
          <w:tcPr>
            <w:tcW w:type="dxa" w:w="4986"/>
            <w:shd w:val="clear" w:color="auto" w:fill="101C4F"/>
          </w:tcPr>
          <w:p>
            <w:r>
              <w:rPr>
                <w:b/>
                <w:color w:val="FFFFFF"/>
                <w:sz w:val="18"/>
              </w:rPr>
              <w:t>Leads To</w:t>
            </w:r>
          </w:p>
        </w:tc>
        <w:tc>
          <w:tcPr>
            <w:tcW w:type="dxa" w:w="4986"/>
            <w:shd w:val="clear" w:color="auto" w:fill="F7F7F7"/>
          </w:tcPr>
          <w:p>
            <w:r>
              <w:rPr>
                <w:b w:val="0"/>
                <w:color w:val="404040"/>
                <w:sz w:val="18"/>
              </w:rPr>
              <w:t>D7.5 — The Greeks: Delta, Gamma, Theta, Vega</w:t>
            </w:r>
          </w:p>
        </w:tc>
      </w:tr>
    </w:tbl>
    <w:p/>
    <w:p>
      <w:r>
        <w:rPr>
          <w:b/>
          <w:color w:val="007A87"/>
          <w:sz w:val="20"/>
        </w:rPr>
        <w:t>🎬  PRODUCTION SCRIPT</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val="clear" w:color="auto" w:fill="007A87"/>
          </w:tcPr>
          <w:p>
            <w:r>
              <w:rPr>
                <w:b/>
                <w:color w:val="FFFFFF"/>
                <w:sz w:val="16"/>
              </w:rPr>
              <w:t>#</w:t>
            </w:r>
          </w:p>
        </w:tc>
        <w:tc>
          <w:tcPr>
            <w:tcW w:type="dxa" w:w="1994"/>
            <w:shd w:val="clear" w:color="auto" w:fill="007A87"/>
          </w:tcPr>
          <w:p>
            <w:r>
              <w:rPr>
                <w:b/>
                <w:color w:val="FFFFFF"/>
                <w:sz w:val="16"/>
              </w:rPr>
              <w:t>Char</w:t>
            </w:r>
          </w:p>
        </w:tc>
        <w:tc>
          <w:tcPr>
            <w:tcW w:type="dxa" w:w="1994"/>
            <w:shd w:val="clear" w:color="auto" w:fill="007A87"/>
          </w:tcPr>
          <w:p>
            <w:r>
              <w:rPr>
                <w:b/>
                <w:color w:val="FFFFFF"/>
                <w:sz w:val="16"/>
              </w:rPr>
              <w:t>Visual Cue</w:t>
            </w:r>
          </w:p>
        </w:tc>
        <w:tc>
          <w:tcPr>
            <w:tcW w:type="dxa" w:w="1994"/>
            <w:shd w:val="clear" w:color="auto" w:fill="007A87"/>
          </w:tcPr>
          <w:p>
            <w:r>
              <w:rPr>
                <w:b/>
                <w:color w:val="FFFFFF"/>
                <w:sz w:val="16"/>
              </w:rPr>
              <w:t>On-Screen Text</w:t>
            </w:r>
          </w:p>
        </w:tc>
        <w:tc>
          <w:tcPr>
            <w:tcW w:type="dxa" w:w="1994"/>
            <w:shd w:val="clear" w:color="auto" w:fill="007A87"/>
          </w:tcPr>
          <w:p>
            <w:r>
              <w:rPr>
                <w:b/>
                <w:color w:val="FFFFFF"/>
                <w:sz w:val="16"/>
              </w:rPr>
              <w:t>Voice Over</w:t>
            </w:r>
          </w:p>
        </w:tc>
      </w:tr>
      <w:tr>
        <w:tc>
          <w:tcPr>
            <w:tcW w:type="dxa" w:w="1994"/>
            <w:shd w:val="clear" w:color="auto" w:fill="F0F8FA"/>
          </w:tcPr>
          <w:p>
            <w:r>
              <w:rPr>
                <w:b w:val="0"/>
                <w:color w:val="404040"/>
                <w:sz w:val="16"/>
              </w:rPr>
              <w:t>1</w:t>
            </w:r>
          </w:p>
        </w:tc>
        <w:tc>
          <w:tcPr>
            <w:tcW w:type="dxa" w:w="1994"/>
            <w:shd w:val="clear" w:color="auto" w:fill="F0F8FA"/>
          </w:tcPr>
          <w:p>
            <w:r>
              <w:rPr>
                <w:b w:val="0"/>
                <w:color w:val="404040"/>
                <w:sz w:val="16"/>
              </w:rPr>
              <w:t>ARIA</w:t>
            </w:r>
          </w:p>
        </w:tc>
        <w:tc>
          <w:tcPr>
            <w:tcW w:type="dxa" w:w="1994"/>
            <w:shd w:val="clear" w:color="auto" w:fill="F0F8FA"/>
          </w:tcPr>
          <w:p>
            <w:r>
              <w:rPr>
                <w:b w:val="0"/>
                <w:color w:val="404040"/>
                <w:sz w:val="16"/>
              </w:rPr>
              <w:t>Animation: Nifty starts at 22,800. Moves to 23,200. Options that were OTM become ATM or ITM. Premium changes shown dynamically.</w:t>
            </w:r>
          </w:p>
        </w:tc>
        <w:tc>
          <w:tcPr>
            <w:tcW w:type="dxa" w:w="1994"/>
            <w:shd w:val="clear" w:color="auto" w:fill="F0F8FA"/>
          </w:tcPr>
          <w:p>
            <w:r>
              <w:rPr>
                <w:b w:val="0"/>
                <w:color w:val="404040"/>
                <w:sz w:val="16"/>
              </w:rPr>
              <w:t>INTRO</w:t>
            </w:r>
          </w:p>
        </w:tc>
        <w:tc>
          <w:tcPr>
            <w:tcW w:type="dxa" w:w="1994"/>
            <w:shd w:val="clear" w:color="auto" w:fill="F0F8FA"/>
          </w:tcPr>
          <w:p>
            <w:r>
              <w:rPr>
                <w:b w:val="0"/>
                <w:color w:val="404040"/>
                <w:sz w:val="16"/>
              </w:rPr>
              <w:t>Aria: 'Options don't sit still. As the underlying price moves, moneyness changes — and premiums change with it. An OTM option can become ATM or ITM, and vice versa. This dynamic is what makes options trading so interactive.'</w:t>
            </w:r>
          </w:p>
        </w:tc>
      </w:tr>
      <w:tr>
        <w:tc>
          <w:tcPr>
            <w:tcW w:type="dxa" w:w="1994"/>
            <w:shd w:val="clear" w:color="auto" w:fill="FFFFFF"/>
          </w:tcPr>
          <w:p>
            <w:r>
              <w:rPr>
                <w:b w:val="0"/>
                <w:color w:val="404040"/>
                <w:sz w:val="16"/>
              </w:rPr>
              <w:t>2</w:t>
            </w:r>
          </w:p>
        </w:tc>
        <w:tc>
          <w:tcPr>
            <w:tcW w:type="dxa" w:w="1994"/>
            <w:shd w:val="clear" w:color="auto" w:fill="FFFFFF"/>
          </w:tcPr>
          <w:p>
            <w:r>
              <w:rPr>
                <w:b w:val="0"/>
                <w:color w:val="404040"/>
                <w:sz w:val="16"/>
              </w:rPr>
              <w:t>ARIA</w:t>
            </w:r>
          </w:p>
        </w:tc>
        <w:tc>
          <w:tcPr>
            <w:tcW w:type="dxa" w:w="1994"/>
            <w:shd w:val="clear" w:color="auto" w:fill="FFFFFF"/>
          </w:tcPr>
          <w:p>
            <w:r>
              <w:rPr>
                <w:b w:val="0"/>
                <w:color w:val="404040"/>
                <w:sz w:val="16"/>
              </w:rPr>
              <w:t>Timeline: Monday — Buy 23,000 call at ₹120 (OTM, Nifty 22,800). Wednesday — Nifty rallies to 23,300. 23,000 call now ITM, premium = ₹420. Profit: ₹300 per unit = ₹7,500 per lot.</w:t>
            </w:r>
          </w:p>
        </w:tc>
        <w:tc>
          <w:tcPr>
            <w:tcW w:type="dxa" w:w="1994"/>
            <w:shd w:val="clear" w:color="auto" w:fill="FFFFFF"/>
          </w:tcPr>
          <w:p>
            <w:r>
              <w:rPr>
                <w:b w:val="0"/>
                <w:color w:val="404040"/>
                <w:sz w:val="16"/>
              </w:rPr>
              <w:t>OTM TO ITM</w:t>
            </w:r>
          </w:p>
        </w:tc>
        <w:tc>
          <w:tcPr>
            <w:tcW w:type="dxa" w:w="1994"/>
            <w:shd w:val="clear" w:color="auto" w:fill="FFFFFF"/>
          </w:tcPr>
          <w:p>
            <w:r>
              <w:rPr>
                <w:b w:val="0"/>
                <w:color w:val="404040"/>
                <w:sz w:val="16"/>
              </w:rPr>
              <w:t>Aria: 'An OTM 23,000 call bought at ₹120 with Nifty at 22,800. By Wednesday, Nifty at 23,300 — call is now ITM. Premium jumps to ₹420.' Kavi: '₹300 gain per unit on ₹120 investment = 250% return. Leverage in action — but the risk was losing 100% of ₹120 if Nifty hadn't moved.'</w:t>
            </w:r>
          </w:p>
        </w:tc>
      </w:tr>
      <w:tr>
        <w:tc>
          <w:tcPr>
            <w:tcW w:type="dxa" w:w="1994"/>
            <w:shd w:val="clear" w:color="auto" w:fill="F0F8FA"/>
          </w:tcPr>
          <w:p>
            <w:r>
              <w:rPr>
                <w:b w:val="0"/>
                <w:color w:val="404040"/>
                <w:sz w:val="16"/>
              </w:rPr>
              <w:t>3</w:t>
            </w:r>
          </w:p>
        </w:tc>
        <w:tc>
          <w:tcPr>
            <w:tcW w:type="dxa" w:w="1994"/>
            <w:shd w:val="clear" w:color="auto" w:fill="F0F8FA"/>
          </w:tcPr>
          <w:p>
            <w:r>
              <w:rPr>
                <w:b w:val="0"/>
                <w:color w:val="404040"/>
                <w:sz w:val="16"/>
              </w:rPr>
              <w:t>ARIA</w:t>
            </w:r>
          </w:p>
        </w:tc>
        <w:tc>
          <w:tcPr>
            <w:tcW w:type="dxa" w:w="1994"/>
            <w:shd w:val="clear" w:color="auto" w:fill="F0F8FA"/>
          </w:tcPr>
          <w:p>
            <w:r>
              <w:rPr>
                <w:b w:val="0"/>
                <w:color w:val="404040"/>
                <w:sz w:val="16"/>
              </w:rPr>
              <w:t>Reverse: Sell 23,000 put at ₹300 (OTM, Nifty 23,200). Market crashes to 22,500. Put becomes ITM. Premium = ₹650. Seller's loss: ₹350 per unit = ₹8,750 per lot.</w:t>
            </w:r>
          </w:p>
        </w:tc>
        <w:tc>
          <w:tcPr>
            <w:tcW w:type="dxa" w:w="1994"/>
            <w:shd w:val="clear" w:color="auto" w:fill="F0F8FA"/>
          </w:tcPr>
          <w:p>
            <w:r>
              <w:rPr>
                <w:b w:val="0"/>
                <w:color w:val="404040"/>
                <w:sz w:val="16"/>
              </w:rPr>
              <w:t>ITM TO OTM</w:t>
            </w:r>
          </w:p>
        </w:tc>
        <w:tc>
          <w:tcPr>
            <w:tcW w:type="dxa" w:w="1994"/>
            <w:shd w:val="clear" w:color="auto" w:fill="F0F8FA"/>
          </w:tcPr>
          <w:p>
            <w:r>
              <w:rPr>
                <w:b w:val="0"/>
                <w:color w:val="404040"/>
                <w:sz w:val="16"/>
              </w:rPr>
              <w:t>Aria: 'A short OTM put that becomes ITM after a crash — the seller watches their ₹300 premium collected turn into a ₹650 liability.' Kavi: 'This is the classic tail risk for put sellers — small premium, potentially large loss when black swan events strike.'</w:t>
            </w:r>
          </w:p>
        </w:tc>
      </w:tr>
      <w:tr>
        <w:tc>
          <w:tcPr>
            <w:tcW w:type="dxa" w:w="1994"/>
            <w:shd w:val="clear" w:color="auto" w:fill="FFFFFF"/>
          </w:tcPr>
          <w:p>
            <w:r>
              <w:rPr>
                <w:b w:val="0"/>
                <w:color w:val="404040"/>
                <w:sz w:val="16"/>
              </w:rPr>
              <w:t>4</w:t>
            </w:r>
          </w:p>
        </w:tc>
        <w:tc>
          <w:tcPr>
            <w:tcW w:type="dxa" w:w="1994"/>
            <w:shd w:val="clear" w:color="auto" w:fill="FFFFFF"/>
          </w:tcPr>
          <w:p>
            <w:r>
              <w:rPr>
                <w:b w:val="0"/>
                <w:color w:val="404040"/>
                <w:sz w:val="16"/>
              </w:rPr>
              <w:t>ARIA</w:t>
            </w:r>
          </w:p>
        </w:tc>
        <w:tc>
          <w:tcPr>
            <w:tcW w:type="dxa" w:w="1994"/>
            <w:shd w:val="clear" w:color="auto" w:fill="FFFFFF"/>
          </w:tcPr>
          <w:p>
            <w:r>
              <w:rPr>
                <w:b w:val="0"/>
                <w:color w:val="404040"/>
                <w:sz w:val="16"/>
              </w:rPr>
              <w:t>As Nifty moves 1 point, call premium moves by 'Delta' amount. ATM option delta ≈ 0.5. Deep ITM delta ≈ 1.0. Deep OTM delta ≈ 0.05. Preview of Delta Greek.</w:t>
            </w:r>
          </w:p>
        </w:tc>
        <w:tc>
          <w:tcPr>
            <w:tcW w:type="dxa" w:w="1994"/>
            <w:shd w:val="clear" w:color="auto" w:fill="FFFFFF"/>
          </w:tcPr>
          <w:p>
            <w:r>
              <w:rPr>
                <w:b w:val="0"/>
                <w:color w:val="404040"/>
                <w:sz w:val="16"/>
              </w:rPr>
              <w:t>DELTA PREVIEW</w:t>
            </w:r>
          </w:p>
        </w:tc>
        <w:tc>
          <w:tcPr>
            <w:tcW w:type="dxa" w:w="1994"/>
            <w:shd w:val="clear" w:color="auto" w:fill="FFFFFF"/>
          </w:tcPr>
          <w:p>
            <w:r>
              <w:rPr>
                <w:b w:val="0"/>
                <w:color w:val="404040"/>
                <w:sz w:val="16"/>
              </w:rPr>
              <w:t>Aria: 'How much does an option's premium move when the underlying moves? That's Delta — our first Greek, coming next. As an option moves from OTM to ITM, its delta increases from near 0 toward 1.0.' Kavi: 'Delta connects the options world to the underlying — it's how we measure how stock-like an option has become.'</w:t>
            </w:r>
          </w:p>
        </w:tc>
      </w:tr>
      <w:tr>
        <w:tc>
          <w:tcPr>
            <w:tcW w:type="dxa" w:w="1994"/>
            <w:shd w:val="clear" w:color="auto" w:fill="F0F8FA"/>
          </w:tcPr>
          <w:p>
            <w:r>
              <w:rPr>
                <w:b w:val="0"/>
                <w:color w:val="404040"/>
                <w:sz w:val="16"/>
              </w:rPr>
              <w:t>5</w:t>
            </w:r>
          </w:p>
        </w:tc>
        <w:tc>
          <w:tcPr>
            <w:tcW w:type="dxa" w:w="1994"/>
            <w:shd w:val="clear" w:color="auto" w:fill="F0F8FA"/>
          </w:tcPr>
          <w:p>
            <w:r>
              <w:rPr>
                <w:b w:val="0"/>
                <w:color w:val="404040"/>
                <w:sz w:val="16"/>
              </w:rPr>
              <w:t>ARIA</w:t>
            </w:r>
          </w:p>
        </w:tc>
        <w:tc>
          <w:tcPr>
            <w:tcW w:type="dxa" w:w="1994"/>
            <w:shd w:val="clear" w:color="auto" w:fill="F0F8FA"/>
          </w:tcPr>
          <w:p>
            <w:r>
              <w:rPr>
                <w:b w:val="0"/>
                <w:color w:val="404040"/>
                <w:sz w:val="16"/>
              </w:rPr>
              <w:t>Moneyness is dynamic: OTM → ATM → ITM as underlying moves. Premium changes reflect moneyness change. Deep ITM options behave like the underlying (delta ≈ 1). Deep OTM = leverage but low probability.</w:t>
            </w:r>
          </w:p>
        </w:tc>
        <w:tc>
          <w:tcPr>
            <w:tcW w:type="dxa" w:w="1994"/>
            <w:shd w:val="clear" w:color="auto" w:fill="F0F8FA"/>
          </w:tcPr>
          <w:p>
            <w:r>
              <w:rPr>
                <w:b w:val="0"/>
                <w:color w:val="404040"/>
                <w:sz w:val="16"/>
              </w:rPr>
              <w:t>SUMMARY</w:t>
            </w:r>
          </w:p>
        </w:tc>
        <w:tc>
          <w:tcPr>
            <w:tcW w:type="dxa" w:w="1994"/>
            <w:shd w:val="clear" w:color="auto" w:fill="F0F8FA"/>
          </w:tcPr>
          <w:p>
            <w:r>
              <w:rPr>
                <w:b w:val="0"/>
                <w:color w:val="404040"/>
                <w:sz w:val="16"/>
              </w:rPr>
              <w:t>Aria: 'Moneyness is a snapshot — it changes every second markets are open. The options trader monitors the chain in real time, watching positions shift from OTM to ITM and managing risk accordingly. Next: the Greeks give us precise tools to measure and manage these dynamics.'</w:t>
            </w:r>
          </w:p>
        </w:tc>
      </w:tr>
    </w:tbl>
    <w:p/>
    <w:p>
      <w:r>
        <w:rPr>
          <w:b/>
          <w:color w:val="F0A800"/>
          <w:sz w:val="18"/>
        </w:rPr>
        <w:t>▶  TRANSITION — Leads to: D7.5 — The Greeks: Delta, Gamma, Theta, Vega</w:t>
      </w:r>
    </w:p>
    <w:p/>
    <w:p>
      <w:r>
        <w:br w:type="page"/>
      </w:r>
    </w:p>
    <w:p>
      <w:pPr>
        <w:spacing w:before="360"/>
      </w:pPr>
      <w:r>
        <w:rPr>
          <w:b w:val="0"/>
          <w:color w:val="CCCCCC"/>
          <w:sz w:val="16"/>
        </w:rPr>
        <w:t>────────────────────────────────────────────────────────────</w:t>
      </w:r>
    </w:p>
    <w:p>
      <w:r>
        <w:rPr>
          <w:b/>
          <w:color w:val="101C4F"/>
          <w:sz w:val="28"/>
        </w:rPr>
        <w:t>D7.5  ·  Video 1 of 3</w:t>
      </w:r>
    </w:p>
    <w:p>
      <w:r>
        <w:rPr>
          <w:b w:val="0"/>
          <w:color w:val="007A87"/>
          <w:sz w:val="22"/>
        </w:rPr>
        <w:t>The Options Greeks: Delta, Gamma, Theta, Vega</w:t>
      </w:r>
    </w:p>
    <w:p>
      <w:r>
        <w:rPr>
          <w:b/>
          <w:color w:val="101C4F"/>
          <w:sz w:val="20"/>
        </w:rPr>
        <w:t>🔒  INTERNAL MAPPING — D7.5</w:t>
      </w:r>
    </w:p>
    <w:tbl>
      <w:tblPr>
        <w:tblStyle w:val="TableGrid"/>
        <w:tblW w:type="auto" w:w="0"/>
        <w:tblLook w:firstColumn="1" w:firstRow="1" w:lastColumn="0" w:lastRow="0" w:noHBand="0" w:noVBand="1" w:val="04A0"/>
      </w:tblPr>
      <w:tblGrid>
        <w:gridCol w:w="4986"/>
        <w:gridCol w:w="4986"/>
      </w:tblGrid>
      <w:tr>
        <w:tc>
          <w:tcPr>
            <w:tcW w:type="dxa" w:w="4986"/>
            <w:shd w:val="clear" w:color="auto" w:fill="101C4F"/>
          </w:tcPr>
          <w:p>
            <w:r>
              <w:rPr>
                <w:b/>
                <w:color w:val="FFFFFF"/>
                <w:sz w:val="18"/>
              </w:rPr>
              <w:t>UOR Code</w:t>
            </w:r>
          </w:p>
        </w:tc>
        <w:tc>
          <w:tcPr>
            <w:tcW w:type="dxa" w:w="4986"/>
            <w:shd w:val="clear" w:color="auto" w:fill="F7F7F7"/>
          </w:tcPr>
          <w:p>
            <w:r>
              <w:rPr>
                <w:b w:val="0"/>
                <w:color w:val="404040"/>
                <w:sz w:val="18"/>
              </w:rPr>
              <w:t>D7.5</w:t>
            </w:r>
          </w:p>
        </w:tc>
      </w:tr>
      <w:tr>
        <w:tc>
          <w:tcPr>
            <w:tcW w:type="dxa" w:w="4986"/>
            <w:shd w:val="clear" w:color="auto" w:fill="101C4F"/>
          </w:tcPr>
          <w:p>
            <w:r>
              <w:rPr>
                <w:b/>
                <w:color w:val="FFFFFF"/>
                <w:sz w:val="18"/>
              </w:rPr>
              <w:t>UOR Title</w:t>
            </w:r>
          </w:p>
        </w:tc>
        <w:tc>
          <w:tcPr>
            <w:tcW w:type="dxa" w:w="4986"/>
            <w:shd w:val="clear" w:color="auto" w:fill="F7F7F7"/>
          </w:tcPr>
          <w:p>
            <w:r>
              <w:rPr>
                <w:b w:val="0"/>
                <w:color w:val="404040"/>
                <w:sz w:val="18"/>
              </w:rPr>
              <w:t>The Options Greeks: Delta, Gamma, Theta, Vega</w:t>
            </w:r>
          </w:p>
        </w:tc>
      </w:tr>
      <w:tr>
        <w:tc>
          <w:tcPr>
            <w:tcW w:type="dxa" w:w="4986"/>
            <w:shd w:val="clear" w:color="auto" w:fill="101C4F"/>
          </w:tcPr>
          <w:p>
            <w:r>
              <w:rPr>
                <w:b/>
                <w:color w:val="FFFFFF"/>
                <w:sz w:val="18"/>
              </w:rPr>
              <w:t>Competency</w:t>
            </w:r>
          </w:p>
        </w:tc>
        <w:tc>
          <w:tcPr>
            <w:tcW w:type="dxa" w:w="4986"/>
            <w:shd w:val="clear" w:color="auto" w:fill="F7F7F7"/>
          </w:tcPr>
          <w:p>
            <w:r>
              <w:rPr>
                <w:b w:val="0"/>
                <w:color w:val="404040"/>
                <w:sz w:val="18"/>
              </w:rPr>
              <w:t>Understand and apply the four main Greeks to measure and manage option risk</w:t>
            </w:r>
          </w:p>
        </w:tc>
      </w:tr>
      <w:tr>
        <w:tc>
          <w:tcPr>
            <w:tcW w:type="dxa" w:w="4986"/>
            <w:shd w:val="clear" w:color="auto" w:fill="101C4F"/>
          </w:tcPr>
          <w:p>
            <w:r>
              <w:rPr>
                <w:b/>
                <w:color w:val="FFFFFF"/>
                <w:sz w:val="18"/>
              </w:rPr>
              <w:t>EAR Focus</w:t>
            </w:r>
          </w:p>
        </w:tc>
        <w:tc>
          <w:tcPr>
            <w:tcW w:type="dxa" w:w="4986"/>
            <w:shd w:val="clear" w:color="auto" w:fill="F7F7F7"/>
          </w:tcPr>
          <w:p>
            <w:r>
              <w:rPr>
                <w:b w:val="0"/>
                <w:color w:val="404040"/>
                <w:sz w:val="18"/>
              </w:rPr>
              <w:t>Explain</w:t>
            </w:r>
          </w:p>
        </w:tc>
      </w:tr>
      <w:tr>
        <w:tc>
          <w:tcPr>
            <w:tcW w:type="dxa" w:w="4986"/>
            <w:shd w:val="clear" w:color="auto" w:fill="101C4F"/>
          </w:tcPr>
          <w:p>
            <w:r>
              <w:rPr>
                <w:b/>
                <w:color w:val="FFFFFF"/>
                <w:sz w:val="18"/>
              </w:rPr>
              <w:t>Objective</w:t>
            </w:r>
          </w:p>
        </w:tc>
        <w:tc>
          <w:tcPr>
            <w:tcW w:type="dxa" w:w="4986"/>
            <w:shd w:val="clear" w:color="auto" w:fill="F7F7F7"/>
          </w:tcPr>
          <w:p>
            <w:r>
              <w:rPr>
                <w:b w:val="0"/>
                <w:color w:val="404040"/>
                <w:sz w:val="18"/>
              </w:rPr>
              <w:t>Explain Delta and Gamma — sensitivity of option price to underlying movement</w:t>
            </w:r>
          </w:p>
        </w:tc>
      </w:tr>
      <w:tr>
        <w:tc>
          <w:tcPr>
            <w:tcW w:type="dxa" w:w="4986"/>
            <w:shd w:val="clear" w:color="auto" w:fill="101C4F"/>
          </w:tcPr>
          <w:p>
            <w:r>
              <w:rPr>
                <w:b/>
                <w:color w:val="FFFFFF"/>
                <w:sz w:val="18"/>
              </w:rPr>
              <w:t>Prerequisite</w:t>
            </w:r>
          </w:p>
        </w:tc>
        <w:tc>
          <w:tcPr>
            <w:tcW w:type="dxa" w:w="4986"/>
            <w:shd w:val="clear" w:color="auto" w:fill="F7F7F7"/>
          </w:tcPr>
          <w:p>
            <w:r>
              <w:rPr>
                <w:b w:val="0"/>
                <w:color w:val="404040"/>
                <w:sz w:val="18"/>
              </w:rPr>
              <w:t>D7.4 — Moneyness</w:t>
            </w:r>
          </w:p>
        </w:tc>
      </w:tr>
      <w:tr>
        <w:tc>
          <w:tcPr>
            <w:tcW w:type="dxa" w:w="4986"/>
            <w:shd w:val="clear" w:color="auto" w:fill="101C4F"/>
          </w:tcPr>
          <w:p>
            <w:r>
              <w:rPr>
                <w:b/>
                <w:color w:val="FFFFFF"/>
                <w:sz w:val="18"/>
              </w:rPr>
              <w:t>Leads To</w:t>
            </w:r>
          </w:p>
        </w:tc>
        <w:tc>
          <w:tcPr>
            <w:tcW w:type="dxa" w:w="4986"/>
            <w:shd w:val="clear" w:color="auto" w:fill="F7F7F7"/>
          </w:tcPr>
          <w:p>
            <w:r>
              <w:rPr>
                <w:b w:val="0"/>
                <w:color w:val="404040"/>
                <w:sz w:val="18"/>
              </w:rPr>
              <w:t>D7.5 Video 2 — Theta and Vega</w:t>
            </w:r>
          </w:p>
        </w:tc>
      </w:tr>
    </w:tbl>
    <w:p/>
    <w:p>
      <w:r>
        <w:rPr>
          <w:b/>
          <w:color w:val="007A87"/>
          <w:sz w:val="20"/>
        </w:rPr>
        <w:t>🎬  PRODUCTION SCRIPT</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val="clear" w:color="auto" w:fill="007A87"/>
          </w:tcPr>
          <w:p>
            <w:r>
              <w:rPr>
                <w:b/>
                <w:color w:val="FFFFFF"/>
                <w:sz w:val="16"/>
              </w:rPr>
              <w:t>#</w:t>
            </w:r>
          </w:p>
        </w:tc>
        <w:tc>
          <w:tcPr>
            <w:tcW w:type="dxa" w:w="1994"/>
            <w:shd w:val="clear" w:color="auto" w:fill="007A87"/>
          </w:tcPr>
          <w:p>
            <w:r>
              <w:rPr>
                <w:b/>
                <w:color w:val="FFFFFF"/>
                <w:sz w:val="16"/>
              </w:rPr>
              <w:t>Char</w:t>
            </w:r>
          </w:p>
        </w:tc>
        <w:tc>
          <w:tcPr>
            <w:tcW w:type="dxa" w:w="1994"/>
            <w:shd w:val="clear" w:color="auto" w:fill="007A87"/>
          </w:tcPr>
          <w:p>
            <w:r>
              <w:rPr>
                <w:b/>
                <w:color w:val="FFFFFF"/>
                <w:sz w:val="16"/>
              </w:rPr>
              <w:t>Visual Cue</w:t>
            </w:r>
          </w:p>
        </w:tc>
        <w:tc>
          <w:tcPr>
            <w:tcW w:type="dxa" w:w="1994"/>
            <w:shd w:val="clear" w:color="auto" w:fill="007A87"/>
          </w:tcPr>
          <w:p>
            <w:r>
              <w:rPr>
                <w:b/>
                <w:color w:val="FFFFFF"/>
                <w:sz w:val="16"/>
              </w:rPr>
              <w:t>On-Screen Text</w:t>
            </w:r>
          </w:p>
        </w:tc>
        <w:tc>
          <w:tcPr>
            <w:tcW w:type="dxa" w:w="1994"/>
            <w:shd w:val="clear" w:color="auto" w:fill="007A87"/>
          </w:tcPr>
          <w:p>
            <w:r>
              <w:rPr>
                <w:b/>
                <w:color w:val="FFFFFF"/>
                <w:sz w:val="16"/>
              </w:rPr>
              <w:t>Voice Over</w:t>
            </w:r>
          </w:p>
        </w:tc>
      </w:tr>
      <w:tr>
        <w:tc>
          <w:tcPr>
            <w:tcW w:type="dxa" w:w="1994"/>
            <w:shd w:val="clear" w:color="auto" w:fill="F0F8FA"/>
          </w:tcPr>
          <w:p>
            <w:r>
              <w:rPr>
                <w:b w:val="0"/>
                <w:color w:val="404040"/>
                <w:sz w:val="16"/>
              </w:rPr>
              <w:t>1</w:t>
            </w:r>
          </w:p>
        </w:tc>
        <w:tc>
          <w:tcPr>
            <w:tcW w:type="dxa" w:w="1994"/>
            <w:shd w:val="clear" w:color="auto" w:fill="F0F8FA"/>
          </w:tcPr>
          <w:p>
            <w:r>
              <w:rPr>
                <w:b w:val="0"/>
                <w:color w:val="404040"/>
                <w:sz w:val="16"/>
              </w:rPr>
              <w:t>KAVI</w:t>
            </w:r>
          </w:p>
        </w:tc>
        <w:tc>
          <w:tcPr>
            <w:tcW w:type="dxa" w:w="1994"/>
            <w:shd w:val="clear" w:color="auto" w:fill="F0F8FA"/>
          </w:tcPr>
          <w:p>
            <w:r>
              <w:rPr>
                <w:b w:val="0"/>
                <w:color w:val="404040"/>
                <w:sz w:val="16"/>
              </w:rPr>
              <w:t>Dashboard with four dials labelled Δ (Delta), Γ (Gamma), Θ (Theta), ν (Vega). KAVI points to Delta first.</w:t>
            </w:r>
          </w:p>
        </w:tc>
        <w:tc>
          <w:tcPr>
            <w:tcW w:type="dxa" w:w="1994"/>
            <w:shd w:val="clear" w:color="auto" w:fill="F0F8FA"/>
          </w:tcPr>
          <w:p>
            <w:r>
              <w:rPr>
                <w:b w:val="0"/>
                <w:color w:val="404040"/>
                <w:sz w:val="16"/>
              </w:rPr>
              <w:t>INTRO</w:t>
            </w:r>
          </w:p>
        </w:tc>
        <w:tc>
          <w:tcPr>
            <w:tcW w:type="dxa" w:w="1994"/>
            <w:shd w:val="clear" w:color="auto" w:fill="F0F8FA"/>
          </w:tcPr>
          <w:p>
            <w:r>
              <w:rPr>
                <w:b w:val="0"/>
                <w:color w:val="404040"/>
                <w:sz w:val="16"/>
              </w:rPr>
              <w:t>Kavi: 'The Greeks are the risk sensitivities of an option — how much the premium changes for each unit change in key market variables. Four main Greeks: Delta (price sensitivity), Gamma (rate of change of Delta), Theta (time decay), Vega (volatility sensitivity).'</w:t>
            </w:r>
          </w:p>
        </w:tc>
      </w:tr>
      <w:tr>
        <w:tc>
          <w:tcPr>
            <w:tcW w:type="dxa" w:w="1994"/>
            <w:shd w:val="clear" w:color="auto" w:fill="FFFFFF"/>
          </w:tcPr>
          <w:p>
            <w:r>
              <w:rPr>
                <w:b w:val="0"/>
                <w:color w:val="404040"/>
                <w:sz w:val="16"/>
              </w:rPr>
              <w:t>2</w:t>
            </w:r>
          </w:p>
        </w:tc>
        <w:tc>
          <w:tcPr>
            <w:tcW w:type="dxa" w:w="1994"/>
            <w:shd w:val="clear" w:color="auto" w:fill="FFFFFF"/>
          </w:tcPr>
          <w:p>
            <w:r>
              <w:rPr>
                <w:b w:val="0"/>
                <w:color w:val="404040"/>
                <w:sz w:val="16"/>
              </w:rPr>
              <w:t>KAVI</w:t>
            </w:r>
          </w:p>
        </w:tc>
        <w:tc>
          <w:tcPr>
            <w:tcW w:type="dxa" w:w="1994"/>
            <w:shd w:val="clear" w:color="auto" w:fill="FFFFFF"/>
          </w:tcPr>
          <w:p>
            <w:r>
              <w:rPr>
                <w:b w:val="0"/>
                <w:color w:val="404040"/>
                <w:sz w:val="16"/>
              </w:rPr>
              <w:t>Delta definition: change in option price per ₹1 change in underlying. Scale: 0 to 1 for calls (0 to −1 for puts). ATM call delta ≈ 0.5. Deep ITM ≈ 1. Deep OTM ≈ 0.05.</w:t>
            </w:r>
          </w:p>
        </w:tc>
        <w:tc>
          <w:tcPr>
            <w:tcW w:type="dxa" w:w="1994"/>
            <w:shd w:val="clear" w:color="auto" w:fill="FFFFFF"/>
          </w:tcPr>
          <w:p>
            <w:r>
              <w:rPr>
                <w:b w:val="0"/>
                <w:color w:val="404040"/>
                <w:sz w:val="16"/>
              </w:rPr>
              <w:t>DELTA</w:t>
            </w:r>
          </w:p>
        </w:tc>
        <w:tc>
          <w:tcPr>
            <w:tcW w:type="dxa" w:w="1994"/>
            <w:shd w:val="clear" w:color="auto" w:fill="FFFFFF"/>
          </w:tcPr>
          <w:p>
            <w:r>
              <w:rPr>
                <w:b w:val="0"/>
                <w:color w:val="404040"/>
                <w:sz w:val="16"/>
              </w:rPr>
              <w:t>Kavi: 'Delta tells you: if Nifty moves ₹1, how much does the option price move? ATM call delta = 0.5 means if Nifty rises ₹100, the call premium rises ₹50.' MOTION: 'Delta also approximates the probability of expiring ITM. ATM: 50% probability. Deep ITM: 95%+ probability.'</w:t>
            </w:r>
          </w:p>
        </w:tc>
      </w:tr>
      <w:tr>
        <w:tc>
          <w:tcPr>
            <w:tcW w:type="dxa" w:w="1994"/>
            <w:shd w:val="clear" w:color="auto" w:fill="F0F8FA"/>
          </w:tcPr>
          <w:p>
            <w:r>
              <w:rPr>
                <w:b w:val="0"/>
                <w:color w:val="404040"/>
                <w:sz w:val="16"/>
              </w:rPr>
              <w:t>3</w:t>
            </w:r>
          </w:p>
        </w:tc>
        <w:tc>
          <w:tcPr>
            <w:tcW w:type="dxa" w:w="1994"/>
            <w:shd w:val="clear" w:color="auto" w:fill="F0F8FA"/>
          </w:tcPr>
          <w:p>
            <w:r>
              <w:rPr>
                <w:b w:val="0"/>
                <w:color w:val="404040"/>
                <w:sz w:val="16"/>
              </w:rPr>
              <w:t>KAVI</w:t>
            </w:r>
          </w:p>
        </w:tc>
        <w:tc>
          <w:tcPr>
            <w:tcW w:type="dxa" w:w="1994"/>
            <w:shd w:val="clear" w:color="auto" w:fill="F0F8FA"/>
          </w:tcPr>
          <w:p>
            <w:r>
              <w:rPr>
                <w:b w:val="0"/>
                <w:color w:val="404040"/>
                <w:sz w:val="16"/>
              </w:rPr>
              <w:t>Three examples: Nifty rises 200 points. (1) ATM call delta 0.5 → premium rises ₹100. (2) Deep ITM call delta 0.95 → premium rises ₹190. (3) Deep OTM call delta 0.05 → premium rises only ₹10.</w:t>
            </w:r>
          </w:p>
        </w:tc>
        <w:tc>
          <w:tcPr>
            <w:tcW w:type="dxa" w:w="1994"/>
            <w:shd w:val="clear" w:color="auto" w:fill="F0F8FA"/>
          </w:tcPr>
          <w:p>
            <w:r>
              <w:rPr>
                <w:b w:val="0"/>
                <w:color w:val="404040"/>
                <w:sz w:val="16"/>
              </w:rPr>
              <w:t>DELTA EXAMPLES</w:t>
            </w:r>
          </w:p>
        </w:tc>
        <w:tc>
          <w:tcPr>
            <w:tcW w:type="dxa" w:w="1994"/>
            <w:shd w:val="clear" w:color="auto" w:fill="F0F8FA"/>
          </w:tcPr>
          <w:p>
            <w:r>
              <w:rPr>
                <w:b w:val="0"/>
                <w:color w:val="404040"/>
                <w:sz w:val="16"/>
              </w:rPr>
              <w:t>Kavi: 'Same 200-point Nifty move, very different premium moves depending on delta.' MOTION: 'Deep ITM option almost moves with the underlying (like holding the underlying). OTM option barely responds.'</w:t>
            </w:r>
          </w:p>
        </w:tc>
      </w:tr>
      <w:tr>
        <w:tc>
          <w:tcPr>
            <w:tcW w:type="dxa" w:w="1994"/>
            <w:shd w:val="clear" w:color="auto" w:fill="FFFFFF"/>
          </w:tcPr>
          <w:p>
            <w:r>
              <w:rPr>
                <w:b w:val="0"/>
                <w:color w:val="404040"/>
                <w:sz w:val="16"/>
              </w:rPr>
              <w:t>4</w:t>
            </w:r>
          </w:p>
        </w:tc>
        <w:tc>
          <w:tcPr>
            <w:tcW w:type="dxa" w:w="1994"/>
            <w:shd w:val="clear" w:color="auto" w:fill="FFFFFF"/>
          </w:tcPr>
          <w:p>
            <w:r>
              <w:rPr>
                <w:b w:val="0"/>
                <w:color w:val="404040"/>
                <w:sz w:val="16"/>
              </w:rPr>
              <w:t>KAVI</w:t>
            </w:r>
          </w:p>
        </w:tc>
        <w:tc>
          <w:tcPr>
            <w:tcW w:type="dxa" w:w="1994"/>
            <w:shd w:val="clear" w:color="auto" w:fill="FFFFFF"/>
          </w:tcPr>
          <w:p>
            <w:r>
              <w:rPr>
                <w:b w:val="0"/>
                <w:color w:val="404040"/>
                <w:sz w:val="16"/>
              </w:rPr>
              <w:t>Gamma: rate of change of Delta. ATM options have highest Gamma. As Nifty moves 100 points, ATM delta changes from 0.5 to 0.6 (Gamma = 0.001 per point).</w:t>
            </w:r>
          </w:p>
        </w:tc>
        <w:tc>
          <w:tcPr>
            <w:tcW w:type="dxa" w:w="1994"/>
            <w:shd w:val="clear" w:color="auto" w:fill="FFFFFF"/>
          </w:tcPr>
          <w:p>
            <w:r>
              <w:rPr>
                <w:b w:val="0"/>
                <w:color w:val="404040"/>
                <w:sz w:val="16"/>
              </w:rPr>
              <w:t>GAMMA</w:t>
            </w:r>
          </w:p>
        </w:tc>
        <w:tc>
          <w:tcPr>
            <w:tcW w:type="dxa" w:w="1994"/>
            <w:shd w:val="clear" w:color="auto" w:fill="FFFFFF"/>
          </w:tcPr>
          <w:p>
            <w:r>
              <w:rPr>
                <w:b w:val="0"/>
                <w:color w:val="404040"/>
                <w:sz w:val="16"/>
              </w:rPr>
              <w:t>Kavi: 'Gamma measures how fast delta changes. High gamma means delta changes rapidly — the option is very sensitive near ATM. Low gamma (deep ITM or OTM): delta changes slowly.' MOTION: 'Gamma is the acceleration of the option. Near expiry, ATM options have extremely high gamma — small price moves create large delta changes.'</w:t>
            </w:r>
          </w:p>
        </w:tc>
      </w:tr>
      <w:tr>
        <w:tc>
          <w:tcPr>
            <w:tcW w:type="dxa" w:w="1994"/>
            <w:shd w:val="clear" w:color="auto" w:fill="F0F8FA"/>
          </w:tcPr>
          <w:p>
            <w:r>
              <w:rPr>
                <w:b w:val="0"/>
                <w:color w:val="404040"/>
                <w:sz w:val="16"/>
              </w:rPr>
              <w:t>5</w:t>
            </w:r>
          </w:p>
        </w:tc>
        <w:tc>
          <w:tcPr>
            <w:tcW w:type="dxa" w:w="1994"/>
            <w:shd w:val="clear" w:color="auto" w:fill="F0F8FA"/>
          </w:tcPr>
          <w:p>
            <w:r>
              <w:rPr>
                <w:b w:val="0"/>
                <w:color w:val="404040"/>
                <w:sz w:val="16"/>
              </w:rPr>
              <w:t>KAVI</w:t>
            </w:r>
          </w:p>
        </w:tc>
        <w:tc>
          <w:tcPr>
            <w:tcW w:type="dxa" w:w="1994"/>
            <w:shd w:val="clear" w:color="auto" w:fill="F0F8FA"/>
          </w:tcPr>
          <w:p>
            <w:r>
              <w:rPr>
                <w:b w:val="0"/>
                <w:color w:val="404040"/>
                <w:sz w:val="16"/>
              </w:rPr>
              <w:t>Summary: Delta = first derivative (speed of price change). Gamma = second derivative (acceleration). Call delta: 0 to +1. Put delta: 0 to −1. High gamma near ATM and near expiry.</w:t>
            </w:r>
          </w:p>
        </w:tc>
        <w:tc>
          <w:tcPr>
            <w:tcW w:type="dxa" w:w="1994"/>
            <w:shd w:val="clear" w:color="auto" w:fill="F0F8FA"/>
          </w:tcPr>
          <w:p>
            <w:r>
              <w:rPr>
                <w:b w:val="0"/>
                <w:color w:val="404040"/>
                <w:sz w:val="16"/>
              </w:rPr>
              <w:t>SUMMARY</w:t>
            </w:r>
          </w:p>
        </w:tc>
        <w:tc>
          <w:tcPr>
            <w:tcW w:type="dxa" w:w="1994"/>
            <w:shd w:val="clear" w:color="auto" w:fill="F0F8FA"/>
          </w:tcPr>
          <w:p>
            <w:r>
              <w:rPr>
                <w:b w:val="0"/>
                <w:color w:val="404040"/>
                <w:sz w:val="16"/>
              </w:rPr>
              <w:t>Kavi: 'Delta and Gamma together describe the option's price sensitivity. Delta: how much it moves now. Gamma: how much the sensitivity itself changes. For risk management, both must be monitored — especially on expiry day when Gamma spikes.'</w:t>
            </w:r>
          </w:p>
        </w:tc>
      </w:tr>
    </w:tbl>
    <w:p/>
    <w:p>
      <w:r>
        <w:rPr>
          <w:b/>
          <w:color w:val="F0A800"/>
          <w:sz w:val="18"/>
        </w:rPr>
        <w:t>▶  TRANSITION — Leads to: D7.5 Video 2 — Theta and Vega</w:t>
      </w:r>
    </w:p>
    <w:p/>
    <w:p>
      <w:r>
        <w:br w:type="page"/>
      </w:r>
    </w:p>
    <w:p>
      <w:pPr>
        <w:spacing w:before="360"/>
      </w:pPr>
      <w:r>
        <w:rPr>
          <w:b w:val="0"/>
          <w:color w:val="CCCCCC"/>
          <w:sz w:val="16"/>
        </w:rPr>
        <w:t>────────────────────────────────────────────────────────────</w:t>
      </w:r>
    </w:p>
    <w:p>
      <w:r>
        <w:rPr>
          <w:b/>
          <w:color w:val="101C4F"/>
          <w:sz w:val="28"/>
        </w:rPr>
        <w:t>D7.5  ·  Video 2 of 3</w:t>
      </w:r>
    </w:p>
    <w:p>
      <w:r>
        <w:rPr>
          <w:b w:val="0"/>
          <w:color w:val="007A87"/>
          <w:sz w:val="22"/>
        </w:rPr>
        <w:t>The Options Greeks: Delta, Gamma, Theta, Vega</w:t>
      </w:r>
    </w:p>
    <w:p>
      <w:r>
        <w:rPr>
          <w:b/>
          <w:color w:val="101C4F"/>
          <w:sz w:val="20"/>
        </w:rPr>
        <w:t>🔒  INTERNAL MAPPING — D7.5</w:t>
      </w:r>
    </w:p>
    <w:tbl>
      <w:tblPr>
        <w:tblStyle w:val="TableGrid"/>
        <w:tblW w:type="auto" w:w="0"/>
        <w:tblLook w:firstColumn="1" w:firstRow="1" w:lastColumn="0" w:lastRow="0" w:noHBand="0" w:noVBand="1" w:val="04A0"/>
      </w:tblPr>
      <w:tblGrid>
        <w:gridCol w:w="4986"/>
        <w:gridCol w:w="4986"/>
      </w:tblGrid>
      <w:tr>
        <w:tc>
          <w:tcPr>
            <w:tcW w:type="dxa" w:w="4986"/>
            <w:shd w:val="clear" w:color="auto" w:fill="101C4F"/>
          </w:tcPr>
          <w:p>
            <w:r>
              <w:rPr>
                <w:b/>
                <w:color w:val="FFFFFF"/>
                <w:sz w:val="18"/>
              </w:rPr>
              <w:t>UOR Code</w:t>
            </w:r>
          </w:p>
        </w:tc>
        <w:tc>
          <w:tcPr>
            <w:tcW w:type="dxa" w:w="4986"/>
            <w:shd w:val="clear" w:color="auto" w:fill="F7F7F7"/>
          </w:tcPr>
          <w:p>
            <w:r>
              <w:rPr>
                <w:b w:val="0"/>
                <w:color w:val="404040"/>
                <w:sz w:val="18"/>
              </w:rPr>
              <w:t>D7.5</w:t>
            </w:r>
          </w:p>
        </w:tc>
      </w:tr>
      <w:tr>
        <w:tc>
          <w:tcPr>
            <w:tcW w:type="dxa" w:w="4986"/>
            <w:shd w:val="clear" w:color="auto" w:fill="101C4F"/>
          </w:tcPr>
          <w:p>
            <w:r>
              <w:rPr>
                <w:b/>
                <w:color w:val="FFFFFF"/>
                <w:sz w:val="18"/>
              </w:rPr>
              <w:t>UOR Title</w:t>
            </w:r>
          </w:p>
        </w:tc>
        <w:tc>
          <w:tcPr>
            <w:tcW w:type="dxa" w:w="4986"/>
            <w:shd w:val="clear" w:color="auto" w:fill="F7F7F7"/>
          </w:tcPr>
          <w:p>
            <w:r>
              <w:rPr>
                <w:b w:val="0"/>
                <w:color w:val="404040"/>
                <w:sz w:val="18"/>
              </w:rPr>
              <w:t>The Options Greeks: Delta, Gamma, Theta, Vega</w:t>
            </w:r>
          </w:p>
        </w:tc>
      </w:tr>
      <w:tr>
        <w:tc>
          <w:tcPr>
            <w:tcW w:type="dxa" w:w="4986"/>
            <w:shd w:val="clear" w:color="auto" w:fill="101C4F"/>
          </w:tcPr>
          <w:p>
            <w:r>
              <w:rPr>
                <w:b/>
                <w:color w:val="FFFFFF"/>
                <w:sz w:val="18"/>
              </w:rPr>
              <w:t>Competency</w:t>
            </w:r>
          </w:p>
        </w:tc>
        <w:tc>
          <w:tcPr>
            <w:tcW w:type="dxa" w:w="4986"/>
            <w:shd w:val="clear" w:color="auto" w:fill="F7F7F7"/>
          </w:tcPr>
          <w:p>
            <w:r>
              <w:rPr>
                <w:b w:val="0"/>
                <w:color w:val="404040"/>
                <w:sz w:val="18"/>
              </w:rPr>
              <w:t>Understand and apply the four main Greeks to measure and manage option risk</w:t>
            </w:r>
          </w:p>
        </w:tc>
      </w:tr>
      <w:tr>
        <w:tc>
          <w:tcPr>
            <w:tcW w:type="dxa" w:w="4986"/>
            <w:shd w:val="clear" w:color="auto" w:fill="101C4F"/>
          </w:tcPr>
          <w:p>
            <w:r>
              <w:rPr>
                <w:b/>
                <w:color w:val="FFFFFF"/>
                <w:sz w:val="18"/>
              </w:rPr>
              <w:t>EAR Focus</w:t>
            </w:r>
          </w:p>
        </w:tc>
        <w:tc>
          <w:tcPr>
            <w:tcW w:type="dxa" w:w="4986"/>
            <w:shd w:val="clear" w:color="auto" w:fill="F7F7F7"/>
          </w:tcPr>
          <w:p>
            <w:r>
              <w:rPr>
                <w:b w:val="0"/>
                <w:color w:val="404040"/>
                <w:sz w:val="18"/>
              </w:rPr>
              <w:t>Apply</w:t>
            </w:r>
          </w:p>
        </w:tc>
      </w:tr>
      <w:tr>
        <w:tc>
          <w:tcPr>
            <w:tcW w:type="dxa" w:w="4986"/>
            <w:shd w:val="clear" w:color="auto" w:fill="101C4F"/>
          </w:tcPr>
          <w:p>
            <w:r>
              <w:rPr>
                <w:b/>
                <w:color w:val="FFFFFF"/>
                <w:sz w:val="18"/>
              </w:rPr>
              <w:t>Objective</w:t>
            </w:r>
          </w:p>
        </w:tc>
        <w:tc>
          <w:tcPr>
            <w:tcW w:type="dxa" w:w="4986"/>
            <w:shd w:val="clear" w:color="auto" w:fill="F7F7F7"/>
          </w:tcPr>
          <w:p>
            <w:r>
              <w:rPr>
                <w:b w:val="0"/>
                <w:color w:val="404040"/>
                <w:sz w:val="18"/>
              </w:rPr>
              <w:t>Apply Theta and Vega to understand time decay cost and volatility impact on option pricing</w:t>
            </w:r>
          </w:p>
        </w:tc>
      </w:tr>
      <w:tr>
        <w:tc>
          <w:tcPr>
            <w:tcW w:type="dxa" w:w="4986"/>
            <w:shd w:val="clear" w:color="auto" w:fill="101C4F"/>
          </w:tcPr>
          <w:p>
            <w:r>
              <w:rPr>
                <w:b/>
                <w:color w:val="FFFFFF"/>
                <w:sz w:val="18"/>
              </w:rPr>
              <w:t>Prerequisite</w:t>
            </w:r>
          </w:p>
        </w:tc>
        <w:tc>
          <w:tcPr>
            <w:tcW w:type="dxa" w:w="4986"/>
            <w:shd w:val="clear" w:color="auto" w:fill="F7F7F7"/>
          </w:tcPr>
          <w:p>
            <w:r>
              <w:rPr>
                <w:b w:val="0"/>
                <w:color w:val="404040"/>
                <w:sz w:val="18"/>
              </w:rPr>
              <w:t>D7.5 Video 1 — Delta and Gamma</w:t>
            </w:r>
          </w:p>
        </w:tc>
      </w:tr>
      <w:tr>
        <w:tc>
          <w:tcPr>
            <w:tcW w:type="dxa" w:w="4986"/>
            <w:shd w:val="clear" w:color="auto" w:fill="101C4F"/>
          </w:tcPr>
          <w:p>
            <w:r>
              <w:rPr>
                <w:b/>
                <w:color w:val="FFFFFF"/>
                <w:sz w:val="18"/>
              </w:rPr>
              <w:t>Leads To</w:t>
            </w:r>
          </w:p>
        </w:tc>
        <w:tc>
          <w:tcPr>
            <w:tcW w:type="dxa" w:w="4986"/>
            <w:shd w:val="clear" w:color="auto" w:fill="F7F7F7"/>
          </w:tcPr>
          <w:p>
            <w:r>
              <w:rPr>
                <w:b w:val="0"/>
                <w:color w:val="404040"/>
                <w:sz w:val="18"/>
              </w:rPr>
              <w:t>D7.5 Video 3 — Delta hedging and Greeks in risk management</w:t>
            </w:r>
          </w:p>
        </w:tc>
      </w:tr>
    </w:tbl>
    <w:p/>
    <w:p>
      <w:r>
        <w:rPr>
          <w:b/>
          <w:color w:val="007A87"/>
          <w:sz w:val="20"/>
        </w:rPr>
        <w:t>🎬  PRODUCTION SCRIPT</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val="clear" w:color="auto" w:fill="007A87"/>
          </w:tcPr>
          <w:p>
            <w:r>
              <w:rPr>
                <w:b/>
                <w:color w:val="FFFFFF"/>
                <w:sz w:val="16"/>
              </w:rPr>
              <w:t>#</w:t>
            </w:r>
          </w:p>
        </w:tc>
        <w:tc>
          <w:tcPr>
            <w:tcW w:type="dxa" w:w="1994"/>
            <w:shd w:val="clear" w:color="auto" w:fill="007A87"/>
          </w:tcPr>
          <w:p>
            <w:r>
              <w:rPr>
                <w:b/>
                <w:color w:val="FFFFFF"/>
                <w:sz w:val="16"/>
              </w:rPr>
              <w:t>Char</w:t>
            </w:r>
          </w:p>
        </w:tc>
        <w:tc>
          <w:tcPr>
            <w:tcW w:type="dxa" w:w="1994"/>
            <w:shd w:val="clear" w:color="auto" w:fill="007A87"/>
          </w:tcPr>
          <w:p>
            <w:r>
              <w:rPr>
                <w:b/>
                <w:color w:val="FFFFFF"/>
                <w:sz w:val="16"/>
              </w:rPr>
              <w:t>Visual Cue</w:t>
            </w:r>
          </w:p>
        </w:tc>
        <w:tc>
          <w:tcPr>
            <w:tcW w:type="dxa" w:w="1994"/>
            <w:shd w:val="clear" w:color="auto" w:fill="007A87"/>
          </w:tcPr>
          <w:p>
            <w:r>
              <w:rPr>
                <w:b/>
                <w:color w:val="FFFFFF"/>
                <w:sz w:val="16"/>
              </w:rPr>
              <w:t>On-Screen Text</w:t>
            </w:r>
          </w:p>
        </w:tc>
        <w:tc>
          <w:tcPr>
            <w:tcW w:type="dxa" w:w="1994"/>
            <w:shd w:val="clear" w:color="auto" w:fill="007A87"/>
          </w:tcPr>
          <w:p>
            <w:r>
              <w:rPr>
                <w:b/>
                <w:color w:val="FFFFFF"/>
                <w:sz w:val="16"/>
              </w:rPr>
              <w:t>Voice Over</w:t>
            </w:r>
          </w:p>
        </w:tc>
      </w:tr>
      <w:tr>
        <w:tc>
          <w:tcPr>
            <w:tcW w:type="dxa" w:w="1994"/>
            <w:shd w:val="clear" w:color="auto" w:fill="F0F8FA"/>
          </w:tcPr>
          <w:p>
            <w:r>
              <w:rPr>
                <w:b w:val="0"/>
                <w:color w:val="404040"/>
                <w:sz w:val="16"/>
              </w:rPr>
              <w:t>1</w:t>
            </w:r>
          </w:p>
        </w:tc>
        <w:tc>
          <w:tcPr>
            <w:tcW w:type="dxa" w:w="1994"/>
            <w:shd w:val="clear" w:color="auto" w:fill="F0F8FA"/>
          </w:tcPr>
          <w:p>
            <w:r>
              <w:rPr>
                <w:b w:val="0"/>
                <w:color w:val="404040"/>
                <w:sz w:val="16"/>
              </w:rPr>
              <w:t>RYO</w:t>
            </w:r>
          </w:p>
        </w:tc>
        <w:tc>
          <w:tcPr>
            <w:tcW w:type="dxa" w:w="1994"/>
            <w:shd w:val="clear" w:color="auto" w:fill="F0F8FA"/>
          </w:tcPr>
          <w:p>
            <w:r>
              <w:rPr>
                <w:b w:val="0"/>
                <w:color w:val="404040"/>
                <w:sz w:val="16"/>
              </w:rPr>
              <w:t>RYO displays two dials: Theta (clock ticking) and Vega (volatility wave).</w:t>
            </w:r>
          </w:p>
        </w:tc>
        <w:tc>
          <w:tcPr>
            <w:tcW w:type="dxa" w:w="1994"/>
            <w:shd w:val="clear" w:color="auto" w:fill="F0F8FA"/>
          </w:tcPr>
          <w:p>
            <w:r>
              <w:rPr>
                <w:b w:val="0"/>
                <w:color w:val="404040"/>
                <w:sz w:val="16"/>
              </w:rPr>
              <w:t>INTRO</w:t>
            </w:r>
          </w:p>
        </w:tc>
        <w:tc>
          <w:tcPr>
            <w:tcW w:type="dxa" w:w="1994"/>
            <w:shd w:val="clear" w:color="auto" w:fill="F0F8FA"/>
          </w:tcPr>
          <w:p>
            <w:r>
              <w:rPr>
                <w:b w:val="0"/>
                <w:color w:val="404040"/>
                <w:sz w:val="16"/>
              </w:rPr>
              <w:t>Ryo: 'Delta and Gamma measure price sensitivity. Theta measures time sensitivity. Vega measures volatility sensitivity. Together they form the complete options risk picture.'</w:t>
            </w:r>
          </w:p>
        </w:tc>
      </w:tr>
      <w:tr>
        <w:tc>
          <w:tcPr>
            <w:tcW w:type="dxa" w:w="1994"/>
            <w:shd w:val="clear" w:color="auto" w:fill="FFFFFF"/>
          </w:tcPr>
          <w:p>
            <w:r>
              <w:rPr>
                <w:b w:val="0"/>
                <w:color w:val="404040"/>
                <w:sz w:val="16"/>
              </w:rPr>
              <w:t>2</w:t>
            </w:r>
          </w:p>
        </w:tc>
        <w:tc>
          <w:tcPr>
            <w:tcW w:type="dxa" w:w="1994"/>
            <w:shd w:val="clear" w:color="auto" w:fill="FFFFFF"/>
          </w:tcPr>
          <w:p>
            <w:r>
              <w:rPr>
                <w:b w:val="0"/>
                <w:color w:val="404040"/>
                <w:sz w:val="16"/>
              </w:rPr>
              <w:t>RYO</w:t>
            </w:r>
          </w:p>
        </w:tc>
        <w:tc>
          <w:tcPr>
            <w:tcW w:type="dxa" w:w="1994"/>
            <w:shd w:val="clear" w:color="auto" w:fill="FFFFFF"/>
          </w:tcPr>
          <w:p>
            <w:r>
              <w:rPr>
                <w:b w:val="0"/>
                <w:color w:val="404040"/>
                <w:sz w:val="16"/>
              </w:rPr>
              <w:t>Theta = daily time decay in ₹. ATM Nifty call, 7 days to expiry, premium ₹200. Theta = −₹30 per day. Day 1: ₹200. Day 7: near ₹0. Theta accelerates as expiry nears.</w:t>
            </w:r>
          </w:p>
        </w:tc>
        <w:tc>
          <w:tcPr>
            <w:tcW w:type="dxa" w:w="1994"/>
            <w:shd w:val="clear" w:color="auto" w:fill="FFFFFF"/>
          </w:tcPr>
          <w:p>
            <w:r>
              <w:rPr>
                <w:b w:val="0"/>
                <w:color w:val="404040"/>
                <w:sz w:val="16"/>
              </w:rPr>
              <w:t>THETA</w:t>
            </w:r>
          </w:p>
        </w:tc>
        <w:tc>
          <w:tcPr>
            <w:tcW w:type="dxa" w:w="1994"/>
            <w:shd w:val="clear" w:color="auto" w:fill="FFFFFF"/>
          </w:tcPr>
          <w:p>
            <w:r>
              <w:rPr>
                <w:b w:val="0"/>
                <w:color w:val="404040"/>
                <w:sz w:val="16"/>
              </w:rPr>
              <w:t>Ryo: 'Theta is usually negative for buyers — it represents the daily cost of holding an option. An ATM weekly option with Theta = −₹30 loses ₹30 per unit every day even if Nifty doesn't move.' ARIA: 'For the option seller, Theta is positive — they benefit from ₹30 per unit daily even if the market is flat.'</w:t>
            </w:r>
          </w:p>
        </w:tc>
      </w:tr>
      <w:tr>
        <w:tc>
          <w:tcPr>
            <w:tcW w:type="dxa" w:w="1994"/>
            <w:shd w:val="clear" w:color="auto" w:fill="F0F8FA"/>
          </w:tcPr>
          <w:p>
            <w:r>
              <w:rPr>
                <w:b w:val="0"/>
                <w:color w:val="404040"/>
                <w:sz w:val="16"/>
              </w:rPr>
              <w:t>3</w:t>
            </w:r>
          </w:p>
        </w:tc>
        <w:tc>
          <w:tcPr>
            <w:tcW w:type="dxa" w:w="1994"/>
            <w:shd w:val="clear" w:color="auto" w:fill="F0F8FA"/>
          </w:tcPr>
          <w:p>
            <w:r>
              <w:rPr>
                <w:b w:val="0"/>
                <w:color w:val="404040"/>
                <w:sz w:val="16"/>
              </w:rPr>
              <w:t>RYO</w:t>
            </w:r>
          </w:p>
        </w:tc>
        <w:tc>
          <w:tcPr>
            <w:tcW w:type="dxa" w:w="1994"/>
            <w:shd w:val="clear" w:color="auto" w:fill="F0F8FA"/>
          </w:tcPr>
          <w:p>
            <w:r>
              <w:rPr>
                <w:b w:val="0"/>
                <w:color w:val="404040"/>
                <w:sz w:val="16"/>
              </w:rPr>
              <w:t>Vega = change in option premium per 1% change in implied volatility. Nifty ATM call Vega = ₹50. If IV rises from 14% to 15% (1%): premium rises ₹50. If IV falls 2%: premium falls ₹100.</w:t>
            </w:r>
          </w:p>
        </w:tc>
        <w:tc>
          <w:tcPr>
            <w:tcW w:type="dxa" w:w="1994"/>
            <w:shd w:val="clear" w:color="auto" w:fill="F0F8FA"/>
          </w:tcPr>
          <w:p>
            <w:r>
              <w:rPr>
                <w:b w:val="0"/>
                <w:color w:val="404040"/>
                <w:sz w:val="16"/>
              </w:rPr>
              <w:t>VEGA</w:t>
            </w:r>
          </w:p>
        </w:tc>
        <w:tc>
          <w:tcPr>
            <w:tcW w:type="dxa" w:w="1994"/>
            <w:shd w:val="clear" w:color="auto" w:fill="F0F8FA"/>
          </w:tcPr>
          <w:p>
            <w:r>
              <w:rPr>
                <w:b w:val="0"/>
                <w:color w:val="404040"/>
                <w:sz w:val="16"/>
              </w:rPr>
              <w:t>Ryo: 'Vega measures how the premium responds to volatility changes. If India VIX rises from 14 to 16 (2% increase): an option with Vega ₹50 rises ₹100 in value.' ARIA: 'This is why options become expensive before major events — budget, RBI policy, election results — volatility rises, Vega pushes up premiums across all strikes.'</w:t>
            </w:r>
          </w:p>
        </w:tc>
      </w:tr>
      <w:tr>
        <w:tc>
          <w:tcPr>
            <w:tcW w:type="dxa" w:w="1994"/>
            <w:shd w:val="clear" w:color="auto" w:fill="FFFFFF"/>
          </w:tcPr>
          <w:p>
            <w:r>
              <w:rPr>
                <w:b w:val="0"/>
                <w:color w:val="404040"/>
                <w:sz w:val="16"/>
              </w:rPr>
              <w:t>4</w:t>
            </w:r>
          </w:p>
        </w:tc>
        <w:tc>
          <w:tcPr>
            <w:tcW w:type="dxa" w:w="1994"/>
            <w:shd w:val="clear" w:color="auto" w:fill="FFFFFF"/>
          </w:tcPr>
          <w:p>
            <w:r>
              <w:rPr>
                <w:b w:val="0"/>
                <w:color w:val="404040"/>
                <w:sz w:val="16"/>
              </w:rPr>
              <w:t>RYO</w:t>
            </w:r>
          </w:p>
        </w:tc>
        <w:tc>
          <w:tcPr>
            <w:tcW w:type="dxa" w:w="1994"/>
            <w:shd w:val="clear" w:color="auto" w:fill="FFFFFF"/>
          </w:tcPr>
          <w:p>
            <w:r>
              <w:rPr>
                <w:b w:val="0"/>
                <w:color w:val="404040"/>
                <w:sz w:val="16"/>
              </w:rPr>
              <w:t>India VIX chart: low at 11 (calm market), spikes to 35 during COVID crash. Options premiums exploded during the spike. Sellers were devastated; buyers who held through made multiples.</w:t>
            </w:r>
          </w:p>
        </w:tc>
        <w:tc>
          <w:tcPr>
            <w:tcW w:type="dxa" w:w="1994"/>
            <w:shd w:val="clear" w:color="auto" w:fill="FFFFFF"/>
          </w:tcPr>
          <w:p>
            <w:r>
              <w:rPr>
                <w:b w:val="0"/>
                <w:color w:val="404040"/>
                <w:sz w:val="16"/>
              </w:rPr>
              <w:t>INDIA VIX VEGA</w:t>
            </w:r>
          </w:p>
        </w:tc>
        <w:tc>
          <w:tcPr>
            <w:tcW w:type="dxa" w:w="1994"/>
            <w:shd w:val="clear" w:color="auto" w:fill="FFFFFF"/>
          </w:tcPr>
          <w:p>
            <w:r>
              <w:rPr>
                <w:b w:val="0"/>
                <w:color w:val="404040"/>
                <w:sz w:val="16"/>
              </w:rPr>
              <w:t>Ryo: 'India VIX — the fear gauge — directly drives Vega. In March 2020, India VIX hit 75. Option premiums exploded.' ARIA: 'Anyone who was long options (long Vega) made extraordinary returns. Anyone short options (short Vega) — short strangles and short puts — faced massive losses. Vega risk is real and dangerous.'</w:t>
            </w:r>
          </w:p>
        </w:tc>
      </w:tr>
      <w:tr>
        <w:tc>
          <w:tcPr>
            <w:tcW w:type="dxa" w:w="1994"/>
            <w:shd w:val="clear" w:color="auto" w:fill="F0F8FA"/>
          </w:tcPr>
          <w:p>
            <w:r>
              <w:rPr>
                <w:b w:val="0"/>
                <w:color w:val="404040"/>
                <w:sz w:val="16"/>
              </w:rPr>
              <w:t>5</w:t>
            </w:r>
          </w:p>
        </w:tc>
        <w:tc>
          <w:tcPr>
            <w:tcW w:type="dxa" w:w="1994"/>
            <w:shd w:val="clear" w:color="auto" w:fill="F0F8FA"/>
          </w:tcPr>
          <w:p>
            <w:r>
              <w:rPr>
                <w:b w:val="0"/>
                <w:color w:val="404040"/>
                <w:sz w:val="16"/>
              </w:rPr>
              <w:t>RYO</w:t>
            </w:r>
          </w:p>
        </w:tc>
        <w:tc>
          <w:tcPr>
            <w:tcW w:type="dxa" w:w="1994"/>
            <w:shd w:val="clear" w:color="auto" w:fill="F0F8FA"/>
          </w:tcPr>
          <w:p>
            <w:r>
              <w:rPr>
                <w:b w:val="0"/>
                <w:color w:val="404040"/>
                <w:sz w:val="16"/>
              </w:rPr>
              <w:t>Theta summary: negative for buyers, positive for sellers, accelerates near expiry. Vega summary: positive for buyers, negative for sellers, largest for ATM and long-dated options. India VIX = market's expected volatility = key driver of Vega.</w:t>
            </w:r>
          </w:p>
        </w:tc>
        <w:tc>
          <w:tcPr>
            <w:tcW w:type="dxa" w:w="1994"/>
            <w:shd w:val="clear" w:color="auto" w:fill="F0F8FA"/>
          </w:tcPr>
          <w:p>
            <w:r>
              <w:rPr>
                <w:b w:val="0"/>
                <w:color w:val="404040"/>
                <w:sz w:val="16"/>
              </w:rPr>
              <w:t>SUMMARY</w:t>
            </w:r>
          </w:p>
        </w:tc>
        <w:tc>
          <w:tcPr>
            <w:tcW w:type="dxa" w:w="1994"/>
            <w:shd w:val="clear" w:color="auto" w:fill="F0F8FA"/>
          </w:tcPr>
          <w:p>
            <w:r>
              <w:rPr>
                <w:b w:val="0"/>
                <w:color w:val="404040"/>
                <w:sz w:val="16"/>
              </w:rPr>
              <w:t>Ryo: 'Theta and Vega often conflict: option sellers want low volatility (low Vega risk) and fast time decay (high Theta income). Option buyers want high volatility (Vega gains) but fight Theta decay. Managing this Theta/Vega trade-off is the core of options portfolio management.'</w:t>
            </w:r>
          </w:p>
        </w:tc>
      </w:tr>
    </w:tbl>
    <w:p/>
    <w:p>
      <w:r>
        <w:rPr>
          <w:b/>
          <w:color w:val="F0A800"/>
          <w:sz w:val="18"/>
        </w:rPr>
        <w:t>▶  TRANSITION — Leads to: D7.5 Video 3 — Delta hedging and Greeks in risk management</w:t>
      </w:r>
    </w:p>
    <w:p/>
    <w:p>
      <w:r>
        <w:br w:type="page"/>
      </w:r>
    </w:p>
    <w:p>
      <w:pPr>
        <w:spacing w:before="360"/>
      </w:pPr>
      <w:r>
        <w:rPr>
          <w:b w:val="0"/>
          <w:color w:val="CCCCCC"/>
          <w:sz w:val="16"/>
        </w:rPr>
        <w:t>────────────────────────────────────────────────────────────</w:t>
      </w:r>
    </w:p>
    <w:p>
      <w:r>
        <w:rPr>
          <w:b/>
          <w:color w:val="101C4F"/>
          <w:sz w:val="28"/>
        </w:rPr>
        <w:t>D7.5  ·  Video 3 of 3</w:t>
      </w:r>
    </w:p>
    <w:p>
      <w:r>
        <w:rPr>
          <w:b w:val="0"/>
          <w:color w:val="007A87"/>
          <w:sz w:val="22"/>
        </w:rPr>
        <w:t>The Options Greeks: Delta, Gamma, Theta, Vega</w:t>
      </w:r>
    </w:p>
    <w:p>
      <w:r>
        <w:rPr>
          <w:b/>
          <w:color w:val="101C4F"/>
          <w:sz w:val="20"/>
        </w:rPr>
        <w:t>🔒  INTERNAL MAPPING — D7.5</w:t>
      </w:r>
    </w:p>
    <w:tbl>
      <w:tblPr>
        <w:tblStyle w:val="TableGrid"/>
        <w:tblW w:type="auto" w:w="0"/>
        <w:tblLook w:firstColumn="1" w:firstRow="1" w:lastColumn="0" w:lastRow="0" w:noHBand="0" w:noVBand="1" w:val="04A0"/>
      </w:tblPr>
      <w:tblGrid>
        <w:gridCol w:w="4986"/>
        <w:gridCol w:w="4986"/>
      </w:tblGrid>
      <w:tr>
        <w:tc>
          <w:tcPr>
            <w:tcW w:type="dxa" w:w="4986"/>
            <w:shd w:val="clear" w:color="auto" w:fill="101C4F"/>
          </w:tcPr>
          <w:p>
            <w:r>
              <w:rPr>
                <w:b/>
                <w:color w:val="FFFFFF"/>
                <w:sz w:val="18"/>
              </w:rPr>
              <w:t>UOR Code</w:t>
            </w:r>
          </w:p>
        </w:tc>
        <w:tc>
          <w:tcPr>
            <w:tcW w:type="dxa" w:w="4986"/>
            <w:shd w:val="clear" w:color="auto" w:fill="F7F7F7"/>
          </w:tcPr>
          <w:p>
            <w:r>
              <w:rPr>
                <w:b w:val="0"/>
                <w:color w:val="404040"/>
                <w:sz w:val="18"/>
              </w:rPr>
              <w:t>D7.5</w:t>
            </w:r>
          </w:p>
        </w:tc>
      </w:tr>
      <w:tr>
        <w:tc>
          <w:tcPr>
            <w:tcW w:type="dxa" w:w="4986"/>
            <w:shd w:val="clear" w:color="auto" w:fill="101C4F"/>
          </w:tcPr>
          <w:p>
            <w:r>
              <w:rPr>
                <w:b/>
                <w:color w:val="FFFFFF"/>
                <w:sz w:val="18"/>
              </w:rPr>
              <w:t>UOR Title</w:t>
            </w:r>
          </w:p>
        </w:tc>
        <w:tc>
          <w:tcPr>
            <w:tcW w:type="dxa" w:w="4986"/>
            <w:shd w:val="clear" w:color="auto" w:fill="F7F7F7"/>
          </w:tcPr>
          <w:p>
            <w:r>
              <w:rPr>
                <w:b w:val="0"/>
                <w:color w:val="404040"/>
                <w:sz w:val="18"/>
              </w:rPr>
              <w:t>The Options Greeks: Delta, Gamma, Theta, Vega</w:t>
            </w:r>
          </w:p>
        </w:tc>
      </w:tr>
      <w:tr>
        <w:tc>
          <w:tcPr>
            <w:tcW w:type="dxa" w:w="4986"/>
            <w:shd w:val="clear" w:color="auto" w:fill="101C4F"/>
          </w:tcPr>
          <w:p>
            <w:r>
              <w:rPr>
                <w:b/>
                <w:color w:val="FFFFFF"/>
                <w:sz w:val="18"/>
              </w:rPr>
              <w:t>Competency</w:t>
            </w:r>
          </w:p>
        </w:tc>
        <w:tc>
          <w:tcPr>
            <w:tcW w:type="dxa" w:w="4986"/>
            <w:shd w:val="clear" w:color="auto" w:fill="F7F7F7"/>
          </w:tcPr>
          <w:p>
            <w:r>
              <w:rPr>
                <w:b w:val="0"/>
                <w:color w:val="404040"/>
                <w:sz w:val="18"/>
              </w:rPr>
              <w:t>Understand and apply the four main Greeks to measure and manage option risk</w:t>
            </w:r>
          </w:p>
        </w:tc>
      </w:tr>
      <w:tr>
        <w:tc>
          <w:tcPr>
            <w:tcW w:type="dxa" w:w="4986"/>
            <w:shd w:val="clear" w:color="auto" w:fill="101C4F"/>
          </w:tcPr>
          <w:p>
            <w:r>
              <w:rPr>
                <w:b/>
                <w:color w:val="FFFFFF"/>
                <w:sz w:val="18"/>
              </w:rPr>
              <w:t>EAR Focus</w:t>
            </w:r>
          </w:p>
        </w:tc>
        <w:tc>
          <w:tcPr>
            <w:tcW w:type="dxa" w:w="4986"/>
            <w:shd w:val="clear" w:color="auto" w:fill="F7F7F7"/>
          </w:tcPr>
          <w:p>
            <w:r>
              <w:rPr>
                <w:b w:val="0"/>
                <w:color w:val="404040"/>
                <w:sz w:val="18"/>
              </w:rPr>
              <w:t>Relate</w:t>
            </w:r>
          </w:p>
        </w:tc>
      </w:tr>
      <w:tr>
        <w:tc>
          <w:tcPr>
            <w:tcW w:type="dxa" w:w="4986"/>
            <w:shd w:val="clear" w:color="auto" w:fill="101C4F"/>
          </w:tcPr>
          <w:p>
            <w:r>
              <w:rPr>
                <w:b/>
                <w:color w:val="FFFFFF"/>
                <w:sz w:val="18"/>
              </w:rPr>
              <w:t>Objective</w:t>
            </w:r>
          </w:p>
        </w:tc>
        <w:tc>
          <w:tcPr>
            <w:tcW w:type="dxa" w:w="4986"/>
            <w:shd w:val="clear" w:color="auto" w:fill="F7F7F7"/>
          </w:tcPr>
          <w:p>
            <w:r>
              <w:rPr>
                <w:b w:val="0"/>
                <w:color w:val="404040"/>
                <w:sz w:val="18"/>
              </w:rPr>
              <w:t>Relate delta hedging and Greeks management to professional options market making</w:t>
            </w:r>
          </w:p>
        </w:tc>
      </w:tr>
      <w:tr>
        <w:tc>
          <w:tcPr>
            <w:tcW w:type="dxa" w:w="4986"/>
            <w:shd w:val="clear" w:color="auto" w:fill="101C4F"/>
          </w:tcPr>
          <w:p>
            <w:r>
              <w:rPr>
                <w:b/>
                <w:color w:val="FFFFFF"/>
                <w:sz w:val="18"/>
              </w:rPr>
              <w:t>Prerequisite</w:t>
            </w:r>
          </w:p>
        </w:tc>
        <w:tc>
          <w:tcPr>
            <w:tcW w:type="dxa" w:w="4986"/>
            <w:shd w:val="clear" w:color="auto" w:fill="F7F7F7"/>
          </w:tcPr>
          <w:p>
            <w:r>
              <w:rPr>
                <w:b w:val="0"/>
                <w:color w:val="404040"/>
                <w:sz w:val="18"/>
              </w:rPr>
              <w:t>D7.5 Video 2 — Theta and Vega</w:t>
            </w:r>
          </w:p>
        </w:tc>
      </w:tr>
      <w:tr>
        <w:tc>
          <w:tcPr>
            <w:tcW w:type="dxa" w:w="4986"/>
            <w:shd w:val="clear" w:color="auto" w:fill="101C4F"/>
          </w:tcPr>
          <w:p>
            <w:r>
              <w:rPr>
                <w:b/>
                <w:color w:val="FFFFFF"/>
                <w:sz w:val="18"/>
              </w:rPr>
              <w:t>Leads To</w:t>
            </w:r>
          </w:p>
        </w:tc>
        <w:tc>
          <w:tcPr>
            <w:tcW w:type="dxa" w:w="4986"/>
            <w:shd w:val="clear" w:color="auto" w:fill="F7F7F7"/>
          </w:tcPr>
          <w:p>
            <w:r>
              <w:rPr>
                <w:b w:val="0"/>
                <w:color w:val="404040"/>
                <w:sz w:val="18"/>
              </w:rPr>
              <w:t>D7.6 — Black-Scholes Option Pricing Model</w:t>
            </w:r>
          </w:p>
        </w:tc>
      </w:tr>
    </w:tbl>
    <w:p/>
    <w:p>
      <w:r>
        <w:rPr>
          <w:b/>
          <w:color w:val="007A87"/>
          <w:sz w:val="20"/>
        </w:rPr>
        <w:t>🎬  PRODUCTION SCRIPT</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val="clear" w:color="auto" w:fill="007A87"/>
          </w:tcPr>
          <w:p>
            <w:r>
              <w:rPr>
                <w:b/>
                <w:color w:val="FFFFFF"/>
                <w:sz w:val="16"/>
              </w:rPr>
              <w:t>#</w:t>
            </w:r>
          </w:p>
        </w:tc>
        <w:tc>
          <w:tcPr>
            <w:tcW w:type="dxa" w:w="1994"/>
            <w:shd w:val="clear" w:color="auto" w:fill="007A87"/>
          </w:tcPr>
          <w:p>
            <w:r>
              <w:rPr>
                <w:b/>
                <w:color w:val="FFFFFF"/>
                <w:sz w:val="16"/>
              </w:rPr>
              <w:t>Char</w:t>
            </w:r>
          </w:p>
        </w:tc>
        <w:tc>
          <w:tcPr>
            <w:tcW w:type="dxa" w:w="1994"/>
            <w:shd w:val="clear" w:color="auto" w:fill="007A87"/>
          </w:tcPr>
          <w:p>
            <w:r>
              <w:rPr>
                <w:b/>
                <w:color w:val="FFFFFF"/>
                <w:sz w:val="16"/>
              </w:rPr>
              <w:t>Visual Cue</w:t>
            </w:r>
          </w:p>
        </w:tc>
        <w:tc>
          <w:tcPr>
            <w:tcW w:type="dxa" w:w="1994"/>
            <w:shd w:val="clear" w:color="auto" w:fill="007A87"/>
          </w:tcPr>
          <w:p>
            <w:r>
              <w:rPr>
                <w:b/>
                <w:color w:val="FFFFFF"/>
                <w:sz w:val="16"/>
              </w:rPr>
              <w:t>On-Screen Text</w:t>
            </w:r>
          </w:p>
        </w:tc>
        <w:tc>
          <w:tcPr>
            <w:tcW w:type="dxa" w:w="1994"/>
            <w:shd w:val="clear" w:color="auto" w:fill="007A87"/>
          </w:tcPr>
          <w:p>
            <w:r>
              <w:rPr>
                <w:b/>
                <w:color w:val="FFFFFF"/>
                <w:sz w:val="16"/>
              </w:rPr>
              <w:t>Voice Over</w:t>
            </w:r>
          </w:p>
        </w:tc>
      </w:tr>
      <w:tr>
        <w:tc>
          <w:tcPr>
            <w:tcW w:type="dxa" w:w="1994"/>
            <w:shd w:val="clear" w:color="auto" w:fill="F0F8FA"/>
          </w:tcPr>
          <w:p>
            <w:r>
              <w:rPr>
                <w:b w:val="0"/>
                <w:color w:val="404040"/>
                <w:sz w:val="16"/>
              </w:rPr>
              <w:t>1</w:t>
            </w:r>
          </w:p>
        </w:tc>
        <w:tc>
          <w:tcPr>
            <w:tcW w:type="dxa" w:w="1994"/>
            <w:shd w:val="clear" w:color="auto" w:fill="F0F8FA"/>
          </w:tcPr>
          <w:p>
            <w:r>
              <w:rPr>
                <w:b w:val="0"/>
                <w:color w:val="404040"/>
                <w:sz w:val="16"/>
              </w:rPr>
              <w:t>ARIA</w:t>
            </w:r>
          </w:p>
        </w:tc>
        <w:tc>
          <w:tcPr>
            <w:tcW w:type="dxa" w:w="1994"/>
            <w:shd w:val="clear" w:color="auto" w:fill="F0F8FA"/>
          </w:tcPr>
          <w:p>
            <w:r>
              <w:rPr>
                <w:b w:val="0"/>
                <w:color w:val="404040"/>
                <w:sz w:val="16"/>
              </w:rPr>
              <w:t>ARIA sits in a market maker's chair with a portfolio of thousands of options positions. Each has a Delta, Gamma, Theta, and Vega.</w:t>
            </w:r>
          </w:p>
        </w:tc>
        <w:tc>
          <w:tcPr>
            <w:tcW w:type="dxa" w:w="1994"/>
            <w:shd w:val="clear" w:color="auto" w:fill="F0F8FA"/>
          </w:tcPr>
          <w:p>
            <w:r>
              <w:rPr>
                <w:b w:val="0"/>
                <w:color w:val="404040"/>
                <w:sz w:val="16"/>
              </w:rPr>
              <w:t>INTRO</w:t>
            </w:r>
          </w:p>
        </w:tc>
        <w:tc>
          <w:tcPr>
            <w:tcW w:type="dxa" w:w="1994"/>
            <w:shd w:val="clear" w:color="auto" w:fill="F0F8FA"/>
          </w:tcPr>
          <w:p>
            <w:r>
              <w:rPr>
                <w:b w:val="0"/>
                <w:color w:val="404040"/>
                <w:sz w:val="16"/>
              </w:rPr>
              <w:t>Aria: 'A market maker in Nifty options holds thousands of options positions — some long, some short, across many strikes and expiries. The Greeks let them measure and manage the total risk of this portfolio in real time.'</w:t>
            </w:r>
          </w:p>
        </w:tc>
      </w:tr>
      <w:tr>
        <w:tc>
          <w:tcPr>
            <w:tcW w:type="dxa" w:w="1994"/>
            <w:shd w:val="clear" w:color="auto" w:fill="FFFFFF"/>
          </w:tcPr>
          <w:p>
            <w:r>
              <w:rPr>
                <w:b w:val="0"/>
                <w:color w:val="404040"/>
                <w:sz w:val="16"/>
              </w:rPr>
              <w:t>2</w:t>
            </w:r>
          </w:p>
        </w:tc>
        <w:tc>
          <w:tcPr>
            <w:tcW w:type="dxa" w:w="1994"/>
            <w:shd w:val="clear" w:color="auto" w:fill="FFFFFF"/>
          </w:tcPr>
          <w:p>
            <w:r>
              <w:rPr>
                <w:b w:val="0"/>
                <w:color w:val="404040"/>
                <w:sz w:val="16"/>
              </w:rPr>
              <w:t>ARIA</w:t>
            </w:r>
          </w:p>
        </w:tc>
        <w:tc>
          <w:tcPr>
            <w:tcW w:type="dxa" w:w="1994"/>
            <w:shd w:val="clear" w:color="auto" w:fill="FFFFFF"/>
          </w:tcPr>
          <w:p>
            <w:r>
              <w:rPr>
                <w:b w:val="0"/>
                <w:color w:val="404040"/>
                <w:sz w:val="16"/>
              </w:rPr>
              <w:t>Market maker sold 100 lots of Nifty ATM call (delta 0.5). Net delta = −100 × 25 × 0.5 = −1,250 (short delta). Hedge: buy 1,250 units of Nifty futures (delta +1 each). Portfolio delta = 0.</w:t>
            </w:r>
          </w:p>
        </w:tc>
        <w:tc>
          <w:tcPr>
            <w:tcW w:type="dxa" w:w="1994"/>
            <w:shd w:val="clear" w:color="auto" w:fill="FFFFFF"/>
          </w:tcPr>
          <w:p>
            <w:r>
              <w:rPr>
                <w:b w:val="0"/>
                <w:color w:val="404040"/>
                <w:sz w:val="16"/>
              </w:rPr>
              <w:t>DELTA HEDGE</w:t>
            </w:r>
          </w:p>
        </w:tc>
        <w:tc>
          <w:tcPr>
            <w:tcW w:type="dxa" w:w="1994"/>
            <w:shd w:val="clear" w:color="auto" w:fill="FFFFFF"/>
          </w:tcPr>
          <w:p>
            <w:r>
              <w:rPr>
                <w:b w:val="0"/>
                <w:color w:val="404040"/>
                <w:sz w:val="16"/>
              </w:rPr>
              <w:t>Aria: 'Delta hedging: neutralise directional risk. Sold ATM call → short delta. Buy Nifty futures to offset.' Kavi: '1,250 long futures gives +1,250 delta. Net portfolio delta = 0. The market maker is now delta-neutral — they make money from time decay (Theta) without directional risk.'</w:t>
            </w:r>
          </w:p>
        </w:tc>
      </w:tr>
      <w:tr>
        <w:tc>
          <w:tcPr>
            <w:tcW w:type="dxa" w:w="1994"/>
            <w:shd w:val="clear" w:color="auto" w:fill="F0F8FA"/>
          </w:tcPr>
          <w:p>
            <w:r>
              <w:rPr>
                <w:b w:val="0"/>
                <w:color w:val="404040"/>
                <w:sz w:val="16"/>
              </w:rPr>
              <w:t>3</w:t>
            </w:r>
          </w:p>
        </w:tc>
        <w:tc>
          <w:tcPr>
            <w:tcW w:type="dxa" w:w="1994"/>
            <w:shd w:val="clear" w:color="auto" w:fill="F0F8FA"/>
          </w:tcPr>
          <w:p>
            <w:r>
              <w:rPr>
                <w:b w:val="0"/>
                <w:color w:val="404040"/>
                <w:sz w:val="16"/>
              </w:rPr>
              <w:t>ARIA</w:t>
            </w:r>
          </w:p>
        </w:tc>
        <w:tc>
          <w:tcPr>
            <w:tcW w:type="dxa" w:w="1994"/>
            <w:shd w:val="clear" w:color="auto" w:fill="F0F8FA"/>
          </w:tcPr>
          <w:p>
            <w:r>
              <w:rPr>
                <w:b w:val="0"/>
                <w:color w:val="404040"/>
                <w:sz w:val="16"/>
              </w:rPr>
              <w:t>After delta hedge: Nifty moves 200 points. Delta of options changes (Gamma). Portfolio is no longer delta-neutral. Must rebalance by buying/selling more futures.</w:t>
            </w:r>
          </w:p>
        </w:tc>
        <w:tc>
          <w:tcPr>
            <w:tcW w:type="dxa" w:w="1994"/>
            <w:shd w:val="clear" w:color="auto" w:fill="F0F8FA"/>
          </w:tcPr>
          <w:p>
            <w:r>
              <w:rPr>
                <w:b w:val="0"/>
                <w:color w:val="404040"/>
                <w:sz w:val="16"/>
              </w:rPr>
              <w:t>GAMMA RISK</w:t>
            </w:r>
          </w:p>
        </w:tc>
        <w:tc>
          <w:tcPr>
            <w:tcW w:type="dxa" w:w="1994"/>
            <w:shd w:val="clear" w:color="auto" w:fill="F0F8FA"/>
          </w:tcPr>
          <w:p>
            <w:r>
              <w:rPr>
                <w:b w:val="0"/>
                <w:color w:val="404040"/>
                <w:sz w:val="16"/>
              </w:rPr>
              <w:t>Aria: 'Delta hedging requires constant rebalancing. As Nifty moves, the option's delta changes (Gamma effect). The market maker must continuously buy or sell futures to maintain delta neutrality.' Kavi: 'This continuous rebalancing is called dynamic hedging. Transaction costs accumulate — which is why market makers charge bid-ask spreads to cover hedging costs.'</w:t>
            </w:r>
          </w:p>
        </w:tc>
      </w:tr>
      <w:tr>
        <w:tc>
          <w:tcPr>
            <w:tcW w:type="dxa" w:w="1994"/>
            <w:shd w:val="clear" w:color="auto" w:fill="FFFFFF"/>
          </w:tcPr>
          <w:p>
            <w:r>
              <w:rPr>
                <w:b w:val="0"/>
                <w:color w:val="404040"/>
                <w:sz w:val="16"/>
              </w:rPr>
              <w:t>4</w:t>
            </w:r>
          </w:p>
        </w:tc>
        <w:tc>
          <w:tcPr>
            <w:tcW w:type="dxa" w:w="1994"/>
            <w:shd w:val="clear" w:color="auto" w:fill="FFFFFF"/>
          </w:tcPr>
          <w:p>
            <w:r>
              <w:rPr>
                <w:b w:val="0"/>
                <w:color w:val="404040"/>
                <w:sz w:val="16"/>
              </w:rPr>
              <w:t>ARIA</w:t>
            </w:r>
          </w:p>
        </w:tc>
        <w:tc>
          <w:tcPr>
            <w:tcW w:type="dxa" w:w="1994"/>
            <w:shd w:val="clear" w:color="auto" w:fill="FFFFFF"/>
          </w:tcPr>
          <w:p>
            <w:r>
              <w:rPr>
                <w:b w:val="0"/>
                <w:color w:val="404040"/>
                <w:sz w:val="16"/>
              </w:rPr>
              <w:t>Portfolio Greeks aggregation: Sum of all Delta = net directional risk. Sum of all Gamma = portfolio acceleration risk. Sum of all Theta = daily P&amp;L from time decay. Sum of all Vega = volatility risk.</w:t>
            </w:r>
          </w:p>
        </w:tc>
        <w:tc>
          <w:tcPr>
            <w:tcW w:type="dxa" w:w="1994"/>
            <w:shd w:val="clear" w:color="auto" w:fill="FFFFFF"/>
          </w:tcPr>
          <w:p>
            <w:r>
              <w:rPr>
                <w:b w:val="0"/>
                <w:color w:val="404040"/>
                <w:sz w:val="16"/>
              </w:rPr>
              <w:t>PORTFOLIO GREEKS</w:t>
            </w:r>
          </w:p>
        </w:tc>
        <w:tc>
          <w:tcPr>
            <w:tcW w:type="dxa" w:w="1994"/>
            <w:shd w:val="clear" w:color="auto" w:fill="FFFFFF"/>
          </w:tcPr>
          <w:p>
            <w:r>
              <w:rPr>
                <w:b w:val="0"/>
                <w:color w:val="404040"/>
                <w:sz w:val="16"/>
              </w:rPr>
              <w:t>Aria: 'Risk managers at options desks aggregate all Greeks across their book. If net Theta = +₹5 lakh/day, they earn ₹5 lakh daily from time decay — if the market stays still. Net Vega = −₹20 lakh per 1% vol change means a volatility spike costs ₹20 lakh.' Kavi: 'Managing all four Greeks simultaneously is the full-time job of an options book.'</w:t>
            </w:r>
          </w:p>
        </w:tc>
      </w:tr>
      <w:tr>
        <w:tc>
          <w:tcPr>
            <w:tcW w:type="dxa" w:w="1994"/>
            <w:shd w:val="clear" w:color="auto" w:fill="F0F8FA"/>
          </w:tcPr>
          <w:p>
            <w:r>
              <w:rPr>
                <w:b w:val="0"/>
                <w:color w:val="404040"/>
                <w:sz w:val="16"/>
              </w:rPr>
              <w:t>5</w:t>
            </w:r>
          </w:p>
        </w:tc>
        <w:tc>
          <w:tcPr>
            <w:tcW w:type="dxa" w:w="1994"/>
            <w:shd w:val="clear" w:color="auto" w:fill="F0F8FA"/>
          </w:tcPr>
          <w:p>
            <w:r>
              <w:rPr>
                <w:b w:val="0"/>
                <w:color w:val="404040"/>
                <w:sz w:val="16"/>
              </w:rPr>
              <w:t>ARIA</w:t>
            </w:r>
          </w:p>
        </w:tc>
        <w:tc>
          <w:tcPr>
            <w:tcW w:type="dxa" w:w="1994"/>
            <w:shd w:val="clear" w:color="auto" w:fill="F0F8FA"/>
          </w:tcPr>
          <w:p>
            <w:r>
              <w:rPr>
                <w:b w:val="0"/>
                <w:color w:val="404040"/>
                <w:sz w:val="16"/>
              </w:rPr>
              <w:t>Greeks in practice: Delta → directional risk → hedge with underlying/futures. Gamma → need to rebalance delta hedge continuously. Theta → daily P&amp;L target for sellers. Vega → volatility exposure → hedge with vol-sensitive instruments.</w:t>
            </w:r>
          </w:p>
        </w:tc>
        <w:tc>
          <w:tcPr>
            <w:tcW w:type="dxa" w:w="1994"/>
            <w:shd w:val="clear" w:color="auto" w:fill="F0F8FA"/>
          </w:tcPr>
          <w:p>
            <w:r>
              <w:rPr>
                <w:b w:val="0"/>
                <w:color w:val="404040"/>
                <w:sz w:val="16"/>
              </w:rPr>
              <w:t>SUMMARY</w:t>
            </w:r>
          </w:p>
        </w:tc>
        <w:tc>
          <w:tcPr>
            <w:tcW w:type="dxa" w:w="1994"/>
            <w:shd w:val="clear" w:color="auto" w:fill="F0F8FA"/>
          </w:tcPr>
          <w:p>
            <w:r>
              <w:rPr>
                <w:b w:val="0"/>
                <w:color w:val="404040"/>
                <w:sz w:val="16"/>
              </w:rPr>
              <w:t>Aria: 'The Greeks transform options from mysterious instruments into measurable risks. Operations teams track Greeks for risk reporting, margin calculation, and regulatory disclosure. Understanding them is non-negotiable for any derivatives professional.'</w:t>
            </w:r>
          </w:p>
        </w:tc>
      </w:tr>
    </w:tbl>
    <w:p/>
    <w:p>
      <w:r>
        <w:rPr>
          <w:b/>
          <w:color w:val="F0A800"/>
          <w:sz w:val="18"/>
        </w:rPr>
        <w:t>▶  TRANSITION — Leads to: D7.6 — Black-Scholes Option Pricing Model</w:t>
      </w:r>
    </w:p>
    <w:p/>
    <w:p>
      <w:r>
        <w:br w:type="page"/>
      </w:r>
    </w:p>
    <w:p>
      <w:pPr>
        <w:spacing w:before="360"/>
      </w:pPr>
      <w:r>
        <w:rPr>
          <w:b w:val="0"/>
          <w:color w:val="CCCCCC"/>
          <w:sz w:val="16"/>
        </w:rPr>
        <w:t>────────────────────────────────────────────────────────────</w:t>
      </w:r>
    </w:p>
    <w:p>
      <w:r>
        <w:rPr>
          <w:b/>
          <w:color w:val="101C4F"/>
          <w:sz w:val="28"/>
        </w:rPr>
        <w:t>D7.6  ·  Video 1 of 3</w:t>
      </w:r>
    </w:p>
    <w:p>
      <w:r>
        <w:rPr>
          <w:b w:val="0"/>
          <w:color w:val="007A87"/>
          <w:sz w:val="22"/>
        </w:rPr>
        <w:t>Black-Scholes Option Pricing Model</w:t>
      </w:r>
    </w:p>
    <w:p>
      <w:r>
        <w:rPr>
          <w:b/>
          <w:color w:val="101C4F"/>
          <w:sz w:val="20"/>
        </w:rPr>
        <w:t>🔒  INTERNAL MAPPING — D7.6</w:t>
      </w:r>
    </w:p>
    <w:tbl>
      <w:tblPr>
        <w:tblStyle w:val="TableGrid"/>
        <w:tblW w:type="auto" w:w="0"/>
        <w:tblLook w:firstColumn="1" w:firstRow="1" w:lastColumn="0" w:lastRow="0" w:noHBand="0" w:noVBand="1" w:val="04A0"/>
      </w:tblPr>
      <w:tblGrid>
        <w:gridCol w:w="4986"/>
        <w:gridCol w:w="4986"/>
      </w:tblGrid>
      <w:tr>
        <w:tc>
          <w:tcPr>
            <w:tcW w:type="dxa" w:w="4986"/>
            <w:shd w:val="clear" w:color="auto" w:fill="101C4F"/>
          </w:tcPr>
          <w:p>
            <w:r>
              <w:rPr>
                <w:b/>
                <w:color w:val="FFFFFF"/>
                <w:sz w:val="18"/>
              </w:rPr>
              <w:t>UOR Code</w:t>
            </w:r>
          </w:p>
        </w:tc>
        <w:tc>
          <w:tcPr>
            <w:tcW w:type="dxa" w:w="4986"/>
            <w:shd w:val="clear" w:color="auto" w:fill="F7F7F7"/>
          </w:tcPr>
          <w:p>
            <w:r>
              <w:rPr>
                <w:b w:val="0"/>
                <w:color w:val="404040"/>
                <w:sz w:val="18"/>
              </w:rPr>
              <w:t>D7.6</w:t>
            </w:r>
          </w:p>
        </w:tc>
      </w:tr>
      <w:tr>
        <w:tc>
          <w:tcPr>
            <w:tcW w:type="dxa" w:w="4986"/>
            <w:shd w:val="clear" w:color="auto" w:fill="101C4F"/>
          </w:tcPr>
          <w:p>
            <w:r>
              <w:rPr>
                <w:b/>
                <w:color w:val="FFFFFF"/>
                <w:sz w:val="18"/>
              </w:rPr>
              <w:t>UOR Title</w:t>
            </w:r>
          </w:p>
        </w:tc>
        <w:tc>
          <w:tcPr>
            <w:tcW w:type="dxa" w:w="4986"/>
            <w:shd w:val="clear" w:color="auto" w:fill="F7F7F7"/>
          </w:tcPr>
          <w:p>
            <w:r>
              <w:rPr>
                <w:b w:val="0"/>
                <w:color w:val="404040"/>
                <w:sz w:val="18"/>
              </w:rPr>
              <w:t>Black-Scholes Option Pricing Model</w:t>
            </w:r>
          </w:p>
        </w:tc>
      </w:tr>
      <w:tr>
        <w:tc>
          <w:tcPr>
            <w:tcW w:type="dxa" w:w="4986"/>
            <w:shd w:val="clear" w:color="auto" w:fill="101C4F"/>
          </w:tcPr>
          <w:p>
            <w:r>
              <w:rPr>
                <w:b/>
                <w:color w:val="FFFFFF"/>
                <w:sz w:val="18"/>
              </w:rPr>
              <w:t>Competency</w:t>
            </w:r>
          </w:p>
        </w:tc>
        <w:tc>
          <w:tcPr>
            <w:tcW w:type="dxa" w:w="4986"/>
            <w:shd w:val="clear" w:color="auto" w:fill="F7F7F7"/>
          </w:tcPr>
          <w:p>
            <w:r>
              <w:rPr>
                <w:b w:val="0"/>
                <w:color w:val="404040"/>
                <w:sz w:val="18"/>
              </w:rPr>
              <w:t>Understand the Black-Scholes model inputs, assumptions, and practical application in Indian options markets</w:t>
            </w:r>
          </w:p>
        </w:tc>
      </w:tr>
      <w:tr>
        <w:tc>
          <w:tcPr>
            <w:tcW w:type="dxa" w:w="4986"/>
            <w:shd w:val="clear" w:color="auto" w:fill="101C4F"/>
          </w:tcPr>
          <w:p>
            <w:r>
              <w:rPr>
                <w:b/>
                <w:color w:val="FFFFFF"/>
                <w:sz w:val="18"/>
              </w:rPr>
              <w:t>EAR Focus</w:t>
            </w:r>
          </w:p>
        </w:tc>
        <w:tc>
          <w:tcPr>
            <w:tcW w:type="dxa" w:w="4986"/>
            <w:shd w:val="clear" w:color="auto" w:fill="F7F7F7"/>
          </w:tcPr>
          <w:p>
            <w:r>
              <w:rPr>
                <w:b w:val="0"/>
                <w:color w:val="404040"/>
                <w:sz w:val="18"/>
              </w:rPr>
              <w:t>Explain</w:t>
            </w:r>
          </w:p>
        </w:tc>
      </w:tr>
      <w:tr>
        <w:tc>
          <w:tcPr>
            <w:tcW w:type="dxa" w:w="4986"/>
            <w:shd w:val="clear" w:color="auto" w:fill="101C4F"/>
          </w:tcPr>
          <w:p>
            <w:r>
              <w:rPr>
                <w:b/>
                <w:color w:val="FFFFFF"/>
                <w:sz w:val="18"/>
              </w:rPr>
              <w:t>Objective</w:t>
            </w:r>
          </w:p>
        </w:tc>
        <w:tc>
          <w:tcPr>
            <w:tcW w:type="dxa" w:w="4986"/>
            <w:shd w:val="clear" w:color="auto" w:fill="F7F7F7"/>
          </w:tcPr>
          <w:p>
            <w:r>
              <w:rPr>
                <w:b w:val="0"/>
                <w:color w:val="404040"/>
                <w:sz w:val="18"/>
              </w:rPr>
              <w:t>Explain the Black-Scholes model formula, its five inputs, and key assumptions</w:t>
            </w:r>
          </w:p>
        </w:tc>
      </w:tr>
      <w:tr>
        <w:tc>
          <w:tcPr>
            <w:tcW w:type="dxa" w:w="4986"/>
            <w:shd w:val="clear" w:color="auto" w:fill="101C4F"/>
          </w:tcPr>
          <w:p>
            <w:r>
              <w:rPr>
                <w:b/>
                <w:color w:val="FFFFFF"/>
                <w:sz w:val="18"/>
              </w:rPr>
              <w:t>Prerequisite</w:t>
            </w:r>
          </w:p>
        </w:tc>
        <w:tc>
          <w:tcPr>
            <w:tcW w:type="dxa" w:w="4986"/>
            <w:shd w:val="clear" w:color="auto" w:fill="F7F7F7"/>
          </w:tcPr>
          <w:p>
            <w:r>
              <w:rPr>
                <w:b w:val="0"/>
                <w:color w:val="404040"/>
                <w:sz w:val="18"/>
              </w:rPr>
              <w:t>D7.5 — The Options Greeks</w:t>
            </w:r>
          </w:p>
        </w:tc>
      </w:tr>
      <w:tr>
        <w:tc>
          <w:tcPr>
            <w:tcW w:type="dxa" w:w="4986"/>
            <w:shd w:val="clear" w:color="auto" w:fill="101C4F"/>
          </w:tcPr>
          <w:p>
            <w:r>
              <w:rPr>
                <w:b/>
                <w:color w:val="FFFFFF"/>
                <w:sz w:val="18"/>
              </w:rPr>
              <w:t>Leads To</w:t>
            </w:r>
          </w:p>
        </w:tc>
        <w:tc>
          <w:tcPr>
            <w:tcW w:type="dxa" w:w="4986"/>
            <w:shd w:val="clear" w:color="auto" w:fill="F7F7F7"/>
          </w:tcPr>
          <w:p>
            <w:r>
              <w:rPr>
                <w:b w:val="0"/>
                <w:color w:val="404040"/>
                <w:sz w:val="18"/>
              </w:rPr>
              <w:t>D7.6 Video 2 — Black-Scholes: Implied Volatility</w:t>
            </w:r>
          </w:p>
        </w:tc>
      </w:tr>
    </w:tbl>
    <w:p/>
    <w:p>
      <w:r>
        <w:rPr>
          <w:b/>
          <w:color w:val="007A87"/>
          <w:sz w:val="20"/>
        </w:rPr>
        <w:t>🎬  PRODUCTION SCRIPT</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val="clear" w:color="auto" w:fill="007A87"/>
          </w:tcPr>
          <w:p>
            <w:r>
              <w:rPr>
                <w:b/>
                <w:color w:val="FFFFFF"/>
                <w:sz w:val="16"/>
              </w:rPr>
              <w:t>#</w:t>
            </w:r>
          </w:p>
        </w:tc>
        <w:tc>
          <w:tcPr>
            <w:tcW w:type="dxa" w:w="1994"/>
            <w:shd w:val="clear" w:color="auto" w:fill="007A87"/>
          </w:tcPr>
          <w:p>
            <w:r>
              <w:rPr>
                <w:b/>
                <w:color w:val="FFFFFF"/>
                <w:sz w:val="16"/>
              </w:rPr>
              <w:t>Char</w:t>
            </w:r>
          </w:p>
        </w:tc>
        <w:tc>
          <w:tcPr>
            <w:tcW w:type="dxa" w:w="1994"/>
            <w:shd w:val="clear" w:color="auto" w:fill="007A87"/>
          </w:tcPr>
          <w:p>
            <w:r>
              <w:rPr>
                <w:b/>
                <w:color w:val="FFFFFF"/>
                <w:sz w:val="16"/>
              </w:rPr>
              <w:t>Visual Cue</w:t>
            </w:r>
          </w:p>
        </w:tc>
        <w:tc>
          <w:tcPr>
            <w:tcW w:type="dxa" w:w="1994"/>
            <w:shd w:val="clear" w:color="auto" w:fill="007A87"/>
          </w:tcPr>
          <w:p>
            <w:r>
              <w:rPr>
                <w:b/>
                <w:color w:val="FFFFFF"/>
                <w:sz w:val="16"/>
              </w:rPr>
              <w:t>On-Screen Text</w:t>
            </w:r>
          </w:p>
        </w:tc>
        <w:tc>
          <w:tcPr>
            <w:tcW w:type="dxa" w:w="1994"/>
            <w:shd w:val="clear" w:color="auto" w:fill="007A87"/>
          </w:tcPr>
          <w:p>
            <w:r>
              <w:rPr>
                <w:b/>
                <w:color w:val="FFFFFF"/>
                <w:sz w:val="16"/>
              </w:rPr>
              <w:t>Voice Over</w:t>
            </w:r>
          </w:p>
        </w:tc>
      </w:tr>
      <w:tr>
        <w:tc>
          <w:tcPr>
            <w:tcW w:type="dxa" w:w="1994"/>
            <w:shd w:val="clear" w:color="auto" w:fill="F0F8FA"/>
          </w:tcPr>
          <w:p>
            <w:r>
              <w:rPr>
                <w:b w:val="0"/>
                <w:color w:val="404040"/>
                <w:sz w:val="16"/>
              </w:rPr>
              <w:t>1</w:t>
            </w:r>
          </w:p>
        </w:tc>
        <w:tc>
          <w:tcPr>
            <w:tcW w:type="dxa" w:w="1994"/>
            <w:shd w:val="clear" w:color="auto" w:fill="F0F8FA"/>
          </w:tcPr>
          <w:p>
            <w:r>
              <w:rPr>
                <w:b w:val="0"/>
                <w:color w:val="404040"/>
                <w:sz w:val="16"/>
              </w:rPr>
              <w:t>KAVI</w:t>
            </w:r>
          </w:p>
        </w:tc>
        <w:tc>
          <w:tcPr>
            <w:tcW w:type="dxa" w:w="1994"/>
            <w:shd w:val="clear" w:color="auto" w:fill="F0F8FA"/>
          </w:tcPr>
          <w:p>
            <w:r>
              <w:rPr>
                <w:b w:val="0"/>
                <w:color w:val="404040"/>
                <w:sz w:val="16"/>
              </w:rPr>
              <w:t>Kavi stands before the Black-Scholes formula on a whiteboard: C = S·N(d1) − K·e^(−rT)·N(d2). Five input boxes glow: S, K, T, r, σ.</w:t>
            </w:r>
          </w:p>
        </w:tc>
        <w:tc>
          <w:tcPr>
            <w:tcW w:type="dxa" w:w="1994"/>
            <w:shd w:val="clear" w:color="auto" w:fill="F0F8FA"/>
          </w:tcPr>
          <w:p>
            <w:r>
              <w:rPr>
                <w:b w:val="0"/>
                <w:color w:val="404040"/>
                <w:sz w:val="16"/>
              </w:rPr>
              <w:t>INTRO</w:t>
            </w:r>
          </w:p>
        </w:tc>
        <w:tc>
          <w:tcPr>
            <w:tcW w:type="dxa" w:w="1994"/>
            <w:shd w:val="clear" w:color="auto" w:fill="F0F8FA"/>
          </w:tcPr>
          <w:p>
            <w:r>
              <w:rPr>
                <w:b w:val="0"/>
                <w:color w:val="404040"/>
                <w:sz w:val="16"/>
              </w:rPr>
              <w:t>Kavi: 'The Black-Scholes model, developed in 1973 by Fischer Black and Myron Scholes, gives us a mathematical formula to price European options. It takes five inputs and produces a theoretically fair option premium.' Ryo: 'Five inputs — let us go through each one.'</w:t>
            </w:r>
          </w:p>
        </w:tc>
      </w:tr>
      <w:tr>
        <w:tc>
          <w:tcPr>
            <w:tcW w:type="dxa" w:w="1994"/>
            <w:shd w:val="clear" w:color="auto" w:fill="FFFFFF"/>
          </w:tcPr>
          <w:p>
            <w:r>
              <w:rPr>
                <w:b w:val="0"/>
                <w:color w:val="404040"/>
                <w:sz w:val="16"/>
              </w:rPr>
              <w:t>2</w:t>
            </w:r>
          </w:p>
        </w:tc>
        <w:tc>
          <w:tcPr>
            <w:tcW w:type="dxa" w:w="1994"/>
            <w:shd w:val="clear" w:color="auto" w:fill="FFFFFF"/>
          </w:tcPr>
          <w:p>
            <w:r>
              <w:rPr>
                <w:b w:val="0"/>
                <w:color w:val="404040"/>
                <w:sz w:val="16"/>
              </w:rPr>
              <w:t>KAVI</w:t>
            </w:r>
          </w:p>
        </w:tc>
        <w:tc>
          <w:tcPr>
            <w:tcW w:type="dxa" w:w="1994"/>
            <w:shd w:val="clear" w:color="auto" w:fill="FFFFFF"/>
          </w:tcPr>
          <w:p>
            <w:r>
              <w:rPr>
                <w:b w:val="0"/>
                <w:color w:val="404040"/>
                <w:sz w:val="16"/>
              </w:rPr>
              <w:t>Five input cards: (1) S = Current stock/index price. (2) K = Strike price. (3) T = Time to expiry in years. (4) r = Risk-free rate (India: 91-day T-bill yield). (5) σ = Volatility of the underlying (annualised).</w:t>
            </w:r>
          </w:p>
        </w:tc>
        <w:tc>
          <w:tcPr>
            <w:tcW w:type="dxa" w:w="1994"/>
            <w:shd w:val="clear" w:color="auto" w:fill="FFFFFF"/>
          </w:tcPr>
          <w:p>
            <w:r>
              <w:rPr>
                <w:b w:val="0"/>
                <w:color w:val="404040"/>
                <w:sz w:val="16"/>
              </w:rPr>
              <w:t>FIVE INPUTS</w:t>
            </w:r>
          </w:p>
        </w:tc>
        <w:tc>
          <w:tcPr>
            <w:tcW w:type="dxa" w:w="1994"/>
            <w:shd w:val="clear" w:color="auto" w:fill="FFFFFF"/>
          </w:tcPr>
          <w:p>
            <w:r>
              <w:rPr>
                <w:b w:val="0"/>
                <w:color w:val="404040"/>
                <w:sz w:val="16"/>
              </w:rPr>
              <w:t>Kavi: 'S is today's Nifty level — say 22,000. K is the strike — say 22,000 for ATM. T is time to expiry in years — 7 days = 7/365. r is the risk-free rate — approximately 6.5% in India today.' Ryo: 'And σ — volatility — is the most critical and most uncertain input. We either use historical volatility or back it out from market prices as implied volatility.'</w:t>
            </w:r>
          </w:p>
        </w:tc>
      </w:tr>
      <w:tr>
        <w:tc>
          <w:tcPr>
            <w:tcW w:type="dxa" w:w="1994"/>
            <w:shd w:val="clear" w:color="auto" w:fill="F0F8FA"/>
          </w:tcPr>
          <w:p>
            <w:r>
              <w:rPr>
                <w:b w:val="0"/>
                <w:color w:val="404040"/>
                <w:sz w:val="16"/>
              </w:rPr>
              <w:t>3</w:t>
            </w:r>
          </w:p>
        </w:tc>
        <w:tc>
          <w:tcPr>
            <w:tcW w:type="dxa" w:w="1994"/>
            <w:shd w:val="clear" w:color="auto" w:fill="F0F8FA"/>
          </w:tcPr>
          <w:p>
            <w:r>
              <w:rPr>
                <w:b w:val="0"/>
                <w:color w:val="404040"/>
                <w:sz w:val="16"/>
              </w:rPr>
              <w:t>KAVI</w:t>
            </w:r>
          </w:p>
        </w:tc>
        <w:tc>
          <w:tcPr>
            <w:tcW w:type="dxa" w:w="1994"/>
            <w:shd w:val="clear" w:color="auto" w:fill="F0F8FA"/>
          </w:tcPr>
          <w:p>
            <w:r>
              <w:rPr>
                <w:b w:val="0"/>
                <w:color w:val="404040"/>
                <w:sz w:val="16"/>
              </w:rPr>
              <w:t>BS assumptions listed: (1) European-style option. (2) No dividends. (3) Constant volatility. (4) Continuous trading possible. (5) No transaction costs. (6) Log-normal price distribution.</w:t>
            </w:r>
          </w:p>
        </w:tc>
        <w:tc>
          <w:tcPr>
            <w:tcW w:type="dxa" w:w="1994"/>
            <w:shd w:val="clear" w:color="auto" w:fill="F0F8FA"/>
          </w:tcPr>
          <w:p>
            <w:r>
              <w:rPr>
                <w:b w:val="0"/>
                <w:color w:val="404040"/>
                <w:sz w:val="16"/>
              </w:rPr>
              <w:t>ASSUMPTIONS</w:t>
            </w:r>
          </w:p>
        </w:tc>
        <w:tc>
          <w:tcPr>
            <w:tcW w:type="dxa" w:w="1994"/>
            <w:shd w:val="clear" w:color="auto" w:fill="F0F8FA"/>
          </w:tcPr>
          <w:p>
            <w:r>
              <w:rPr>
                <w:b w:val="0"/>
                <w:color w:val="404040"/>
                <w:sz w:val="16"/>
              </w:rPr>
              <w:t>Kavi: 'Black-Scholes makes several simplifying assumptions. Most importantly: constant volatility — which we know is not true in markets. Prices can gap, volatility changes, and dividends exist.' Ryo: 'These limitations mean BS is a starting point, not the final word. Traders adjust for these with models like Heston or by using volatility surfaces.'</w:t>
            </w:r>
          </w:p>
        </w:tc>
      </w:tr>
      <w:tr>
        <w:tc>
          <w:tcPr>
            <w:tcW w:type="dxa" w:w="1994"/>
            <w:shd w:val="clear" w:color="auto" w:fill="FFFFFF"/>
          </w:tcPr>
          <w:p>
            <w:r>
              <w:rPr>
                <w:b w:val="0"/>
                <w:color w:val="404040"/>
                <w:sz w:val="16"/>
              </w:rPr>
              <w:t>4</w:t>
            </w:r>
          </w:p>
        </w:tc>
        <w:tc>
          <w:tcPr>
            <w:tcW w:type="dxa" w:w="1994"/>
            <w:shd w:val="clear" w:color="auto" w:fill="FFFFFF"/>
          </w:tcPr>
          <w:p>
            <w:r>
              <w:rPr>
                <w:b w:val="0"/>
                <w:color w:val="404040"/>
                <w:sz w:val="16"/>
              </w:rPr>
              <w:t>KAVI</w:t>
            </w:r>
          </w:p>
        </w:tc>
        <w:tc>
          <w:tcPr>
            <w:tcW w:type="dxa" w:w="1994"/>
            <w:shd w:val="clear" w:color="auto" w:fill="FFFFFF"/>
          </w:tcPr>
          <w:p>
            <w:r>
              <w:rPr>
                <w:b w:val="0"/>
                <w:color w:val="404040"/>
                <w:sz w:val="16"/>
              </w:rPr>
              <w:t>d1 = [ln(S/K) + (r + σ²/2)·T] / (σ·√T). d2 = d1 − σ·√T. N(d1) and N(d2) are cumulative normal distribution values — probabilities.</w:t>
            </w:r>
          </w:p>
        </w:tc>
        <w:tc>
          <w:tcPr>
            <w:tcW w:type="dxa" w:w="1994"/>
            <w:shd w:val="clear" w:color="auto" w:fill="FFFFFF"/>
          </w:tcPr>
          <w:p>
            <w:r>
              <w:rPr>
                <w:b w:val="0"/>
                <w:color w:val="404040"/>
                <w:sz w:val="16"/>
              </w:rPr>
              <w:t>D1 D2</w:t>
            </w:r>
          </w:p>
        </w:tc>
        <w:tc>
          <w:tcPr>
            <w:tcW w:type="dxa" w:w="1994"/>
            <w:shd w:val="clear" w:color="auto" w:fill="FFFFFF"/>
          </w:tcPr>
          <w:p>
            <w:r>
              <w:rPr>
                <w:b w:val="0"/>
                <w:color w:val="404040"/>
                <w:sz w:val="16"/>
              </w:rPr>
              <w:t>Kavi: 'N(d2) is approximately the probability that the option expires in-the-money under the risk-neutral measure. N(d1) is the delta of the call option.' Ryo: 'So for a deep ITM call, N(d1) ≈ 1 meaning delta ≈ 1. For deep OTM, N(d1) ≈ 0 meaning delta ≈ 0. The formula ties directly back to the Greeks.'</w:t>
            </w:r>
          </w:p>
        </w:tc>
      </w:tr>
      <w:tr>
        <w:tc>
          <w:tcPr>
            <w:tcW w:type="dxa" w:w="1994"/>
            <w:shd w:val="clear" w:color="auto" w:fill="F0F8FA"/>
          </w:tcPr>
          <w:p>
            <w:r>
              <w:rPr>
                <w:b w:val="0"/>
                <w:color w:val="404040"/>
                <w:sz w:val="16"/>
              </w:rPr>
              <w:t>5</w:t>
            </w:r>
          </w:p>
        </w:tc>
        <w:tc>
          <w:tcPr>
            <w:tcW w:type="dxa" w:w="1994"/>
            <w:shd w:val="clear" w:color="auto" w:fill="F0F8FA"/>
          </w:tcPr>
          <w:p>
            <w:r>
              <w:rPr>
                <w:b w:val="0"/>
                <w:color w:val="404040"/>
                <w:sz w:val="16"/>
              </w:rPr>
              <w:t>KAVI</w:t>
            </w:r>
          </w:p>
        </w:tc>
        <w:tc>
          <w:tcPr>
            <w:tcW w:type="dxa" w:w="1994"/>
            <w:shd w:val="clear" w:color="auto" w:fill="F0F8FA"/>
          </w:tcPr>
          <w:p>
            <w:r>
              <w:rPr>
                <w:b w:val="0"/>
                <w:color w:val="404040"/>
                <w:sz w:val="16"/>
              </w:rPr>
              <w:t>Black-Scholes summary: C = S·N(d1) − K·e^(−rT)·N(d2). Five inputs: S, K, T, r, σ. Put price via put-call parity: P = C − S + K·e^(−rT). N(d1) = Delta. N(d2) = risk-neutral ITM probability.</w:t>
            </w:r>
          </w:p>
        </w:tc>
        <w:tc>
          <w:tcPr>
            <w:tcW w:type="dxa" w:w="1994"/>
            <w:shd w:val="clear" w:color="auto" w:fill="F0F8FA"/>
          </w:tcPr>
          <w:p>
            <w:r>
              <w:rPr>
                <w:b w:val="0"/>
                <w:color w:val="404040"/>
                <w:sz w:val="16"/>
              </w:rPr>
              <w:t>SUMMARY</w:t>
            </w:r>
          </w:p>
        </w:tc>
        <w:tc>
          <w:tcPr>
            <w:tcW w:type="dxa" w:w="1994"/>
            <w:shd w:val="clear" w:color="auto" w:fill="F0F8FA"/>
          </w:tcPr>
          <w:p>
            <w:r>
              <w:rPr>
                <w:b w:val="0"/>
                <w:color w:val="404040"/>
                <w:sz w:val="16"/>
              </w:rPr>
              <w:t>Ryo: 'Black-Scholes remains the industry standard starting point for options pricing. On NSE, traders use it to benchmark theoretical prices against actual market prices. Any deviation signals a potential trading opportunity — or a model assumption breakdown.' Kavi: 'Next: what happens when we flip the formula and extract volatility from market prices?'</w:t>
            </w:r>
          </w:p>
        </w:tc>
      </w:tr>
    </w:tbl>
    <w:p/>
    <w:p>
      <w:r>
        <w:rPr>
          <w:b/>
          <w:color w:val="F0A800"/>
          <w:sz w:val="18"/>
        </w:rPr>
        <w:t>▶  TRANSITION — Leads to: D7.6 Video 2 — Black-Scholes: Implied Volatility</w:t>
      </w:r>
    </w:p>
    <w:p/>
    <w:p>
      <w:r>
        <w:br w:type="page"/>
      </w:r>
    </w:p>
    <w:p>
      <w:pPr>
        <w:spacing w:before="360"/>
      </w:pPr>
      <w:r>
        <w:rPr>
          <w:b w:val="0"/>
          <w:color w:val="CCCCCC"/>
          <w:sz w:val="16"/>
        </w:rPr>
        <w:t>────────────────────────────────────────────────────────────</w:t>
      </w:r>
    </w:p>
    <w:p>
      <w:r>
        <w:rPr>
          <w:b/>
          <w:color w:val="101C4F"/>
          <w:sz w:val="28"/>
        </w:rPr>
        <w:t>D7.6  ·  Video 2 of 3</w:t>
      </w:r>
    </w:p>
    <w:p>
      <w:r>
        <w:rPr>
          <w:b w:val="0"/>
          <w:color w:val="007A87"/>
          <w:sz w:val="22"/>
        </w:rPr>
        <w:t>Black-Scholes Option Pricing Model</w:t>
      </w:r>
    </w:p>
    <w:p>
      <w:r>
        <w:rPr>
          <w:b/>
          <w:color w:val="101C4F"/>
          <w:sz w:val="20"/>
        </w:rPr>
        <w:t>🔒  INTERNAL MAPPING — D7.6</w:t>
      </w:r>
    </w:p>
    <w:tbl>
      <w:tblPr>
        <w:tblStyle w:val="TableGrid"/>
        <w:tblW w:type="auto" w:w="0"/>
        <w:tblLook w:firstColumn="1" w:firstRow="1" w:lastColumn="0" w:lastRow="0" w:noHBand="0" w:noVBand="1" w:val="04A0"/>
      </w:tblPr>
      <w:tblGrid>
        <w:gridCol w:w="4986"/>
        <w:gridCol w:w="4986"/>
      </w:tblGrid>
      <w:tr>
        <w:tc>
          <w:tcPr>
            <w:tcW w:type="dxa" w:w="4986"/>
            <w:shd w:val="clear" w:color="auto" w:fill="101C4F"/>
          </w:tcPr>
          <w:p>
            <w:r>
              <w:rPr>
                <w:b/>
                <w:color w:val="FFFFFF"/>
                <w:sz w:val="18"/>
              </w:rPr>
              <w:t>UOR Code</w:t>
            </w:r>
          </w:p>
        </w:tc>
        <w:tc>
          <w:tcPr>
            <w:tcW w:type="dxa" w:w="4986"/>
            <w:shd w:val="clear" w:color="auto" w:fill="F7F7F7"/>
          </w:tcPr>
          <w:p>
            <w:r>
              <w:rPr>
                <w:b w:val="0"/>
                <w:color w:val="404040"/>
                <w:sz w:val="18"/>
              </w:rPr>
              <w:t>D7.6</w:t>
            </w:r>
          </w:p>
        </w:tc>
      </w:tr>
      <w:tr>
        <w:tc>
          <w:tcPr>
            <w:tcW w:type="dxa" w:w="4986"/>
            <w:shd w:val="clear" w:color="auto" w:fill="101C4F"/>
          </w:tcPr>
          <w:p>
            <w:r>
              <w:rPr>
                <w:b/>
                <w:color w:val="FFFFFF"/>
                <w:sz w:val="18"/>
              </w:rPr>
              <w:t>UOR Title</w:t>
            </w:r>
          </w:p>
        </w:tc>
        <w:tc>
          <w:tcPr>
            <w:tcW w:type="dxa" w:w="4986"/>
            <w:shd w:val="clear" w:color="auto" w:fill="F7F7F7"/>
          </w:tcPr>
          <w:p>
            <w:r>
              <w:rPr>
                <w:b w:val="0"/>
                <w:color w:val="404040"/>
                <w:sz w:val="18"/>
              </w:rPr>
              <w:t>Black-Scholes Option Pricing Model</w:t>
            </w:r>
          </w:p>
        </w:tc>
      </w:tr>
      <w:tr>
        <w:tc>
          <w:tcPr>
            <w:tcW w:type="dxa" w:w="4986"/>
            <w:shd w:val="clear" w:color="auto" w:fill="101C4F"/>
          </w:tcPr>
          <w:p>
            <w:r>
              <w:rPr>
                <w:b/>
                <w:color w:val="FFFFFF"/>
                <w:sz w:val="18"/>
              </w:rPr>
              <w:t>Competency</w:t>
            </w:r>
          </w:p>
        </w:tc>
        <w:tc>
          <w:tcPr>
            <w:tcW w:type="dxa" w:w="4986"/>
            <w:shd w:val="clear" w:color="auto" w:fill="F7F7F7"/>
          </w:tcPr>
          <w:p>
            <w:r>
              <w:rPr>
                <w:b w:val="0"/>
                <w:color w:val="404040"/>
                <w:sz w:val="18"/>
              </w:rPr>
              <w:t>Understand the Black-Scholes model inputs, assumptions, and practical application in Indian options markets</w:t>
            </w:r>
          </w:p>
        </w:tc>
      </w:tr>
      <w:tr>
        <w:tc>
          <w:tcPr>
            <w:tcW w:type="dxa" w:w="4986"/>
            <w:shd w:val="clear" w:color="auto" w:fill="101C4F"/>
          </w:tcPr>
          <w:p>
            <w:r>
              <w:rPr>
                <w:b/>
                <w:color w:val="FFFFFF"/>
                <w:sz w:val="18"/>
              </w:rPr>
              <w:t>EAR Focus</w:t>
            </w:r>
          </w:p>
        </w:tc>
        <w:tc>
          <w:tcPr>
            <w:tcW w:type="dxa" w:w="4986"/>
            <w:shd w:val="clear" w:color="auto" w:fill="F7F7F7"/>
          </w:tcPr>
          <w:p>
            <w:r>
              <w:rPr>
                <w:b w:val="0"/>
                <w:color w:val="404040"/>
                <w:sz w:val="18"/>
              </w:rPr>
              <w:t>Apply</w:t>
            </w:r>
          </w:p>
        </w:tc>
      </w:tr>
      <w:tr>
        <w:tc>
          <w:tcPr>
            <w:tcW w:type="dxa" w:w="4986"/>
            <w:shd w:val="clear" w:color="auto" w:fill="101C4F"/>
          </w:tcPr>
          <w:p>
            <w:r>
              <w:rPr>
                <w:b/>
                <w:color w:val="FFFFFF"/>
                <w:sz w:val="18"/>
              </w:rPr>
              <w:t>Objective</w:t>
            </w:r>
          </w:p>
        </w:tc>
        <w:tc>
          <w:tcPr>
            <w:tcW w:type="dxa" w:w="4986"/>
            <w:shd w:val="clear" w:color="auto" w:fill="F7F7F7"/>
          </w:tcPr>
          <w:p>
            <w:r>
              <w:rPr>
                <w:b w:val="0"/>
                <w:color w:val="404040"/>
                <w:sz w:val="18"/>
              </w:rPr>
              <w:t>Apply Black-Scholes to derive implied volatility and interpret the volatility smile/skew</w:t>
            </w:r>
          </w:p>
        </w:tc>
      </w:tr>
      <w:tr>
        <w:tc>
          <w:tcPr>
            <w:tcW w:type="dxa" w:w="4986"/>
            <w:shd w:val="clear" w:color="auto" w:fill="101C4F"/>
          </w:tcPr>
          <w:p>
            <w:r>
              <w:rPr>
                <w:b/>
                <w:color w:val="FFFFFF"/>
                <w:sz w:val="18"/>
              </w:rPr>
              <w:t>Prerequisite</w:t>
            </w:r>
          </w:p>
        </w:tc>
        <w:tc>
          <w:tcPr>
            <w:tcW w:type="dxa" w:w="4986"/>
            <w:shd w:val="clear" w:color="auto" w:fill="F7F7F7"/>
          </w:tcPr>
          <w:p>
            <w:r>
              <w:rPr>
                <w:b w:val="0"/>
                <w:color w:val="404040"/>
                <w:sz w:val="18"/>
              </w:rPr>
              <w:t>D7.6 Video 1 — Black-Scholes Formula &amp; Inputs</w:t>
            </w:r>
          </w:p>
        </w:tc>
      </w:tr>
      <w:tr>
        <w:tc>
          <w:tcPr>
            <w:tcW w:type="dxa" w:w="4986"/>
            <w:shd w:val="clear" w:color="auto" w:fill="101C4F"/>
          </w:tcPr>
          <w:p>
            <w:r>
              <w:rPr>
                <w:b/>
                <w:color w:val="FFFFFF"/>
                <w:sz w:val="18"/>
              </w:rPr>
              <w:t>Leads To</w:t>
            </w:r>
          </w:p>
        </w:tc>
        <w:tc>
          <w:tcPr>
            <w:tcW w:type="dxa" w:w="4986"/>
            <w:shd w:val="clear" w:color="auto" w:fill="F7F7F7"/>
          </w:tcPr>
          <w:p>
            <w:r>
              <w:rPr>
                <w:b w:val="0"/>
                <w:color w:val="404040"/>
                <w:sz w:val="18"/>
              </w:rPr>
              <w:t>D7.6 Video 3 — BS Limitations &amp; Practical Use</w:t>
            </w:r>
          </w:p>
        </w:tc>
      </w:tr>
    </w:tbl>
    <w:p/>
    <w:p>
      <w:r>
        <w:rPr>
          <w:b/>
          <w:color w:val="007A87"/>
          <w:sz w:val="20"/>
        </w:rPr>
        <w:t>🎬  PRODUCTION SCRIPT</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val="clear" w:color="auto" w:fill="007A87"/>
          </w:tcPr>
          <w:p>
            <w:r>
              <w:rPr>
                <w:b/>
                <w:color w:val="FFFFFF"/>
                <w:sz w:val="16"/>
              </w:rPr>
              <w:t>#</w:t>
            </w:r>
          </w:p>
        </w:tc>
        <w:tc>
          <w:tcPr>
            <w:tcW w:type="dxa" w:w="1994"/>
            <w:shd w:val="clear" w:color="auto" w:fill="007A87"/>
          </w:tcPr>
          <w:p>
            <w:r>
              <w:rPr>
                <w:b/>
                <w:color w:val="FFFFFF"/>
                <w:sz w:val="16"/>
              </w:rPr>
              <w:t>Char</w:t>
            </w:r>
          </w:p>
        </w:tc>
        <w:tc>
          <w:tcPr>
            <w:tcW w:type="dxa" w:w="1994"/>
            <w:shd w:val="clear" w:color="auto" w:fill="007A87"/>
          </w:tcPr>
          <w:p>
            <w:r>
              <w:rPr>
                <w:b/>
                <w:color w:val="FFFFFF"/>
                <w:sz w:val="16"/>
              </w:rPr>
              <w:t>Visual Cue</w:t>
            </w:r>
          </w:p>
        </w:tc>
        <w:tc>
          <w:tcPr>
            <w:tcW w:type="dxa" w:w="1994"/>
            <w:shd w:val="clear" w:color="auto" w:fill="007A87"/>
          </w:tcPr>
          <w:p>
            <w:r>
              <w:rPr>
                <w:b/>
                <w:color w:val="FFFFFF"/>
                <w:sz w:val="16"/>
              </w:rPr>
              <w:t>On-Screen Text</w:t>
            </w:r>
          </w:p>
        </w:tc>
        <w:tc>
          <w:tcPr>
            <w:tcW w:type="dxa" w:w="1994"/>
            <w:shd w:val="clear" w:color="auto" w:fill="007A87"/>
          </w:tcPr>
          <w:p>
            <w:r>
              <w:rPr>
                <w:b/>
                <w:color w:val="FFFFFF"/>
                <w:sz w:val="16"/>
              </w:rPr>
              <w:t>Voice Over</w:t>
            </w:r>
          </w:p>
        </w:tc>
      </w:tr>
      <w:tr>
        <w:tc>
          <w:tcPr>
            <w:tcW w:type="dxa" w:w="1994"/>
            <w:shd w:val="clear" w:color="auto" w:fill="F0F8FA"/>
          </w:tcPr>
          <w:p>
            <w:r>
              <w:rPr>
                <w:b w:val="0"/>
                <w:color w:val="404040"/>
                <w:sz w:val="16"/>
              </w:rPr>
              <w:t>1</w:t>
            </w:r>
          </w:p>
        </w:tc>
        <w:tc>
          <w:tcPr>
            <w:tcW w:type="dxa" w:w="1994"/>
            <w:shd w:val="clear" w:color="auto" w:fill="F0F8FA"/>
          </w:tcPr>
          <w:p>
            <w:r>
              <w:rPr>
                <w:b w:val="0"/>
                <w:color w:val="404040"/>
                <w:sz w:val="16"/>
              </w:rPr>
              <w:t>RYO</w:t>
            </w:r>
          </w:p>
        </w:tc>
        <w:tc>
          <w:tcPr>
            <w:tcW w:type="dxa" w:w="1994"/>
            <w:shd w:val="clear" w:color="auto" w:fill="F0F8FA"/>
          </w:tcPr>
          <w:p>
            <w:r>
              <w:rPr>
                <w:b w:val="0"/>
                <w:color w:val="404040"/>
                <w:sz w:val="16"/>
              </w:rPr>
              <w:t>RYO at a trading terminal. Nifty = 22,000. Strike = 22,000 ATM call. Market price of option = ₹320. BS theoretical price with σ=15% = ₹290. Difference of ₹30.</w:t>
            </w:r>
          </w:p>
        </w:tc>
        <w:tc>
          <w:tcPr>
            <w:tcW w:type="dxa" w:w="1994"/>
            <w:shd w:val="clear" w:color="auto" w:fill="F0F8FA"/>
          </w:tcPr>
          <w:p>
            <w:r>
              <w:rPr>
                <w:b w:val="0"/>
                <w:color w:val="404040"/>
                <w:sz w:val="16"/>
              </w:rPr>
              <w:t>INTRO</w:t>
            </w:r>
          </w:p>
        </w:tc>
        <w:tc>
          <w:tcPr>
            <w:tcW w:type="dxa" w:w="1994"/>
            <w:shd w:val="clear" w:color="auto" w:fill="F0F8FA"/>
          </w:tcPr>
          <w:p>
            <w:r>
              <w:rPr>
                <w:b w:val="0"/>
                <w:color w:val="404040"/>
                <w:sz w:val="16"/>
              </w:rPr>
              <w:t>Ryo: 'The Black-Scholes formula runs two ways. Forward: plug in σ, get theoretical price. Backward: plug in market price, solve for σ. That backward-solved σ is called implied volatility — IV.' Aria: 'Implied volatility is the market's consensus expectation of future volatility, embedded in the option price.'</w:t>
            </w:r>
          </w:p>
        </w:tc>
      </w:tr>
      <w:tr>
        <w:tc>
          <w:tcPr>
            <w:tcW w:type="dxa" w:w="1994"/>
            <w:shd w:val="clear" w:color="auto" w:fill="FFFFFF"/>
          </w:tcPr>
          <w:p>
            <w:r>
              <w:rPr>
                <w:b w:val="0"/>
                <w:color w:val="404040"/>
                <w:sz w:val="16"/>
              </w:rPr>
              <w:t>2</w:t>
            </w:r>
          </w:p>
        </w:tc>
        <w:tc>
          <w:tcPr>
            <w:tcW w:type="dxa" w:w="1994"/>
            <w:shd w:val="clear" w:color="auto" w:fill="FFFFFF"/>
          </w:tcPr>
          <w:p>
            <w:r>
              <w:rPr>
                <w:b w:val="0"/>
                <w:color w:val="404040"/>
                <w:sz w:val="16"/>
              </w:rPr>
              <w:t>RYO</w:t>
            </w:r>
          </w:p>
        </w:tc>
        <w:tc>
          <w:tcPr>
            <w:tcW w:type="dxa" w:w="1994"/>
            <w:shd w:val="clear" w:color="auto" w:fill="FFFFFF"/>
          </w:tcPr>
          <w:p>
            <w:r>
              <w:rPr>
                <w:b w:val="0"/>
                <w:color w:val="404040"/>
                <w:sz w:val="16"/>
              </w:rPr>
              <w:t>IV calculation: BS formula → set C = market price → solve numerically for σ. Example: Nifty ATM call trading at ₹320 → IV = 17.8%. India VIX = 16.5%. IV slightly above VIX — premium for this specific strike.</w:t>
            </w:r>
          </w:p>
        </w:tc>
        <w:tc>
          <w:tcPr>
            <w:tcW w:type="dxa" w:w="1994"/>
            <w:shd w:val="clear" w:color="auto" w:fill="FFFFFF"/>
          </w:tcPr>
          <w:p>
            <w:r>
              <w:rPr>
                <w:b w:val="0"/>
                <w:color w:val="404040"/>
                <w:sz w:val="16"/>
              </w:rPr>
              <w:t>IMPLIED VOL</w:t>
            </w:r>
          </w:p>
        </w:tc>
        <w:tc>
          <w:tcPr>
            <w:tcW w:type="dxa" w:w="1994"/>
            <w:shd w:val="clear" w:color="auto" w:fill="FFFFFF"/>
          </w:tcPr>
          <w:p>
            <w:r>
              <w:rPr>
                <w:b w:val="0"/>
                <w:color w:val="404040"/>
                <w:sz w:val="16"/>
              </w:rPr>
              <w:t>Ryo: 'IV is solved numerically since there is no direct algebraic solution for σ in the BS formula. Trading platforms do this instantly.' Aria: 'On NSE, each Nifty option strike has its own IV. The ATM options tend to have the lowest IV. OTM puts and calls often have higher IV — this creates the volatility smile or skew.'</w:t>
            </w:r>
          </w:p>
        </w:tc>
      </w:tr>
      <w:tr>
        <w:tc>
          <w:tcPr>
            <w:tcW w:type="dxa" w:w="1994"/>
            <w:shd w:val="clear" w:color="auto" w:fill="F0F8FA"/>
          </w:tcPr>
          <w:p>
            <w:r>
              <w:rPr>
                <w:b w:val="0"/>
                <w:color w:val="404040"/>
                <w:sz w:val="16"/>
              </w:rPr>
              <w:t>3</w:t>
            </w:r>
          </w:p>
        </w:tc>
        <w:tc>
          <w:tcPr>
            <w:tcW w:type="dxa" w:w="1994"/>
            <w:shd w:val="clear" w:color="auto" w:fill="F0F8FA"/>
          </w:tcPr>
          <w:p>
            <w:r>
              <w:rPr>
                <w:b w:val="0"/>
                <w:color w:val="404040"/>
                <w:sz w:val="16"/>
              </w:rPr>
              <w:t>RYO</w:t>
            </w:r>
          </w:p>
        </w:tc>
        <w:tc>
          <w:tcPr>
            <w:tcW w:type="dxa" w:w="1994"/>
            <w:shd w:val="clear" w:color="auto" w:fill="F0F8FA"/>
          </w:tcPr>
          <w:p>
            <w:r>
              <w:rPr>
                <w:b w:val="0"/>
                <w:color w:val="404040"/>
                <w:sz w:val="16"/>
              </w:rPr>
              <w:t>Volatility smile chart: X-axis = strikes (OTM put → ATM → OTM call). Y-axis = implied volatility. U-shaped curve — OTM options have higher IV than ATM. For Nifty: left skew (puts have higher IV than calls).</w:t>
            </w:r>
          </w:p>
        </w:tc>
        <w:tc>
          <w:tcPr>
            <w:tcW w:type="dxa" w:w="1994"/>
            <w:shd w:val="clear" w:color="auto" w:fill="F0F8FA"/>
          </w:tcPr>
          <w:p>
            <w:r>
              <w:rPr>
                <w:b w:val="0"/>
                <w:color w:val="404040"/>
                <w:sz w:val="16"/>
              </w:rPr>
              <w:t>VOL SMILE</w:t>
            </w:r>
          </w:p>
        </w:tc>
        <w:tc>
          <w:tcPr>
            <w:tcW w:type="dxa" w:w="1994"/>
            <w:shd w:val="clear" w:color="auto" w:fill="F0F8FA"/>
          </w:tcPr>
          <w:p>
            <w:r>
              <w:rPr>
                <w:b w:val="0"/>
                <w:color w:val="404040"/>
                <w:sz w:val="16"/>
              </w:rPr>
              <w:t>Aria: 'For equity indices like Nifty, the volatility surface is not a smile but a skew — OTM puts have significantly higher IV than OTM calls. This is because investors buy protective puts more than calls, driving up put prices and hence put IV.' Ryo: 'This Nifty skew means the market prices in a higher probability of a sharp downside move than Black-Scholes assumes under log-normality.'</w:t>
            </w:r>
          </w:p>
        </w:tc>
      </w:tr>
      <w:tr>
        <w:tc>
          <w:tcPr>
            <w:tcW w:type="dxa" w:w="1994"/>
            <w:shd w:val="clear" w:color="auto" w:fill="FFFFFF"/>
          </w:tcPr>
          <w:p>
            <w:r>
              <w:rPr>
                <w:b w:val="0"/>
                <w:color w:val="404040"/>
                <w:sz w:val="16"/>
              </w:rPr>
              <w:t>4</w:t>
            </w:r>
          </w:p>
        </w:tc>
        <w:tc>
          <w:tcPr>
            <w:tcW w:type="dxa" w:w="1994"/>
            <w:shd w:val="clear" w:color="auto" w:fill="FFFFFF"/>
          </w:tcPr>
          <w:p>
            <w:r>
              <w:rPr>
                <w:b w:val="0"/>
                <w:color w:val="404040"/>
                <w:sz w:val="16"/>
              </w:rPr>
              <w:t>RYO</w:t>
            </w:r>
          </w:p>
        </w:tc>
        <w:tc>
          <w:tcPr>
            <w:tcW w:type="dxa" w:w="1994"/>
            <w:shd w:val="clear" w:color="auto" w:fill="FFFFFF"/>
          </w:tcPr>
          <w:p>
            <w:r>
              <w:rPr>
                <w:b w:val="0"/>
                <w:color w:val="404040"/>
                <w:sz w:val="16"/>
              </w:rPr>
              <w:t>3D volatility surface: X-axis = strikes, Y-axis = expiry dates (weekly to quarterly), Z-axis = implied volatility. Surface shows: near-expiry ATM has lowest IV. Far-dated OTM puts have highest IV.</w:t>
            </w:r>
          </w:p>
        </w:tc>
        <w:tc>
          <w:tcPr>
            <w:tcW w:type="dxa" w:w="1994"/>
            <w:shd w:val="clear" w:color="auto" w:fill="FFFFFF"/>
          </w:tcPr>
          <w:p>
            <w:r>
              <w:rPr>
                <w:b w:val="0"/>
                <w:color w:val="404040"/>
                <w:sz w:val="16"/>
              </w:rPr>
              <w:t>VOL SURFACE</w:t>
            </w:r>
          </w:p>
        </w:tc>
        <w:tc>
          <w:tcPr>
            <w:tcW w:type="dxa" w:w="1994"/>
            <w:shd w:val="clear" w:color="auto" w:fill="FFFFFF"/>
          </w:tcPr>
          <w:p>
            <w:r>
              <w:rPr>
                <w:b w:val="0"/>
                <w:color w:val="404040"/>
                <w:sz w:val="16"/>
              </w:rPr>
              <w:t>Ryo: 'The volatility surface extends across both strikes and maturities. Near-expiry ATM options have lowest IV because there is little time for the market to move. Far-dated options carry more uncertainty — higher IV.' Aria: 'Professional options traders manage their position across the entire volatility surface, not just one strike.'</w:t>
            </w:r>
          </w:p>
        </w:tc>
      </w:tr>
      <w:tr>
        <w:tc>
          <w:tcPr>
            <w:tcW w:type="dxa" w:w="1994"/>
            <w:shd w:val="clear" w:color="auto" w:fill="F0F8FA"/>
          </w:tcPr>
          <w:p>
            <w:r>
              <w:rPr>
                <w:b w:val="0"/>
                <w:color w:val="404040"/>
                <w:sz w:val="16"/>
              </w:rPr>
              <w:t>5</w:t>
            </w:r>
          </w:p>
        </w:tc>
        <w:tc>
          <w:tcPr>
            <w:tcW w:type="dxa" w:w="1994"/>
            <w:shd w:val="clear" w:color="auto" w:fill="F0F8FA"/>
          </w:tcPr>
          <w:p>
            <w:r>
              <w:rPr>
                <w:b w:val="0"/>
                <w:color w:val="404040"/>
                <w:sz w:val="16"/>
              </w:rPr>
              <w:t>RYO</w:t>
            </w:r>
          </w:p>
        </w:tc>
        <w:tc>
          <w:tcPr>
            <w:tcW w:type="dxa" w:w="1994"/>
            <w:shd w:val="clear" w:color="auto" w:fill="F0F8FA"/>
          </w:tcPr>
          <w:p>
            <w:r>
              <w:rPr>
                <w:b w:val="0"/>
                <w:color w:val="404040"/>
                <w:sz w:val="16"/>
              </w:rPr>
              <w:t>IV summary: Market price → reverse BS → Implied Volatility. IV surface: smile for most markets, skew (left) for Indian equity indices. VIX = 30-day ATM IV of Nifty. Higher IV → more expensive options → fatter tails expected.</w:t>
            </w:r>
          </w:p>
        </w:tc>
        <w:tc>
          <w:tcPr>
            <w:tcW w:type="dxa" w:w="1994"/>
            <w:shd w:val="clear" w:color="auto" w:fill="F0F8FA"/>
          </w:tcPr>
          <w:p>
            <w:r>
              <w:rPr>
                <w:b w:val="0"/>
                <w:color w:val="404040"/>
                <w:sz w:val="16"/>
              </w:rPr>
              <w:t>SUMMARY</w:t>
            </w:r>
          </w:p>
        </w:tc>
        <w:tc>
          <w:tcPr>
            <w:tcW w:type="dxa" w:w="1994"/>
            <w:shd w:val="clear" w:color="auto" w:fill="F0F8FA"/>
          </w:tcPr>
          <w:p>
            <w:r>
              <w:rPr>
                <w:b w:val="0"/>
                <w:color w:val="404040"/>
                <w:sz w:val="16"/>
              </w:rPr>
              <w:t>Aria: 'Understanding implied volatility transforms how you read option prices. When IV is high, options are expensive — sellers benefit. When IV is low, options are cheap — buyers benefit. India VIX is simply the IV of the ATM Nifty options basket.' Ryo: 'Next: where Black-Scholes breaks down and what practitioners do instead.'</w:t>
            </w:r>
          </w:p>
        </w:tc>
      </w:tr>
    </w:tbl>
    <w:p/>
    <w:p>
      <w:r>
        <w:rPr>
          <w:b/>
          <w:color w:val="F0A800"/>
          <w:sz w:val="18"/>
        </w:rPr>
        <w:t>▶  TRANSITION — Leads to: D7.6 Video 3 — BS Limitations &amp; Practical Use</w:t>
      </w:r>
    </w:p>
    <w:p/>
    <w:p>
      <w:r>
        <w:br w:type="page"/>
      </w:r>
    </w:p>
    <w:p>
      <w:pPr>
        <w:spacing w:before="360"/>
      </w:pPr>
      <w:r>
        <w:rPr>
          <w:b w:val="0"/>
          <w:color w:val="CCCCCC"/>
          <w:sz w:val="16"/>
        </w:rPr>
        <w:t>────────────────────────────────────────────────────────────</w:t>
      </w:r>
    </w:p>
    <w:p>
      <w:r>
        <w:rPr>
          <w:b/>
          <w:color w:val="101C4F"/>
          <w:sz w:val="28"/>
        </w:rPr>
        <w:t>D7.6  ·  Video 3 of 3</w:t>
      </w:r>
    </w:p>
    <w:p>
      <w:r>
        <w:rPr>
          <w:b w:val="0"/>
          <w:color w:val="007A87"/>
          <w:sz w:val="22"/>
        </w:rPr>
        <w:t>Black-Scholes Option Pricing Model</w:t>
      </w:r>
    </w:p>
    <w:p>
      <w:r>
        <w:rPr>
          <w:b/>
          <w:color w:val="101C4F"/>
          <w:sz w:val="20"/>
        </w:rPr>
        <w:t>🔒  INTERNAL MAPPING — D7.6</w:t>
      </w:r>
    </w:p>
    <w:tbl>
      <w:tblPr>
        <w:tblStyle w:val="TableGrid"/>
        <w:tblW w:type="auto" w:w="0"/>
        <w:tblLook w:firstColumn="1" w:firstRow="1" w:lastColumn="0" w:lastRow="0" w:noHBand="0" w:noVBand="1" w:val="04A0"/>
      </w:tblPr>
      <w:tblGrid>
        <w:gridCol w:w="4986"/>
        <w:gridCol w:w="4986"/>
      </w:tblGrid>
      <w:tr>
        <w:tc>
          <w:tcPr>
            <w:tcW w:type="dxa" w:w="4986"/>
            <w:shd w:val="clear" w:color="auto" w:fill="101C4F"/>
          </w:tcPr>
          <w:p>
            <w:r>
              <w:rPr>
                <w:b/>
                <w:color w:val="FFFFFF"/>
                <w:sz w:val="18"/>
              </w:rPr>
              <w:t>UOR Code</w:t>
            </w:r>
          </w:p>
        </w:tc>
        <w:tc>
          <w:tcPr>
            <w:tcW w:type="dxa" w:w="4986"/>
            <w:shd w:val="clear" w:color="auto" w:fill="F7F7F7"/>
          </w:tcPr>
          <w:p>
            <w:r>
              <w:rPr>
                <w:b w:val="0"/>
                <w:color w:val="404040"/>
                <w:sz w:val="18"/>
              </w:rPr>
              <w:t>D7.6</w:t>
            </w:r>
          </w:p>
        </w:tc>
      </w:tr>
      <w:tr>
        <w:tc>
          <w:tcPr>
            <w:tcW w:type="dxa" w:w="4986"/>
            <w:shd w:val="clear" w:color="auto" w:fill="101C4F"/>
          </w:tcPr>
          <w:p>
            <w:r>
              <w:rPr>
                <w:b/>
                <w:color w:val="FFFFFF"/>
                <w:sz w:val="18"/>
              </w:rPr>
              <w:t>UOR Title</w:t>
            </w:r>
          </w:p>
        </w:tc>
        <w:tc>
          <w:tcPr>
            <w:tcW w:type="dxa" w:w="4986"/>
            <w:shd w:val="clear" w:color="auto" w:fill="F7F7F7"/>
          </w:tcPr>
          <w:p>
            <w:r>
              <w:rPr>
                <w:b w:val="0"/>
                <w:color w:val="404040"/>
                <w:sz w:val="18"/>
              </w:rPr>
              <w:t>Black-Scholes Option Pricing Model</w:t>
            </w:r>
          </w:p>
        </w:tc>
      </w:tr>
      <w:tr>
        <w:tc>
          <w:tcPr>
            <w:tcW w:type="dxa" w:w="4986"/>
            <w:shd w:val="clear" w:color="auto" w:fill="101C4F"/>
          </w:tcPr>
          <w:p>
            <w:r>
              <w:rPr>
                <w:b/>
                <w:color w:val="FFFFFF"/>
                <w:sz w:val="18"/>
              </w:rPr>
              <w:t>Competency</w:t>
            </w:r>
          </w:p>
        </w:tc>
        <w:tc>
          <w:tcPr>
            <w:tcW w:type="dxa" w:w="4986"/>
            <w:shd w:val="clear" w:color="auto" w:fill="F7F7F7"/>
          </w:tcPr>
          <w:p>
            <w:r>
              <w:rPr>
                <w:b w:val="0"/>
                <w:color w:val="404040"/>
                <w:sz w:val="18"/>
              </w:rPr>
              <w:t>Understand the Black-Scholes model inputs, assumptions, and practical application in Indian options markets</w:t>
            </w:r>
          </w:p>
        </w:tc>
      </w:tr>
      <w:tr>
        <w:tc>
          <w:tcPr>
            <w:tcW w:type="dxa" w:w="4986"/>
            <w:shd w:val="clear" w:color="auto" w:fill="101C4F"/>
          </w:tcPr>
          <w:p>
            <w:r>
              <w:rPr>
                <w:b/>
                <w:color w:val="FFFFFF"/>
                <w:sz w:val="18"/>
              </w:rPr>
              <w:t>EAR Focus</w:t>
            </w:r>
          </w:p>
        </w:tc>
        <w:tc>
          <w:tcPr>
            <w:tcW w:type="dxa" w:w="4986"/>
            <w:shd w:val="clear" w:color="auto" w:fill="F7F7F7"/>
          </w:tcPr>
          <w:p>
            <w:r>
              <w:rPr>
                <w:b w:val="0"/>
                <w:color w:val="404040"/>
                <w:sz w:val="18"/>
              </w:rPr>
              <w:t>Relate</w:t>
            </w:r>
          </w:p>
        </w:tc>
      </w:tr>
      <w:tr>
        <w:tc>
          <w:tcPr>
            <w:tcW w:type="dxa" w:w="4986"/>
            <w:shd w:val="clear" w:color="auto" w:fill="101C4F"/>
          </w:tcPr>
          <w:p>
            <w:r>
              <w:rPr>
                <w:b/>
                <w:color w:val="FFFFFF"/>
                <w:sz w:val="18"/>
              </w:rPr>
              <w:t>Objective</w:t>
            </w:r>
          </w:p>
        </w:tc>
        <w:tc>
          <w:tcPr>
            <w:tcW w:type="dxa" w:w="4986"/>
            <w:shd w:val="clear" w:color="auto" w:fill="F7F7F7"/>
          </w:tcPr>
          <w:p>
            <w:r>
              <w:rPr>
                <w:b w:val="0"/>
                <w:color w:val="404040"/>
                <w:sz w:val="18"/>
              </w:rPr>
              <w:t>Relate Black-Scholes to operations workflows: trade confirmation, risk reporting, and margin</w:t>
            </w:r>
          </w:p>
        </w:tc>
      </w:tr>
      <w:tr>
        <w:tc>
          <w:tcPr>
            <w:tcW w:type="dxa" w:w="4986"/>
            <w:shd w:val="clear" w:color="auto" w:fill="101C4F"/>
          </w:tcPr>
          <w:p>
            <w:r>
              <w:rPr>
                <w:b/>
                <w:color w:val="FFFFFF"/>
                <w:sz w:val="18"/>
              </w:rPr>
              <w:t>Prerequisite</w:t>
            </w:r>
          </w:p>
        </w:tc>
        <w:tc>
          <w:tcPr>
            <w:tcW w:type="dxa" w:w="4986"/>
            <w:shd w:val="clear" w:color="auto" w:fill="F7F7F7"/>
          </w:tcPr>
          <w:p>
            <w:r>
              <w:rPr>
                <w:b w:val="0"/>
                <w:color w:val="404040"/>
                <w:sz w:val="18"/>
              </w:rPr>
              <w:t>D7.6 Video 2 — Implied Volatility &amp; Volatility Smile</w:t>
            </w:r>
          </w:p>
        </w:tc>
      </w:tr>
      <w:tr>
        <w:tc>
          <w:tcPr>
            <w:tcW w:type="dxa" w:w="4986"/>
            <w:shd w:val="clear" w:color="auto" w:fill="101C4F"/>
          </w:tcPr>
          <w:p>
            <w:r>
              <w:rPr>
                <w:b/>
                <w:color w:val="FFFFFF"/>
                <w:sz w:val="18"/>
              </w:rPr>
              <w:t>Leads To</w:t>
            </w:r>
          </w:p>
        </w:tc>
        <w:tc>
          <w:tcPr>
            <w:tcW w:type="dxa" w:w="4986"/>
            <w:shd w:val="clear" w:color="auto" w:fill="F7F7F7"/>
          </w:tcPr>
          <w:p>
            <w:r>
              <w:rPr>
                <w:b w:val="0"/>
                <w:color w:val="404040"/>
                <w:sz w:val="18"/>
              </w:rPr>
              <w:t>D7.7 — Basic Options Strategies</w:t>
            </w:r>
          </w:p>
        </w:tc>
      </w:tr>
    </w:tbl>
    <w:p/>
    <w:p>
      <w:r>
        <w:rPr>
          <w:b/>
          <w:color w:val="007A87"/>
          <w:sz w:val="20"/>
        </w:rPr>
        <w:t>🎬  PRODUCTION SCRIPT</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val="clear" w:color="auto" w:fill="007A87"/>
          </w:tcPr>
          <w:p>
            <w:r>
              <w:rPr>
                <w:b/>
                <w:color w:val="FFFFFF"/>
                <w:sz w:val="16"/>
              </w:rPr>
              <w:t>#</w:t>
            </w:r>
          </w:p>
        </w:tc>
        <w:tc>
          <w:tcPr>
            <w:tcW w:type="dxa" w:w="1994"/>
            <w:shd w:val="clear" w:color="auto" w:fill="007A87"/>
          </w:tcPr>
          <w:p>
            <w:r>
              <w:rPr>
                <w:b/>
                <w:color w:val="FFFFFF"/>
                <w:sz w:val="16"/>
              </w:rPr>
              <w:t>Char</w:t>
            </w:r>
          </w:p>
        </w:tc>
        <w:tc>
          <w:tcPr>
            <w:tcW w:type="dxa" w:w="1994"/>
            <w:shd w:val="clear" w:color="auto" w:fill="007A87"/>
          </w:tcPr>
          <w:p>
            <w:r>
              <w:rPr>
                <w:b/>
                <w:color w:val="FFFFFF"/>
                <w:sz w:val="16"/>
              </w:rPr>
              <w:t>Visual Cue</w:t>
            </w:r>
          </w:p>
        </w:tc>
        <w:tc>
          <w:tcPr>
            <w:tcW w:type="dxa" w:w="1994"/>
            <w:shd w:val="clear" w:color="auto" w:fill="007A87"/>
          </w:tcPr>
          <w:p>
            <w:r>
              <w:rPr>
                <w:b/>
                <w:color w:val="FFFFFF"/>
                <w:sz w:val="16"/>
              </w:rPr>
              <w:t>On-Screen Text</w:t>
            </w:r>
          </w:p>
        </w:tc>
        <w:tc>
          <w:tcPr>
            <w:tcW w:type="dxa" w:w="1994"/>
            <w:shd w:val="clear" w:color="auto" w:fill="007A87"/>
          </w:tcPr>
          <w:p>
            <w:r>
              <w:rPr>
                <w:b/>
                <w:color w:val="FFFFFF"/>
                <w:sz w:val="16"/>
              </w:rPr>
              <w:t>Voice Over</w:t>
            </w:r>
          </w:p>
        </w:tc>
      </w:tr>
      <w:tr>
        <w:tc>
          <w:tcPr>
            <w:tcW w:type="dxa" w:w="1994"/>
            <w:shd w:val="clear" w:color="auto" w:fill="F0F8FA"/>
          </w:tcPr>
          <w:p>
            <w:r>
              <w:rPr>
                <w:b w:val="0"/>
                <w:color w:val="404040"/>
                <w:sz w:val="16"/>
              </w:rPr>
              <w:t>1</w:t>
            </w:r>
          </w:p>
        </w:tc>
        <w:tc>
          <w:tcPr>
            <w:tcW w:type="dxa" w:w="1994"/>
            <w:shd w:val="clear" w:color="auto" w:fill="F0F8FA"/>
          </w:tcPr>
          <w:p>
            <w:r>
              <w:rPr>
                <w:b w:val="0"/>
                <w:color w:val="404040"/>
                <w:sz w:val="16"/>
              </w:rPr>
              <w:t>ARIA</w:t>
            </w:r>
          </w:p>
        </w:tc>
        <w:tc>
          <w:tcPr>
            <w:tcW w:type="dxa" w:w="1994"/>
            <w:shd w:val="clear" w:color="auto" w:fill="F0F8FA"/>
          </w:tcPr>
          <w:p>
            <w:r>
              <w:rPr>
                <w:b w:val="0"/>
                <w:color w:val="404040"/>
                <w:sz w:val="16"/>
              </w:rPr>
              <w:t>ARIA in operations. Trade ticket arrives: Nifty 22,000 CE, 100 lots, premium ₹315. Risk system shows: BS theoretical ₹308, IV 17.2%, Delta 0.51, Gamma 0.003, Theta −12, Vega 48.</w:t>
            </w:r>
          </w:p>
        </w:tc>
        <w:tc>
          <w:tcPr>
            <w:tcW w:type="dxa" w:w="1994"/>
            <w:shd w:val="clear" w:color="auto" w:fill="F0F8FA"/>
          </w:tcPr>
          <w:p>
            <w:r>
              <w:rPr>
                <w:b w:val="0"/>
                <w:color w:val="404040"/>
                <w:sz w:val="16"/>
              </w:rPr>
              <w:t>INTRO</w:t>
            </w:r>
          </w:p>
        </w:tc>
        <w:tc>
          <w:tcPr>
            <w:tcW w:type="dxa" w:w="1994"/>
            <w:shd w:val="clear" w:color="auto" w:fill="F0F8FA"/>
          </w:tcPr>
          <w:p>
            <w:r>
              <w:rPr>
                <w:b w:val="0"/>
                <w:color w:val="404040"/>
                <w:sz w:val="16"/>
              </w:rPr>
              <w:t>Aria: 'Every options trade that arrives in operations has a risk report attached. The BS model computed these Greeks and the theoretical price in real time.' Motion: 'Operations confirms: is the trade price reasonable? ₹315 vs BS ₹308 — within normal bid-ask spread. IV 17.2% — within recent historical range. Delta, Gamma, Theta, Vega — used for risk limit checks.'</w:t>
            </w:r>
          </w:p>
        </w:tc>
      </w:tr>
      <w:tr>
        <w:tc>
          <w:tcPr>
            <w:tcW w:type="dxa" w:w="1994"/>
            <w:shd w:val="clear" w:color="auto" w:fill="FFFFFF"/>
          </w:tcPr>
          <w:p>
            <w:r>
              <w:rPr>
                <w:b w:val="0"/>
                <w:color w:val="404040"/>
                <w:sz w:val="16"/>
              </w:rPr>
              <w:t>2</w:t>
            </w:r>
          </w:p>
        </w:tc>
        <w:tc>
          <w:tcPr>
            <w:tcW w:type="dxa" w:w="1994"/>
            <w:shd w:val="clear" w:color="auto" w:fill="FFFFFF"/>
          </w:tcPr>
          <w:p>
            <w:r>
              <w:rPr>
                <w:b w:val="0"/>
                <w:color w:val="404040"/>
                <w:sz w:val="16"/>
              </w:rPr>
              <w:t>ARIA</w:t>
            </w:r>
          </w:p>
        </w:tc>
        <w:tc>
          <w:tcPr>
            <w:tcW w:type="dxa" w:w="1994"/>
            <w:shd w:val="clear" w:color="auto" w:fill="FFFFFF"/>
          </w:tcPr>
          <w:p>
            <w:r>
              <w:rPr>
                <w:b w:val="0"/>
                <w:color w:val="404040"/>
                <w:sz w:val="16"/>
              </w:rPr>
              <w:t>Trade confirmation checklist: (1) Counterparty &amp; broker codes. (2) Option type, strike, expiry verified. (3) Premium within BS ± bid-ask tolerance. (4) IV within allowed range (e.g., 5%–80%). (5) Greeks within desk risk limits.</w:t>
            </w:r>
          </w:p>
        </w:tc>
        <w:tc>
          <w:tcPr>
            <w:tcW w:type="dxa" w:w="1994"/>
            <w:shd w:val="clear" w:color="auto" w:fill="FFFFFF"/>
          </w:tcPr>
          <w:p>
            <w:r>
              <w:rPr>
                <w:b w:val="0"/>
                <w:color w:val="404040"/>
                <w:sz w:val="16"/>
              </w:rPr>
              <w:t>TRADE CONFIRMATION</w:t>
            </w:r>
          </w:p>
        </w:tc>
        <w:tc>
          <w:tcPr>
            <w:tcW w:type="dxa" w:w="1994"/>
            <w:shd w:val="clear" w:color="auto" w:fill="FFFFFF"/>
          </w:tcPr>
          <w:p>
            <w:r>
              <w:rPr>
                <w:b w:val="0"/>
                <w:color w:val="404040"/>
                <w:sz w:val="16"/>
              </w:rPr>
              <w:t>Aria: 'Operations teams use BS outputs as a sanity check. A premium wildly above BS theoretical — say ₹500 for a ₹308 theoretical — flags an error or data feed issue.' Motion: 'IV checks catch stale price data. If IV suddenly jumps to 200% for a regular Nifty option, something is wrong with the feed or the trade details.'</w:t>
            </w:r>
          </w:p>
        </w:tc>
      </w:tr>
      <w:tr>
        <w:tc>
          <w:tcPr>
            <w:tcW w:type="dxa" w:w="1994"/>
            <w:shd w:val="clear" w:color="auto" w:fill="F0F8FA"/>
          </w:tcPr>
          <w:p>
            <w:r>
              <w:rPr>
                <w:b w:val="0"/>
                <w:color w:val="404040"/>
                <w:sz w:val="16"/>
              </w:rPr>
              <w:t>3</w:t>
            </w:r>
          </w:p>
        </w:tc>
        <w:tc>
          <w:tcPr>
            <w:tcW w:type="dxa" w:w="1994"/>
            <w:shd w:val="clear" w:color="auto" w:fill="F0F8FA"/>
          </w:tcPr>
          <w:p>
            <w:r>
              <w:rPr>
                <w:b w:val="0"/>
                <w:color w:val="404040"/>
                <w:sz w:val="16"/>
              </w:rPr>
              <w:t>ARIA</w:t>
            </w:r>
          </w:p>
        </w:tc>
        <w:tc>
          <w:tcPr>
            <w:tcW w:type="dxa" w:w="1994"/>
            <w:shd w:val="clear" w:color="auto" w:fill="F0F8FA"/>
          </w:tcPr>
          <w:p>
            <w:r>
              <w:rPr>
                <w:b w:val="0"/>
                <w:color w:val="404040"/>
                <w:sz w:val="16"/>
              </w:rPr>
              <w:t>SPAN margin uses BS/model greeks: Delta → measures directional risk. Vega → measures volatility risk. Together they determine the scanning range scenarios for SPAN to compute worst-case loss → initial margin.</w:t>
            </w:r>
          </w:p>
        </w:tc>
        <w:tc>
          <w:tcPr>
            <w:tcW w:type="dxa" w:w="1994"/>
            <w:shd w:val="clear" w:color="auto" w:fill="F0F8FA"/>
          </w:tcPr>
          <w:p>
            <w:r>
              <w:rPr>
                <w:b w:val="0"/>
                <w:color w:val="404040"/>
                <w:sz w:val="16"/>
              </w:rPr>
              <w:t>MARGIN CALCULATION</w:t>
            </w:r>
          </w:p>
        </w:tc>
        <w:tc>
          <w:tcPr>
            <w:tcW w:type="dxa" w:w="1994"/>
            <w:shd w:val="clear" w:color="auto" w:fill="F0F8FA"/>
          </w:tcPr>
          <w:p>
            <w:r>
              <w:rPr>
                <w:b w:val="0"/>
                <w:color w:val="404040"/>
                <w:sz w:val="16"/>
              </w:rPr>
              <w:t>Motion: 'SEBI requires NSCCL to compute initial margins using SPAN. SPAN runs 16 scenarios of price and volatility changes. Each scenario uses Black-Scholes to reprice the option position. The worst-case loss across all 16 scenarios becomes the initial margin.' Aria: 'So BS is not just for traders — it is at the core of the exchange margin system that protects the entire market.'</w:t>
            </w:r>
          </w:p>
        </w:tc>
      </w:tr>
      <w:tr>
        <w:tc>
          <w:tcPr>
            <w:tcW w:type="dxa" w:w="1994"/>
            <w:shd w:val="clear" w:color="auto" w:fill="FFFFFF"/>
          </w:tcPr>
          <w:p>
            <w:r>
              <w:rPr>
                <w:b w:val="0"/>
                <w:color w:val="404040"/>
                <w:sz w:val="16"/>
              </w:rPr>
              <w:t>4</w:t>
            </w:r>
          </w:p>
        </w:tc>
        <w:tc>
          <w:tcPr>
            <w:tcW w:type="dxa" w:w="1994"/>
            <w:shd w:val="clear" w:color="auto" w:fill="FFFFFF"/>
          </w:tcPr>
          <w:p>
            <w:r>
              <w:rPr>
                <w:b w:val="0"/>
                <w:color w:val="404040"/>
                <w:sz w:val="16"/>
              </w:rPr>
              <w:t>ARIA</w:t>
            </w:r>
          </w:p>
        </w:tc>
        <w:tc>
          <w:tcPr>
            <w:tcW w:type="dxa" w:w="1994"/>
            <w:shd w:val="clear" w:color="auto" w:fill="FFFFFF"/>
          </w:tcPr>
          <w:p>
            <w:r>
              <w:rPr>
                <w:b w:val="0"/>
                <w:color w:val="404040"/>
                <w:sz w:val="16"/>
              </w:rPr>
              <w:t>Regulatory reports using BS: Mark-to-model for illiquid strikes. SEBI position limit checks (delta-based). Proprietary desk P&amp;L attribution (delta P&amp;L + Gamma P&amp;L + Theta P&amp;L + Vega P&amp;L).</w:t>
            </w:r>
          </w:p>
        </w:tc>
        <w:tc>
          <w:tcPr>
            <w:tcW w:type="dxa" w:w="1994"/>
            <w:shd w:val="clear" w:color="auto" w:fill="FFFFFF"/>
          </w:tcPr>
          <w:p>
            <w:r>
              <w:rPr>
                <w:b w:val="0"/>
                <w:color w:val="404040"/>
                <w:sz w:val="16"/>
              </w:rPr>
              <w:t>REGULATORY REPORTING</w:t>
            </w:r>
          </w:p>
        </w:tc>
        <w:tc>
          <w:tcPr>
            <w:tcW w:type="dxa" w:w="1994"/>
            <w:shd w:val="clear" w:color="auto" w:fill="FFFFFF"/>
          </w:tcPr>
          <w:p>
            <w:r>
              <w:rPr>
                <w:b w:val="0"/>
                <w:color w:val="404040"/>
                <w:sz w:val="16"/>
              </w:rPr>
              <w:t>Aria: 'For illiquid strikes where no trades have happened, operations uses BS to mark positions to model — this is the mark-to-model P&amp;L. For SEBI position limits, large traders report delta-equivalent positions, not raw option quantities.' Motion: 'Daily P&amp;L attribution breaks down how much was earned from directional moves (Delta P&amp;L), from volatility changes (Vega P&amp;L), and from time decay (Theta P&amp;L).'</w:t>
            </w:r>
          </w:p>
        </w:tc>
      </w:tr>
      <w:tr>
        <w:tc>
          <w:tcPr>
            <w:tcW w:type="dxa" w:w="1994"/>
            <w:shd w:val="clear" w:color="auto" w:fill="F0F8FA"/>
          </w:tcPr>
          <w:p>
            <w:r>
              <w:rPr>
                <w:b w:val="0"/>
                <w:color w:val="404040"/>
                <w:sz w:val="16"/>
              </w:rPr>
              <w:t>5</w:t>
            </w:r>
          </w:p>
        </w:tc>
        <w:tc>
          <w:tcPr>
            <w:tcW w:type="dxa" w:w="1994"/>
            <w:shd w:val="clear" w:color="auto" w:fill="F0F8FA"/>
          </w:tcPr>
          <w:p>
            <w:r>
              <w:rPr>
                <w:b w:val="0"/>
                <w:color w:val="404040"/>
                <w:sz w:val="16"/>
              </w:rPr>
              <w:t>ARIA</w:t>
            </w:r>
          </w:p>
        </w:tc>
        <w:tc>
          <w:tcPr>
            <w:tcW w:type="dxa" w:w="1994"/>
            <w:shd w:val="clear" w:color="auto" w:fill="F0F8FA"/>
          </w:tcPr>
          <w:p>
            <w:r>
              <w:rPr>
                <w:b w:val="0"/>
                <w:color w:val="404040"/>
                <w:sz w:val="16"/>
              </w:rPr>
              <w:t>BS in operations: (1) Trade price sanity check. (2) IV range validation. (3) Greeks for risk limit compliance. (4) SPAN margin computation. (5) Mark-to-model for illiquid positions. (6) Regulatory reporting.</w:t>
            </w:r>
          </w:p>
        </w:tc>
        <w:tc>
          <w:tcPr>
            <w:tcW w:type="dxa" w:w="1994"/>
            <w:shd w:val="clear" w:color="auto" w:fill="F0F8FA"/>
          </w:tcPr>
          <w:p>
            <w:r>
              <w:rPr>
                <w:b w:val="0"/>
                <w:color w:val="404040"/>
                <w:sz w:val="16"/>
              </w:rPr>
              <w:t>SUMMARY</w:t>
            </w:r>
          </w:p>
        </w:tc>
        <w:tc>
          <w:tcPr>
            <w:tcW w:type="dxa" w:w="1994"/>
            <w:shd w:val="clear" w:color="auto" w:fill="F0F8FA"/>
          </w:tcPr>
          <w:p>
            <w:r>
              <w:rPr>
                <w:b w:val="0"/>
                <w:color w:val="404040"/>
                <w:sz w:val="16"/>
              </w:rPr>
              <w:t>Motion: 'Black-Scholes is not abstract theory — it is the engine running inside every risk system, every margin calculator, and every regulatory report across NSE, BSE, and every clearing house.' Aria: 'Operations professionals who understand BS can diagnose anomalies, challenge incorrect trades, and communicate meaningfully with trading desks. That is what sets the best ops professionals apart.'</w:t>
            </w:r>
          </w:p>
        </w:tc>
      </w:tr>
    </w:tbl>
    <w:p/>
    <w:p>
      <w:r>
        <w:rPr>
          <w:b/>
          <w:color w:val="F0A800"/>
          <w:sz w:val="18"/>
        </w:rPr>
        <w:t>▶  TRANSITION — Leads to: D7.7 — Basic Options Strategies</w:t>
      </w:r>
    </w:p>
    <w:p/>
    <w:p>
      <w:r>
        <w:br w:type="page"/>
      </w:r>
    </w:p>
    <w:p>
      <w:pPr>
        <w:spacing w:before="360"/>
      </w:pPr>
      <w:r>
        <w:rPr>
          <w:b w:val="0"/>
          <w:color w:val="CCCCCC"/>
          <w:sz w:val="16"/>
        </w:rPr>
        <w:t>────────────────────────────────────────────────────────────</w:t>
      </w:r>
    </w:p>
    <w:p>
      <w:r>
        <w:rPr>
          <w:b/>
          <w:color w:val="101C4F"/>
          <w:sz w:val="28"/>
        </w:rPr>
        <w:t>D7.7  ·  Video 1 of 3</w:t>
      </w:r>
    </w:p>
    <w:p>
      <w:r>
        <w:rPr>
          <w:b w:val="0"/>
          <w:color w:val="007A87"/>
          <w:sz w:val="22"/>
        </w:rPr>
        <w:t>Basic Options Strategies</w:t>
      </w:r>
    </w:p>
    <w:p>
      <w:r>
        <w:rPr>
          <w:b/>
          <w:color w:val="101C4F"/>
          <w:sz w:val="20"/>
        </w:rPr>
        <w:t>🔒  INTERNAL MAPPING — D7.7</w:t>
      </w:r>
    </w:p>
    <w:tbl>
      <w:tblPr>
        <w:tblStyle w:val="TableGrid"/>
        <w:tblW w:type="auto" w:w="0"/>
        <w:tblLook w:firstColumn="1" w:firstRow="1" w:lastColumn="0" w:lastRow="0" w:noHBand="0" w:noVBand="1" w:val="04A0"/>
      </w:tblPr>
      <w:tblGrid>
        <w:gridCol w:w="4986"/>
        <w:gridCol w:w="4986"/>
      </w:tblGrid>
      <w:tr>
        <w:tc>
          <w:tcPr>
            <w:tcW w:type="dxa" w:w="4986"/>
            <w:shd w:val="clear" w:color="auto" w:fill="101C4F"/>
          </w:tcPr>
          <w:p>
            <w:r>
              <w:rPr>
                <w:b/>
                <w:color w:val="FFFFFF"/>
                <w:sz w:val="18"/>
              </w:rPr>
              <w:t>UOR Code</w:t>
            </w:r>
          </w:p>
        </w:tc>
        <w:tc>
          <w:tcPr>
            <w:tcW w:type="dxa" w:w="4986"/>
            <w:shd w:val="clear" w:color="auto" w:fill="F7F7F7"/>
          </w:tcPr>
          <w:p>
            <w:r>
              <w:rPr>
                <w:b w:val="0"/>
                <w:color w:val="404040"/>
                <w:sz w:val="18"/>
              </w:rPr>
              <w:t>D7.7</w:t>
            </w:r>
          </w:p>
        </w:tc>
      </w:tr>
      <w:tr>
        <w:tc>
          <w:tcPr>
            <w:tcW w:type="dxa" w:w="4986"/>
            <w:shd w:val="clear" w:color="auto" w:fill="101C4F"/>
          </w:tcPr>
          <w:p>
            <w:r>
              <w:rPr>
                <w:b/>
                <w:color w:val="FFFFFF"/>
                <w:sz w:val="18"/>
              </w:rPr>
              <w:t>UOR Title</w:t>
            </w:r>
          </w:p>
        </w:tc>
        <w:tc>
          <w:tcPr>
            <w:tcW w:type="dxa" w:w="4986"/>
            <w:shd w:val="clear" w:color="auto" w:fill="F7F7F7"/>
          </w:tcPr>
          <w:p>
            <w:r>
              <w:rPr>
                <w:b w:val="0"/>
                <w:color w:val="404040"/>
                <w:sz w:val="18"/>
              </w:rPr>
              <w:t>Basic Options Strategies</w:t>
            </w:r>
          </w:p>
        </w:tc>
      </w:tr>
      <w:tr>
        <w:tc>
          <w:tcPr>
            <w:tcW w:type="dxa" w:w="4986"/>
            <w:shd w:val="clear" w:color="auto" w:fill="101C4F"/>
          </w:tcPr>
          <w:p>
            <w:r>
              <w:rPr>
                <w:b/>
                <w:color w:val="FFFFFF"/>
                <w:sz w:val="18"/>
              </w:rPr>
              <w:t>Competency</w:t>
            </w:r>
          </w:p>
        </w:tc>
        <w:tc>
          <w:tcPr>
            <w:tcW w:type="dxa" w:w="4986"/>
            <w:shd w:val="clear" w:color="auto" w:fill="F7F7F7"/>
          </w:tcPr>
          <w:p>
            <w:r>
              <w:rPr>
                <w:b w:val="0"/>
                <w:color w:val="404040"/>
                <w:sz w:val="18"/>
              </w:rPr>
              <w:t>Understand and apply covered calls, protective puts, and basic long/short option strategies with payoff profiles</w:t>
            </w:r>
          </w:p>
        </w:tc>
      </w:tr>
      <w:tr>
        <w:tc>
          <w:tcPr>
            <w:tcW w:type="dxa" w:w="4986"/>
            <w:shd w:val="clear" w:color="auto" w:fill="101C4F"/>
          </w:tcPr>
          <w:p>
            <w:r>
              <w:rPr>
                <w:b/>
                <w:color w:val="FFFFFF"/>
                <w:sz w:val="18"/>
              </w:rPr>
              <w:t>EAR Focus</w:t>
            </w:r>
          </w:p>
        </w:tc>
        <w:tc>
          <w:tcPr>
            <w:tcW w:type="dxa" w:w="4986"/>
            <w:shd w:val="clear" w:color="auto" w:fill="F7F7F7"/>
          </w:tcPr>
          <w:p>
            <w:r>
              <w:rPr>
                <w:b w:val="0"/>
                <w:color w:val="404040"/>
                <w:sz w:val="18"/>
              </w:rPr>
              <w:t>Explain</w:t>
            </w:r>
          </w:p>
        </w:tc>
      </w:tr>
      <w:tr>
        <w:tc>
          <w:tcPr>
            <w:tcW w:type="dxa" w:w="4986"/>
            <w:shd w:val="clear" w:color="auto" w:fill="101C4F"/>
          </w:tcPr>
          <w:p>
            <w:r>
              <w:rPr>
                <w:b/>
                <w:color w:val="FFFFFF"/>
                <w:sz w:val="18"/>
              </w:rPr>
              <w:t>Objective</w:t>
            </w:r>
          </w:p>
        </w:tc>
        <w:tc>
          <w:tcPr>
            <w:tcW w:type="dxa" w:w="4986"/>
            <w:shd w:val="clear" w:color="auto" w:fill="F7F7F7"/>
          </w:tcPr>
          <w:p>
            <w:r>
              <w:rPr>
                <w:b w:val="0"/>
                <w:color w:val="404040"/>
                <w:sz w:val="18"/>
              </w:rPr>
              <w:t>Explain long call, long put, short call, and short put payoff profiles and when each is used</w:t>
            </w:r>
          </w:p>
        </w:tc>
      </w:tr>
      <w:tr>
        <w:tc>
          <w:tcPr>
            <w:tcW w:type="dxa" w:w="4986"/>
            <w:shd w:val="clear" w:color="auto" w:fill="101C4F"/>
          </w:tcPr>
          <w:p>
            <w:r>
              <w:rPr>
                <w:b/>
                <w:color w:val="FFFFFF"/>
                <w:sz w:val="18"/>
              </w:rPr>
              <w:t>Prerequisite</w:t>
            </w:r>
          </w:p>
        </w:tc>
        <w:tc>
          <w:tcPr>
            <w:tcW w:type="dxa" w:w="4986"/>
            <w:shd w:val="clear" w:color="auto" w:fill="F7F7F7"/>
          </w:tcPr>
          <w:p>
            <w:r>
              <w:rPr>
                <w:b w:val="0"/>
                <w:color w:val="404040"/>
                <w:sz w:val="18"/>
              </w:rPr>
              <w:t>D7.6 — Black-Scholes Option Pricing Model</w:t>
            </w:r>
          </w:p>
        </w:tc>
      </w:tr>
      <w:tr>
        <w:tc>
          <w:tcPr>
            <w:tcW w:type="dxa" w:w="4986"/>
            <w:shd w:val="clear" w:color="auto" w:fill="101C4F"/>
          </w:tcPr>
          <w:p>
            <w:r>
              <w:rPr>
                <w:b/>
                <w:color w:val="FFFFFF"/>
                <w:sz w:val="18"/>
              </w:rPr>
              <w:t>Leads To</w:t>
            </w:r>
          </w:p>
        </w:tc>
        <w:tc>
          <w:tcPr>
            <w:tcW w:type="dxa" w:w="4986"/>
            <w:shd w:val="clear" w:color="auto" w:fill="F7F7F7"/>
          </w:tcPr>
          <w:p>
            <w:r>
              <w:rPr>
                <w:b w:val="0"/>
                <w:color w:val="404040"/>
                <w:sz w:val="18"/>
              </w:rPr>
              <w:t>D7.7 Video 2 — Covered Call &amp; Protective Put</w:t>
            </w:r>
          </w:p>
        </w:tc>
      </w:tr>
    </w:tbl>
    <w:p/>
    <w:p>
      <w:r>
        <w:rPr>
          <w:b/>
          <w:color w:val="007A87"/>
          <w:sz w:val="20"/>
        </w:rPr>
        <w:t>🎬  PRODUCTION SCRIPT</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val="clear" w:color="auto" w:fill="007A87"/>
          </w:tcPr>
          <w:p>
            <w:r>
              <w:rPr>
                <w:b/>
                <w:color w:val="FFFFFF"/>
                <w:sz w:val="16"/>
              </w:rPr>
              <w:t>#</w:t>
            </w:r>
          </w:p>
        </w:tc>
        <w:tc>
          <w:tcPr>
            <w:tcW w:type="dxa" w:w="1994"/>
            <w:shd w:val="clear" w:color="auto" w:fill="007A87"/>
          </w:tcPr>
          <w:p>
            <w:r>
              <w:rPr>
                <w:b/>
                <w:color w:val="FFFFFF"/>
                <w:sz w:val="16"/>
              </w:rPr>
              <w:t>Char</w:t>
            </w:r>
          </w:p>
        </w:tc>
        <w:tc>
          <w:tcPr>
            <w:tcW w:type="dxa" w:w="1994"/>
            <w:shd w:val="clear" w:color="auto" w:fill="007A87"/>
          </w:tcPr>
          <w:p>
            <w:r>
              <w:rPr>
                <w:b/>
                <w:color w:val="FFFFFF"/>
                <w:sz w:val="16"/>
              </w:rPr>
              <w:t>Visual Cue</w:t>
            </w:r>
          </w:p>
        </w:tc>
        <w:tc>
          <w:tcPr>
            <w:tcW w:type="dxa" w:w="1994"/>
            <w:shd w:val="clear" w:color="auto" w:fill="007A87"/>
          </w:tcPr>
          <w:p>
            <w:r>
              <w:rPr>
                <w:b/>
                <w:color w:val="FFFFFF"/>
                <w:sz w:val="16"/>
              </w:rPr>
              <w:t>On-Screen Text</w:t>
            </w:r>
          </w:p>
        </w:tc>
        <w:tc>
          <w:tcPr>
            <w:tcW w:type="dxa" w:w="1994"/>
            <w:shd w:val="clear" w:color="auto" w:fill="007A87"/>
          </w:tcPr>
          <w:p>
            <w:r>
              <w:rPr>
                <w:b/>
                <w:color w:val="FFFFFF"/>
                <w:sz w:val="16"/>
              </w:rPr>
              <w:t>Voice Over</w:t>
            </w:r>
          </w:p>
        </w:tc>
      </w:tr>
      <w:tr>
        <w:tc>
          <w:tcPr>
            <w:tcW w:type="dxa" w:w="1994"/>
            <w:shd w:val="clear" w:color="auto" w:fill="F0F8FA"/>
          </w:tcPr>
          <w:p>
            <w:r>
              <w:rPr>
                <w:b w:val="0"/>
                <w:color w:val="404040"/>
                <w:sz w:val="16"/>
              </w:rPr>
              <w:t>1</w:t>
            </w:r>
          </w:p>
        </w:tc>
        <w:tc>
          <w:tcPr>
            <w:tcW w:type="dxa" w:w="1994"/>
            <w:shd w:val="clear" w:color="auto" w:fill="F0F8FA"/>
          </w:tcPr>
          <w:p>
            <w:r>
              <w:rPr>
                <w:b w:val="0"/>
                <w:color w:val="404040"/>
                <w:sz w:val="16"/>
              </w:rPr>
              <w:t>KAVI</w:t>
            </w:r>
          </w:p>
        </w:tc>
        <w:tc>
          <w:tcPr>
            <w:tcW w:type="dxa" w:w="1994"/>
            <w:shd w:val="clear" w:color="auto" w:fill="F0F8FA"/>
          </w:tcPr>
          <w:p>
            <w:r>
              <w:rPr>
                <w:b w:val="0"/>
                <w:color w:val="404040"/>
                <w:sz w:val="16"/>
              </w:rPr>
              <w:t>Four payoff diagrams side by side: Long Call (hockey stick up-right), Long Put (hockey stick up-left), Short Call (capped profit, unlimited loss), Short Put (capped profit, limited loss).</w:t>
            </w:r>
          </w:p>
        </w:tc>
        <w:tc>
          <w:tcPr>
            <w:tcW w:type="dxa" w:w="1994"/>
            <w:shd w:val="clear" w:color="auto" w:fill="F0F8FA"/>
          </w:tcPr>
          <w:p>
            <w:r>
              <w:rPr>
                <w:b w:val="0"/>
                <w:color w:val="404040"/>
                <w:sz w:val="16"/>
              </w:rPr>
              <w:t>INTRO</w:t>
            </w:r>
          </w:p>
        </w:tc>
        <w:tc>
          <w:tcPr>
            <w:tcW w:type="dxa" w:w="1994"/>
            <w:shd w:val="clear" w:color="auto" w:fill="F0F8FA"/>
          </w:tcPr>
          <w:p>
            <w:r>
              <w:rPr>
                <w:b w:val="0"/>
                <w:color w:val="404040"/>
                <w:sz w:val="16"/>
              </w:rPr>
              <w:t>Kavi: 'There are four basic single-leg option positions. Long call and long put are for buyers who pay premium. Short call and short put are for sellers who collect premium. Each has a completely different risk-reward profile.' Ryo: 'Understanding all four is the foundation of every complex strategy.'</w:t>
            </w:r>
          </w:p>
        </w:tc>
      </w:tr>
      <w:tr>
        <w:tc>
          <w:tcPr>
            <w:tcW w:type="dxa" w:w="1994"/>
            <w:shd w:val="clear" w:color="auto" w:fill="FFFFFF"/>
          </w:tcPr>
          <w:p>
            <w:r>
              <w:rPr>
                <w:b w:val="0"/>
                <w:color w:val="404040"/>
                <w:sz w:val="16"/>
              </w:rPr>
              <w:t>2</w:t>
            </w:r>
          </w:p>
        </w:tc>
        <w:tc>
          <w:tcPr>
            <w:tcW w:type="dxa" w:w="1994"/>
            <w:shd w:val="clear" w:color="auto" w:fill="FFFFFF"/>
          </w:tcPr>
          <w:p>
            <w:r>
              <w:rPr>
                <w:b w:val="0"/>
                <w:color w:val="404040"/>
                <w:sz w:val="16"/>
              </w:rPr>
              <w:t>KAVI</w:t>
            </w:r>
          </w:p>
        </w:tc>
        <w:tc>
          <w:tcPr>
            <w:tcW w:type="dxa" w:w="1994"/>
            <w:shd w:val="clear" w:color="auto" w:fill="FFFFFF"/>
          </w:tcPr>
          <w:p>
            <w:r>
              <w:rPr>
                <w:b w:val="0"/>
                <w:color w:val="404040"/>
                <w:sz w:val="16"/>
              </w:rPr>
              <w:t>Long Call payoff: Pay ₹300 premium on Nifty 22,000 CE. Below 22,000: lose ₹300 (premium only). At 22,300: breakeven. Above 22,300: unlimited profit. Max loss = premium. Max gain = unlimited.</w:t>
            </w:r>
          </w:p>
        </w:tc>
        <w:tc>
          <w:tcPr>
            <w:tcW w:type="dxa" w:w="1994"/>
            <w:shd w:val="clear" w:color="auto" w:fill="FFFFFF"/>
          </w:tcPr>
          <w:p>
            <w:r>
              <w:rPr>
                <w:b w:val="0"/>
                <w:color w:val="404040"/>
                <w:sz w:val="16"/>
              </w:rPr>
              <w:t>LONG CALL</w:t>
            </w:r>
          </w:p>
        </w:tc>
        <w:tc>
          <w:tcPr>
            <w:tcW w:type="dxa" w:w="1994"/>
            <w:shd w:val="clear" w:color="auto" w:fill="FFFFFF"/>
          </w:tcPr>
          <w:p>
            <w:r>
              <w:rPr>
                <w:b w:val="0"/>
                <w:color w:val="404040"/>
                <w:sz w:val="16"/>
              </w:rPr>
              <w:t>Kavi: 'Long call: you are bullish. You buy the right to buy Nifty at 22,000. Premium = ₹300. Breakeven = 22,000 + 300 = 22,300.' Ryo: 'If Nifty expires at 23,000, your payoff = 1,000 points − ₹300 premium = ₹700 profit per unit. Multiply by 25 (lot size) = ₹17,500. Max loss is always just the premium paid.'</w:t>
            </w:r>
          </w:p>
        </w:tc>
      </w:tr>
      <w:tr>
        <w:tc>
          <w:tcPr>
            <w:tcW w:type="dxa" w:w="1994"/>
            <w:shd w:val="clear" w:color="auto" w:fill="F0F8FA"/>
          </w:tcPr>
          <w:p>
            <w:r>
              <w:rPr>
                <w:b w:val="0"/>
                <w:color w:val="404040"/>
                <w:sz w:val="16"/>
              </w:rPr>
              <w:t>3</w:t>
            </w:r>
          </w:p>
        </w:tc>
        <w:tc>
          <w:tcPr>
            <w:tcW w:type="dxa" w:w="1994"/>
            <w:shd w:val="clear" w:color="auto" w:fill="F0F8FA"/>
          </w:tcPr>
          <w:p>
            <w:r>
              <w:rPr>
                <w:b w:val="0"/>
                <w:color w:val="404040"/>
                <w:sz w:val="16"/>
              </w:rPr>
              <w:t>KAVI</w:t>
            </w:r>
          </w:p>
        </w:tc>
        <w:tc>
          <w:tcPr>
            <w:tcW w:type="dxa" w:w="1994"/>
            <w:shd w:val="clear" w:color="auto" w:fill="F0F8FA"/>
          </w:tcPr>
          <w:p>
            <w:r>
              <w:rPr>
                <w:b w:val="0"/>
                <w:color w:val="404040"/>
                <w:sz w:val="16"/>
              </w:rPr>
              <w:t>Long Put payoff: Pay ₹280 premium on Nifty 22,000 PE. Above 22,000: lose ₹280. At 21,720: breakeven. Below 21,720: profit increases. Max loss = premium. Max gain = strike − premium (Nifty can go to zero).</w:t>
            </w:r>
          </w:p>
        </w:tc>
        <w:tc>
          <w:tcPr>
            <w:tcW w:type="dxa" w:w="1994"/>
            <w:shd w:val="clear" w:color="auto" w:fill="F0F8FA"/>
          </w:tcPr>
          <w:p>
            <w:r>
              <w:rPr>
                <w:b w:val="0"/>
                <w:color w:val="404040"/>
                <w:sz w:val="16"/>
              </w:rPr>
              <w:t>LONG PUT</w:t>
            </w:r>
          </w:p>
        </w:tc>
        <w:tc>
          <w:tcPr>
            <w:tcW w:type="dxa" w:w="1994"/>
            <w:shd w:val="clear" w:color="auto" w:fill="F0F8FA"/>
          </w:tcPr>
          <w:p>
            <w:r>
              <w:rPr>
                <w:b w:val="0"/>
                <w:color w:val="404040"/>
                <w:sz w:val="16"/>
              </w:rPr>
              <w:t>Ryo: 'Long put: you are bearish or want downside protection. Buy the right to sell Nifty at 22,000. Premium = ₹280. Breakeven = 22,000 − 280 = 21,720.' Kavi: 'If Nifty crashes to 21,000, put payoff = 1,000 − 280 = ₹720 profit per unit × 25 lot = ₹18,000. Long puts are insurance against market falls.'</w:t>
            </w:r>
          </w:p>
        </w:tc>
      </w:tr>
      <w:tr>
        <w:tc>
          <w:tcPr>
            <w:tcW w:type="dxa" w:w="1994"/>
            <w:shd w:val="clear" w:color="auto" w:fill="FFFFFF"/>
          </w:tcPr>
          <w:p>
            <w:r>
              <w:rPr>
                <w:b w:val="0"/>
                <w:color w:val="404040"/>
                <w:sz w:val="16"/>
              </w:rPr>
              <w:t>4</w:t>
            </w:r>
          </w:p>
        </w:tc>
        <w:tc>
          <w:tcPr>
            <w:tcW w:type="dxa" w:w="1994"/>
            <w:shd w:val="clear" w:color="auto" w:fill="FFFFFF"/>
          </w:tcPr>
          <w:p>
            <w:r>
              <w:rPr>
                <w:b w:val="0"/>
                <w:color w:val="404040"/>
                <w:sz w:val="16"/>
              </w:rPr>
              <w:t>KAVI</w:t>
            </w:r>
          </w:p>
        </w:tc>
        <w:tc>
          <w:tcPr>
            <w:tcW w:type="dxa" w:w="1994"/>
            <w:shd w:val="clear" w:color="auto" w:fill="FFFFFF"/>
          </w:tcPr>
          <w:p>
            <w:r>
              <w:rPr>
                <w:b w:val="0"/>
                <w:color w:val="404040"/>
                <w:sz w:val="16"/>
              </w:rPr>
              <w:t>Short Call payoff: Collect ₹300. Above 22,300: unlimited loss. Short Put payoff: Collect ₹280. Below 21,720: loss grows (max = strike − premium if underlying hits zero).</w:t>
            </w:r>
          </w:p>
        </w:tc>
        <w:tc>
          <w:tcPr>
            <w:tcW w:type="dxa" w:w="1994"/>
            <w:shd w:val="clear" w:color="auto" w:fill="FFFFFF"/>
          </w:tcPr>
          <w:p>
            <w:r>
              <w:rPr>
                <w:b w:val="0"/>
                <w:color w:val="404040"/>
                <w:sz w:val="16"/>
              </w:rPr>
              <w:t>SHORT POSITIONS</w:t>
            </w:r>
          </w:p>
        </w:tc>
        <w:tc>
          <w:tcPr>
            <w:tcW w:type="dxa" w:w="1994"/>
            <w:shd w:val="clear" w:color="auto" w:fill="FFFFFF"/>
          </w:tcPr>
          <w:p>
            <w:r>
              <w:rPr>
                <w:b w:val="0"/>
                <w:color w:val="404040"/>
                <w:sz w:val="16"/>
              </w:rPr>
              <w:t>Kavi: 'Selling options collects premium upfront but creates obligations. Short call sellers have unlimited loss if the market rallies strongly. Short put sellers face large losses if the market crashes.' Ryo: 'In India, naked short options require significant SPAN margin — SEBI/NSCCL ensure sellers have the capacity to meet their obligations even in extreme moves.'</w:t>
            </w:r>
          </w:p>
        </w:tc>
      </w:tr>
      <w:tr>
        <w:tc>
          <w:tcPr>
            <w:tcW w:type="dxa" w:w="1994"/>
            <w:shd w:val="clear" w:color="auto" w:fill="F0F8FA"/>
          </w:tcPr>
          <w:p>
            <w:r>
              <w:rPr>
                <w:b w:val="0"/>
                <w:color w:val="404040"/>
                <w:sz w:val="16"/>
              </w:rPr>
              <w:t>5</w:t>
            </w:r>
          </w:p>
        </w:tc>
        <w:tc>
          <w:tcPr>
            <w:tcW w:type="dxa" w:w="1994"/>
            <w:shd w:val="clear" w:color="auto" w:fill="F0F8FA"/>
          </w:tcPr>
          <w:p>
            <w:r>
              <w:rPr>
                <w:b w:val="0"/>
                <w:color w:val="404040"/>
                <w:sz w:val="16"/>
              </w:rPr>
              <w:t>KAVI</w:t>
            </w:r>
          </w:p>
        </w:tc>
        <w:tc>
          <w:tcPr>
            <w:tcW w:type="dxa" w:w="1994"/>
            <w:shd w:val="clear" w:color="auto" w:fill="F0F8FA"/>
          </w:tcPr>
          <w:p>
            <w:r>
              <w:rPr>
                <w:b w:val="0"/>
                <w:color w:val="404040"/>
                <w:sz w:val="16"/>
              </w:rPr>
              <w:t>Summary: Long Call = bullish, limited loss, unlimited gain. Long Put = bearish/defensive, limited loss, high gain. Short Call = neutral/bearish, collect premium, unlimited risk. Short Put = neutral/bullish, collect premium, high downside risk.</w:t>
            </w:r>
          </w:p>
        </w:tc>
        <w:tc>
          <w:tcPr>
            <w:tcW w:type="dxa" w:w="1994"/>
            <w:shd w:val="clear" w:color="auto" w:fill="F0F8FA"/>
          </w:tcPr>
          <w:p>
            <w:r>
              <w:rPr>
                <w:b w:val="0"/>
                <w:color w:val="404040"/>
                <w:sz w:val="16"/>
              </w:rPr>
              <w:t>SUMMARY</w:t>
            </w:r>
          </w:p>
        </w:tc>
        <w:tc>
          <w:tcPr>
            <w:tcW w:type="dxa" w:w="1994"/>
            <w:shd w:val="clear" w:color="auto" w:fill="F0F8FA"/>
          </w:tcPr>
          <w:p>
            <w:r>
              <w:rPr>
                <w:b w:val="0"/>
                <w:color w:val="404040"/>
                <w:sz w:val="16"/>
              </w:rPr>
              <w:t>Ryo: 'The asymmetry between buyers and sellers is the defining feature of options. Buyers have limited downside and unlimited upside. Sellers have limited upside and potentially unlimited downside — but they have time decay working in their favour.' Kavi: 'Next: combining a stock position with options to create covered calls and protective puts.'</w:t>
            </w:r>
          </w:p>
        </w:tc>
      </w:tr>
    </w:tbl>
    <w:p/>
    <w:p>
      <w:r>
        <w:rPr>
          <w:b/>
          <w:color w:val="F0A800"/>
          <w:sz w:val="18"/>
        </w:rPr>
        <w:t>▶  TRANSITION — Leads to: D7.7 Video 2 — Covered Call &amp; Protective Put</w:t>
      </w:r>
    </w:p>
    <w:p/>
    <w:p>
      <w:r>
        <w:br w:type="page"/>
      </w:r>
    </w:p>
    <w:p>
      <w:pPr>
        <w:spacing w:before="360"/>
      </w:pPr>
      <w:r>
        <w:rPr>
          <w:b w:val="0"/>
          <w:color w:val="CCCCCC"/>
          <w:sz w:val="16"/>
        </w:rPr>
        <w:t>────────────────────────────────────────────────────────────</w:t>
      </w:r>
    </w:p>
    <w:p>
      <w:r>
        <w:rPr>
          <w:b/>
          <w:color w:val="101C4F"/>
          <w:sz w:val="28"/>
        </w:rPr>
        <w:t>D7.7  ·  Video 2 of 3</w:t>
      </w:r>
    </w:p>
    <w:p>
      <w:r>
        <w:rPr>
          <w:b w:val="0"/>
          <w:color w:val="007A87"/>
          <w:sz w:val="22"/>
        </w:rPr>
        <w:t>Basic Options Strategies</w:t>
      </w:r>
    </w:p>
    <w:p>
      <w:r>
        <w:rPr>
          <w:b/>
          <w:color w:val="101C4F"/>
          <w:sz w:val="20"/>
        </w:rPr>
        <w:t>🔒  INTERNAL MAPPING — D7.7</w:t>
      </w:r>
    </w:p>
    <w:tbl>
      <w:tblPr>
        <w:tblStyle w:val="TableGrid"/>
        <w:tblW w:type="auto" w:w="0"/>
        <w:tblLook w:firstColumn="1" w:firstRow="1" w:lastColumn="0" w:lastRow="0" w:noHBand="0" w:noVBand="1" w:val="04A0"/>
      </w:tblPr>
      <w:tblGrid>
        <w:gridCol w:w="4986"/>
        <w:gridCol w:w="4986"/>
      </w:tblGrid>
      <w:tr>
        <w:tc>
          <w:tcPr>
            <w:tcW w:type="dxa" w:w="4986"/>
            <w:shd w:val="clear" w:color="auto" w:fill="101C4F"/>
          </w:tcPr>
          <w:p>
            <w:r>
              <w:rPr>
                <w:b/>
                <w:color w:val="FFFFFF"/>
                <w:sz w:val="18"/>
              </w:rPr>
              <w:t>UOR Code</w:t>
            </w:r>
          </w:p>
        </w:tc>
        <w:tc>
          <w:tcPr>
            <w:tcW w:type="dxa" w:w="4986"/>
            <w:shd w:val="clear" w:color="auto" w:fill="F7F7F7"/>
          </w:tcPr>
          <w:p>
            <w:r>
              <w:rPr>
                <w:b w:val="0"/>
                <w:color w:val="404040"/>
                <w:sz w:val="18"/>
              </w:rPr>
              <w:t>D7.7</w:t>
            </w:r>
          </w:p>
        </w:tc>
      </w:tr>
      <w:tr>
        <w:tc>
          <w:tcPr>
            <w:tcW w:type="dxa" w:w="4986"/>
            <w:shd w:val="clear" w:color="auto" w:fill="101C4F"/>
          </w:tcPr>
          <w:p>
            <w:r>
              <w:rPr>
                <w:b/>
                <w:color w:val="FFFFFF"/>
                <w:sz w:val="18"/>
              </w:rPr>
              <w:t>UOR Title</w:t>
            </w:r>
          </w:p>
        </w:tc>
        <w:tc>
          <w:tcPr>
            <w:tcW w:type="dxa" w:w="4986"/>
            <w:shd w:val="clear" w:color="auto" w:fill="F7F7F7"/>
          </w:tcPr>
          <w:p>
            <w:r>
              <w:rPr>
                <w:b w:val="0"/>
                <w:color w:val="404040"/>
                <w:sz w:val="18"/>
              </w:rPr>
              <w:t>Basic Options Strategies</w:t>
            </w:r>
          </w:p>
        </w:tc>
      </w:tr>
      <w:tr>
        <w:tc>
          <w:tcPr>
            <w:tcW w:type="dxa" w:w="4986"/>
            <w:shd w:val="clear" w:color="auto" w:fill="101C4F"/>
          </w:tcPr>
          <w:p>
            <w:r>
              <w:rPr>
                <w:b/>
                <w:color w:val="FFFFFF"/>
                <w:sz w:val="18"/>
              </w:rPr>
              <w:t>Competency</w:t>
            </w:r>
          </w:p>
        </w:tc>
        <w:tc>
          <w:tcPr>
            <w:tcW w:type="dxa" w:w="4986"/>
            <w:shd w:val="clear" w:color="auto" w:fill="F7F7F7"/>
          </w:tcPr>
          <w:p>
            <w:r>
              <w:rPr>
                <w:b w:val="0"/>
                <w:color w:val="404040"/>
                <w:sz w:val="18"/>
              </w:rPr>
              <w:t>Understand and apply covered calls, protective puts, and basic long/short option strategies with payoff profiles</w:t>
            </w:r>
          </w:p>
        </w:tc>
      </w:tr>
      <w:tr>
        <w:tc>
          <w:tcPr>
            <w:tcW w:type="dxa" w:w="4986"/>
            <w:shd w:val="clear" w:color="auto" w:fill="101C4F"/>
          </w:tcPr>
          <w:p>
            <w:r>
              <w:rPr>
                <w:b/>
                <w:color w:val="FFFFFF"/>
                <w:sz w:val="18"/>
              </w:rPr>
              <w:t>EAR Focus</w:t>
            </w:r>
          </w:p>
        </w:tc>
        <w:tc>
          <w:tcPr>
            <w:tcW w:type="dxa" w:w="4986"/>
            <w:shd w:val="clear" w:color="auto" w:fill="F7F7F7"/>
          </w:tcPr>
          <w:p>
            <w:r>
              <w:rPr>
                <w:b w:val="0"/>
                <w:color w:val="404040"/>
                <w:sz w:val="18"/>
              </w:rPr>
              <w:t>Apply</w:t>
            </w:r>
          </w:p>
        </w:tc>
      </w:tr>
      <w:tr>
        <w:tc>
          <w:tcPr>
            <w:tcW w:type="dxa" w:w="4986"/>
            <w:shd w:val="clear" w:color="auto" w:fill="101C4F"/>
          </w:tcPr>
          <w:p>
            <w:r>
              <w:rPr>
                <w:b/>
                <w:color w:val="FFFFFF"/>
                <w:sz w:val="18"/>
              </w:rPr>
              <w:t>Objective</w:t>
            </w:r>
          </w:p>
        </w:tc>
        <w:tc>
          <w:tcPr>
            <w:tcW w:type="dxa" w:w="4986"/>
            <w:shd w:val="clear" w:color="auto" w:fill="F7F7F7"/>
          </w:tcPr>
          <w:p>
            <w:r>
              <w:rPr>
                <w:b w:val="0"/>
                <w:color w:val="404040"/>
                <w:sz w:val="18"/>
              </w:rPr>
              <w:t>Apply covered call and protective put strategies with real NSE examples and payoff calculations</w:t>
            </w:r>
          </w:p>
        </w:tc>
      </w:tr>
      <w:tr>
        <w:tc>
          <w:tcPr>
            <w:tcW w:type="dxa" w:w="4986"/>
            <w:shd w:val="clear" w:color="auto" w:fill="101C4F"/>
          </w:tcPr>
          <w:p>
            <w:r>
              <w:rPr>
                <w:b/>
                <w:color w:val="FFFFFF"/>
                <w:sz w:val="18"/>
              </w:rPr>
              <w:t>Prerequisite</w:t>
            </w:r>
          </w:p>
        </w:tc>
        <w:tc>
          <w:tcPr>
            <w:tcW w:type="dxa" w:w="4986"/>
            <w:shd w:val="clear" w:color="auto" w:fill="F7F7F7"/>
          </w:tcPr>
          <w:p>
            <w:r>
              <w:rPr>
                <w:b w:val="0"/>
                <w:color w:val="404040"/>
                <w:sz w:val="18"/>
              </w:rPr>
              <w:t>D7.7 Video 1 — Basic Long/Short Option Profiles</w:t>
            </w:r>
          </w:p>
        </w:tc>
      </w:tr>
      <w:tr>
        <w:tc>
          <w:tcPr>
            <w:tcW w:type="dxa" w:w="4986"/>
            <w:shd w:val="clear" w:color="auto" w:fill="101C4F"/>
          </w:tcPr>
          <w:p>
            <w:r>
              <w:rPr>
                <w:b/>
                <w:color w:val="FFFFFF"/>
                <w:sz w:val="18"/>
              </w:rPr>
              <w:t>Leads To</w:t>
            </w:r>
          </w:p>
        </w:tc>
        <w:tc>
          <w:tcPr>
            <w:tcW w:type="dxa" w:w="4986"/>
            <w:shd w:val="clear" w:color="auto" w:fill="F7F7F7"/>
          </w:tcPr>
          <w:p>
            <w:r>
              <w:rPr>
                <w:b w:val="0"/>
                <w:color w:val="404040"/>
                <w:sz w:val="18"/>
              </w:rPr>
              <w:t>D7.7 Video 3 — Straddle &amp; Strangle</w:t>
            </w:r>
          </w:p>
        </w:tc>
      </w:tr>
    </w:tbl>
    <w:p/>
    <w:p>
      <w:r>
        <w:rPr>
          <w:b/>
          <w:color w:val="007A87"/>
          <w:sz w:val="20"/>
        </w:rPr>
        <w:t>🎬  PRODUCTION SCRIPT</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val="clear" w:color="auto" w:fill="007A87"/>
          </w:tcPr>
          <w:p>
            <w:r>
              <w:rPr>
                <w:b/>
                <w:color w:val="FFFFFF"/>
                <w:sz w:val="16"/>
              </w:rPr>
              <w:t>#</w:t>
            </w:r>
          </w:p>
        </w:tc>
        <w:tc>
          <w:tcPr>
            <w:tcW w:type="dxa" w:w="1994"/>
            <w:shd w:val="clear" w:color="auto" w:fill="007A87"/>
          </w:tcPr>
          <w:p>
            <w:r>
              <w:rPr>
                <w:b/>
                <w:color w:val="FFFFFF"/>
                <w:sz w:val="16"/>
              </w:rPr>
              <w:t>Char</w:t>
            </w:r>
          </w:p>
        </w:tc>
        <w:tc>
          <w:tcPr>
            <w:tcW w:type="dxa" w:w="1994"/>
            <w:shd w:val="clear" w:color="auto" w:fill="007A87"/>
          </w:tcPr>
          <w:p>
            <w:r>
              <w:rPr>
                <w:b/>
                <w:color w:val="FFFFFF"/>
                <w:sz w:val="16"/>
              </w:rPr>
              <w:t>Visual Cue</w:t>
            </w:r>
          </w:p>
        </w:tc>
        <w:tc>
          <w:tcPr>
            <w:tcW w:type="dxa" w:w="1994"/>
            <w:shd w:val="clear" w:color="auto" w:fill="007A87"/>
          </w:tcPr>
          <w:p>
            <w:r>
              <w:rPr>
                <w:b/>
                <w:color w:val="FFFFFF"/>
                <w:sz w:val="16"/>
              </w:rPr>
              <w:t>On-Screen Text</w:t>
            </w:r>
          </w:p>
        </w:tc>
        <w:tc>
          <w:tcPr>
            <w:tcW w:type="dxa" w:w="1994"/>
            <w:shd w:val="clear" w:color="auto" w:fill="007A87"/>
          </w:tcPr>
          <w:p>
            <w:r>
              <w:rPr>
                <w:b/>
                <w:color w:val="FFFFFF"/>
                <w:sz w:val="16"/>
              </w:rPr>
              <w:t>Voice Over</w:t>
            </w:r>
          </w:p>
        </w:tc>
      </w:tr>
      <w:tr>
        <w:tc>
          <w:tcPr>
            <w:tcW w:type="dxa" w:w="1994"/>
            <w:shd w:val="clear" w:color="auto" w:fill="F0F8FA"/>
          </w:tcPr>
          <w:p>
            <w:r>
              <w:rPr>
                <w:b w:val="0"/>
                <w:color w:val="404040"/>
                <w:sz w:val="16"/>
              </w:rPr>
              <w:t>1</w:t>
            </w:r>
          </w:p>
        </w:tc>
        <w:tc>
          <w:tcPr>
            <w:tcW w:type="dxa" w:w="1994"/>
            <w:shd w:val="clear" w:color="auto" w:fill="F0F8FA"/>
          </w:tcPr>
          <w:p>
            <w:r>
              <w:rPr>
                <w:b w:val="0"/>
                <w:color w:val="404040"/>
                <w:sz w:val="16"/>
              </w:rPr>
              <w:t>RYO</w:t>
            </w:r>
          </w:p>
        </w:tc>
        <w:tc>
          <w:tcPr>
            <w:tcW w:type="dxa" w:w="1994"/>
            <w:shd w:val="clear" w:color="auto" w:fill="F0F8FA"/>
          </w:tcPr>
          <w:p>
            <w:r>
              <w:rPr>
                <w:b w:val="0"/>
                <w:color w:val="404040"/>
                <w:sz w:val="16"/>
              </w:rPr>
              <w:t>RYO holds 100 shares of Reliance at ₹2,800. Worried about sideways market. Decides to write a covered call. Sells Reliance 2,900 CE (1 month) at ₹80 premium.</w:t>
            </w:r>
          </w:p>
        </w:tc>
        <w:tc>
          <w:tcPr>
            <w:tcW w:type="dxa" w:w="1994"/>
            <w:shd w:val="clear" w:color="auto" w:fill="F0F8FA"/>
          </w:tcPr>
          <w:p>
            <w:r>
              <w:rPr>
                <w:b w:val="0"/>
                <w:color w:val="404040"/>
                <w:sz w:val="16"/>
              </w:rPr>
              <w:t>INTRO</w:t>
            </w:r>
          </w:p>
        </w:tc>
        <w:tc>
          <w:tcPr>
            <w:tcW w:type="dxa" w:w="1994"/>
            <w:shd w:val="clear" w:color="auto" w:fill="F0F8FA"/>
          </w:tcPr>
          <w:p>
            <w:r>
              <w:rPr>
                <w:b w:val="0"/>
                <w:color w:val="404040"/>
                <w:sz w:val="16"/>
              </w:rPr>
              <w:t>Ryo: 'Covered call: I own the stock AND sell a call option on it. I collect ₹80 premium today. If Reliance stays below ₹2,900 at expiry, the call expires worthless and I keep the ₹80.' Kavi: 'If Reliance rises above ₹2,900, the call is exercised. You sell at ₹2,900 — capping your upside but you still profited ₹100 on the stock + ₹80 premium = ₹180 total.'</w:t>
            </w:r>
          </w:p>
        </w:tc>
      </w:tr>
      <w:tr>
        <w:tc>
          <w:tcPr>
            <w:tcW w:type="dxa" w:w="1994"/>
            <w:shd w:val="clear" w:color="auto" w:fill="FFFFFF"/>
          </w:tcPr>
          <w:p>
            <w:r>
              <w:rPr>
                <w:b w:val="0"/>
                <w:color w:val="404040"/>
                <w:sz w:val="16"/>
              </w:rPr>
              <w:t>2</w:t>
            </w:r>
          </w:p>
        </w:tc>
        <w:tc>
          <w:tcPr>
            <w:tcW w:type="dxa" w:w="1994"/>
            <w:shd w:val="clear" w:color="auto" w:fill="FFFFFF"/>
          </w:tcPr>
          <w:p>
            <w:r>
              <w:rPr>
                <w:b w:val="0"/>
                <w:color w:val="404040"/>
                <w:sz w:val="16"/>
              </w:rPr>
              <w:t>RYO</w:t>
            </w:r>
          </w:p>
        </w:tc>
        <w:tc>
          <w:tcPr>
            <w:tcW w:type="dxa" w:w="1994"/>
            <w:shd w:val="clear" w:color="auto" w:fill="FFFFFF"/>
          </w:tcPr>
          <w:p>
            <w:r>
              <w:rPr>
                <w:b w:val="0"/>
                <w:color w:val="404040"/>
                <w:sz w:val="16"/>
              </w:rPr>
              <w:t>Covered call scenarios: Reliance at 2,750: Call worthless, stock loss −₹50, premium +₹80 = net +₹30. Reliance at 2,900: Call worthless, stock gain +₹100, premium +₹80 = net +₹180. Reliance at 3,000: Call exercised, sell at 2,900, gain +₹100 + ₹80 = +₹180 (capped).</w:t>
            </w:r>
          </w:p>
        </w:tc>
        <w:tc>
          <w:tcPr>
            <w:tcW w:type="dxa" w:w="1994"/>
            <w:shd w:val="clear" w:color="auto" w:fill="FFFFFF"/>
          </w:tcPr>
          <w:p>
            <w:r>
              <w:rPr>
                <w:b w:val="0"/>
                <w:color w:val="404040"/>
                <w:sz w:val="16"/>
              </w:rPr>
              <w:t>COVERED CALL SCENARIOS</w:t>
            </w:r>
          </w:p>
        </w:tc>
        <w:tc>
          <w:tcPr>
            <w:tcW w:type="dxa" w:w="1994"/>
            <w:shd w:val="clear" w:color="auto" w:fill="FFFFFF"/>
          </w:tcPr>
          <w:p>
            <w:r>
              <w:rPr>
                <w:b w:val="0"/>
                <w:color w:val="404040"/>
                <w:sz w:val="16"/>
              </w:rPr>
              <w:t>Kavi: 'The covered call enhances income in flat or mildly bullish markets. The ₹80 premium reduces your break-even: you now break even at ₹2,800 − ₹80 = ₹2,720 instead of ₹2,800.' Ryo: 'The trade-off: you cap your upside at ₹2,900. If Reliance shoots to ₹3,200, you miss the upside above ₹2,900. Covered calls are for income generation, not capital appreciation.'</w:t>
            </w:r>
          </w:p>
        </w:tc>
      </w:tr>
      <w:tr>
        <w:tc>
          <w:tcPr>
            <w:tcW w:type="dxa" w:w="1994"/>
            <w:shd w:val="clear" w:color="auto" w:fill="F0F8FA"/>
          </w:tcPr>
          <w:p>
            <w:r>
              <w:rPr>
                <w:b w:val="0"/>
                <w:color w:val="404040"/>
                <w:sz w:val="16"/>
              </w:rPr>
              <w:t>3</w:t>
            </w:r>
          </w:p>
        </w:tc>
        <w:tc>
          <w:tcPr>
            <w:tcW w:type="dxa" w:w="1994"/>
            <w:shd w:val="clear" w:color="auto" w:fill="F0F8FA"/>
          </w:tcPr>
          <w:p>
            <w:r>
              <w:rPr>
                <w:b w:val="0"/>
                <w:color w:val="404040"/>
                <w:sz w:val="16"/>
              </w:rPr>
              <w:t>RYO</w:t>
            </w:r>
          </w:p>
        </w:tc>
        <w:tc>
          <w:tcPr>
            <w:tcW w:type="dxa" w:w="1994"/>
            <w:shd w:val="clear" w:color="auto" w:fill="F0F8FA"/>
          </w:tcPr>
          <w:p>
            <w:r>
              <w:rPr>
                <w:b w:val="0"/>
                <w:color w:val="404040"/>
                <w:sz w:val="16"/>
              </w:rPr>
              <w:t>Protective put: Own 100 Reliance shares at ₹2,800. Buy Reliance 2,700 PE at ₹60 premium. Insurance: if Reliance falls below ₹2,700, the put compensates. Total cost of protection = ₹60.</w:t>
            </w:r>
          </w:p>
        </w:tc>
        <w:tc>
          <w:tcPr>
            <w:tcW w:type="dxa" w:w="1994"/>
            <w:shd w:val="clear" w:color="auto" w:fill="F0F8FA"/>
          </w:tcPr>
          <w:p>
            <w:r>
              <w:rPr>
                <w:b w:val="0"/>
                <w:color w:val="404040"/>
                <w:sz w:val="16"/>
              </w:rPr>
              <w:t>PROTECTIVE PUT</w:t>
            </w:r>
          </w:p>
        </w:tc>
        <w:tc>
          <w:tcPr>
            <w:tcW w:type="dxa" w:w="1994"/>
            <w:shd w:val="clear" w:color="auto" w:fill="F0F8FA"/>
          </w:tcPr>
          <w:p>
            <w:r>
              <w:rPr>
                <w:b w:val="0"/>
                <w:color w:val="404040"/>
                <w:sz w:val="16"/>
              </w:rPr>
              <w:t>Ryo: 'Protective put is portfolio insurance. I own stock + buy a put. If Reliance crashes to ₹2,400, I can sell at ₹2,700 using my put — limiting loss to ₹100 (stock fall to 2,700) + ₹60 premium = ₹160 max loss per share.' Kavi: 'Without the put, the same crash gives a ₹400 loss per share. The put costs ₹60 but caps the downside — exactly like insurance.'</w:t>
            </w:r>
          </w:p>
        </w:tc>
      </w:tr>
      <w:tr>
        <w:tc>
          <w:tcPr>
            <w:tcW w:type="dxa" w:w="1994"/>
            <w:shd w:val="clear" w:color="auto" w:fill="FFFFFF"/>
          </w:tcPr>
          <w:p>
            <w:r>
              <w:rPr>
                <w:b w:val="0"/>
                <w:color w:val="404040"/>
                <w:sz w:val="16"/>
              </w:rPr>
              <w:t>4</w:t>
            </w:r>
          </w:p>
        </w:tc>
        <w:tc>
          <w:tcPr>
            <w:tcW w:type="dxa" w:w="1994"/>
            <w:shd w:val="clear" w:color="auto" w:fill="FFFFFF"/>
          </w:tcPr>
          <w:p>
            <w:r>
              <w:rPr>
                <w:b w:val="0"/>
                <w:color w:val="404040"/>
                <w:sz w:val="16"/>
              </w:rPr>
              <w:t>RYO</w:t>
            </w:r>
          </w:p>
        </w:tc>
        <w:tc>
          <w:tcPr>
            <w:tcW w:type="dxa" w:w="1994"/>
            <w:shd w:val="clear" w:color="auto" w:fill="FFFFFF"/>
          </w:tcPr>
          <w:p>
            <w:r>
              <w:rPr>
                <w:b w:val="0"/>
                <w:color w:val="404040"/>
                <w:sz w:val="16"/>
              </w:rPr>
              <w:t>Protective put scenarios: Reliance at ₹2,400: Put pays ₹300 (2700−2400), stock loss −₹400, net loss = −₹160 (including ₹60 premium). Reliance at ₹2,700: Put worthless, stock loss −₹100, premium −₹60 = −₹160. Reliance at ₹3,200: Put worthless, stock gain +₹400, premium −₹60 = net +₹340.</w:t>
            </w:r>
          </w:p>
        </w:tc>
        <w:tc>
          <w:tcPr>
            <w:tcW w:type="dxa" w:w="1994"/>
            <w:shd w:val="clear" w:color="auto" w:fill="FFFFFF"/>
          </w:tcPr>
          <w:p>
            <w:r>
              <w:rPr>
                <w:b w:val="0"/>
                <w:color w:val="404040"/>
                <w:sz w:val="16"/>
              </w:rPr>
              <w:t>PROTECTIVE PUT SCENARIOS</w:t>
            </w:r>
          </w:p>
        </w:tc>
        <w:tc>
          <w:tcPr>
            <w:tcW w:type="dxa" w:w="1994"/>
            <w:shd w:val="clear" w:color="auto" w:fill="FFFFFF"/>
          </w:tcPr>
          <w:p>
            <w:r>
              <w:rPr>
                <w:b w:val="0"/>
                <w:color w:val="404040"/>
                <w:sz w:val="16"/>
              </w:rPr>
              <w:t>Kavi: 'The protective put defines the maximum loss regardless of how far the stock falls. Max loss = stock purchase price − put strike + premium = 2800 − 2700 + 60 = ₹160 per share.' Ryo: 'This is why large institutional investors — FIIs, mutual funds — use index put options as portfolio hedges. They buy Nifty puts to protect their entire equity portfolio against market crashes.'</w:t>
            </w:r>
          </w:p>
        </w:tc>
      </w:tr>
      <w:tr>
        <w:tc>
          <w:tcPr>
            <w:tcW w:type="dxa" w:w="1994"/>
            <w:shd w:val="clear" w:color="auto" w:fill="F0F8FA"/>
          </w:tcPr>
          <w:p>
            <w:r>
              <w:rPr>
                <w:b w:val="0"/>
                <w:color w:val="404040"/>
                <w:sz w:val="16"/>
              </w:rPr>
              <w:t>5</w:t>
            </w:r>
          </w:p>
        </w:tc>
        <w:tc>
          <w:tcPr>
            <w:tcW w:type="dxa" w:w="1994"/>
            <w:shd w:val="clear" w:color="auto" w:fill="F0F8FA"/>
          </w:tcPr>
          <w:p>
            <w:r>
              <w:rPr>
                <w:b w:val="0"/>
                <w:color w:val="404040"/>
                <w:sz w:val="16"/>
              </w:rPr>
              <w:t>RYO</w:t>
            </w:r>
          </w:p>
        </w:tc>
        <w:tc>
          <w:tcPr>
            <w:tcW w:type="dxa" w:w="1994"/>
            <w:shd w:val="clear" w:color="auto" w:fill="F0F8FA"/>
          </w:tcPr>
          <w:p>
            <w:r>
              <w:rPr>
                <w:b w:val="0"/>
                <w:color w:val="404040"/>
                <w:sz w:val="16"/>
              </w:rPr>
              <w:t>Covered call: Own stock + sell call. Income strategy in flat markets. Caps upside. Breakeven reduced by premium. Protective put: Own stock + buy put. Defensive strategy. Caps downside. Costs premium but limits loss.</w:t>
            </w:r>
          </w:p>
        </w:tc>
        <w:tc>
          <w:tcPr>
            <w:tcW w:type="dxa" w:w="1994"/>
            <w:shd w:val="clear" w:color="auto" w:fill="F0F8FA"/>
          </w:tcPr>
          <w:p>
            <w:r>
              <w:rPr>
                <w:b w:val="0"/>
                <w:color w:val="404040"/>
                <w:sz w:val="16"/>
              </w:rPr>
              <w:t>SUMMARY</w:t>
            </w:r>
          </w:p>
        </w:tc>
        <w:tc>
          <w:tcPr>
            <w:tcW w:type="dxa" w:w="1994"/>
            <w:shd w:val="clear" w:color="auto" w:fill="F0F8FA"/>
          </w:tcPr>
          <w:p>
            <w:r>
              <w:rPr>
                <w:b w:val="0"/>
                <w:color w:val="404040"/>
                <w:sz w:val="16"/>
              </w:rPr>
              <w:t>Kavi: 'Covered calls and protective puts are the two most common real-world options applications for equity investors. They represent the practical use of options not for speculation, but for income generation and risk management.' Ryo: 'Operations teams process thousands of these trades daily for institutional clients — understanding the strategy helps validate trade rationale and detect errors.'</w:t>
            </w:r>
          </w:p>
        </w:tc>
      </w:tr>
    </w:tbl>
    <w:p/>
    <w:p>
      <w:r>
        <w:rPr>
          <w:b/>
          <w:color w:val="F0A800"/>
          <w:sz w:val="18"/>
        </w:rPr>
        <w:t>▶  TRANSITION — Leads to: D7.7 Video 3 — Straddle &amp; Strangle</w:t>
      </w:r>
    </w:p>
    <w:p/>
    <w:p>
      <w:r>
        <w:br w:type="page"/>
      </w:r>
    </w:p>
    <w:p>
      <w:pPr>
        <w:spacing w:before="360"/>
      </w:pPr>
      <w:r>
        <w:rPr>
          <w:b w:val="0"/>
          <w:color w:val="CCCCCC"/>
          <w:sz w:val="16"/>
        </w:rPr>
        <w:t>────────────────────────────────────────────────────────────</w:t>
      </w:r>
    </w:p>
    <w:p>
      <w:r>
        <w:rPr>
          <w:b/>
          <w:color w:val="101C4F"/>
          <w:sz w:val="28"/>
        </w:rPr>
        <w:t>D7.7  ·  Video 3 of 3</w:t>
      </w:r>
    </w:p>
    <w:p>
      <w:r>
        <w:rPr>
          <w:b w:val="0"/>
          <w:color w:val="007A87"/>
          <w:sz w:val="22"/>
        </w:rPr>
        <w:t>Basic Options Strategies</w:t>
      </w:r>
    </w:p>
    <w:p>
      <w:r>
        <w:rPr>
          <w:b/>
          <w:color w:val="101C4F"/>
          <w:sz w:val="20"/>
        </w:rPr>
        <w:t>🔒  INTERNAL MAPPING — D7.7</w:t>
      </w:r>
    </w:p>
    <w:tbl>
      <w:tblPr>
        <w:tblStyle w:val="TableGrid"/>
        <w:tblW w:type="auto" w:w="0"/>
        <w:tblLook w:firstColumn="1" w:firstRow="1" w:lastColumn="0" w:lastRow="0" w:noHBand="0" w:noVBand="1" w:val="04A0"/>
      </w:tblPr>
      <w:tblGrid>
        <w:gridCol w:w="4986"/>
        <w:gridCol w:w="4986"/>
      </w:tblGrid>
      <w:tr>
        <w:tc>
          <w:tcPr>
            <w:tcW w:type="dxa" w:w="4986"/>
            <w:shd w:val="clear" w:color="auto" w:fill="101C4F"/>
          </w:tcPr>
          <w:p>
            <w:r>
              <w:rPr>
                <w:b/>
                <w:color w:val="FFFFFF"/>
                <w:sz w:val="18"/>
              </w:rPr>
              <w:t>UOR Code</w:t>
            </w:r>
          </w:p>
        </w:tc>
        <w:tc>
          <w:tcPr>
            <w:tcW w:type="dxa" w:w="4986"/>
            <w:shd w:val="clear" w:color="auto" w:fill="F7F7F7"/>
          </w:tcPr>
          <w:p>
            <w:r>
              <w:rPr>
                <w:b w:val="0"/>
                <w:color w:val="404040"/>
                <w:sz w:val="18"/>
              </w:rPr>
              <w:t>D7.7</w:t>
            </w:r>
          </w:p>
        </w:tc>
      </w:tr>
      <w:tr>
        <w:tc>
          <w:tcPr>
            <w:tcW w:type="dxa" w:w="4986"/>
            <w:shd w:val="clear" w:color="auto" w:fill="101C4F"/>
          </w:tcPr>
          <w:p>
            <w:r>
              <w:rPr>
                <w:b/>
                <w:color w:val="FFFFFF"/>
                <w:sz w:val="18"/>
              </w:rPr>
              <w:t>UOR Title</w:t>
            </w:r>
          </w:p>
        </w:tc>
        <w:tc>
          <w:tcPr>
            <w:tcW w:type="dxa" w:w="4986"/>
            <w:shd w:val="clear" w:color="auto" w:fill="F7F7F7"/>
          </w:tcPr>
          <w:p>
            <w:r>
              <w:rPr>
                <w:b w:val="0"/>
                <w:color w:val="404040"/>
                <w:sz w:val="18"/>
              </w:rPr>
              <w:t>Basic Options Strategies</w:t>
            </w:r>
          </w:p>
        </w:tc>
      </w:tr>
      <w:tr>
        <w:tc>
          <w:tcPr>
            <w:tcW w:type="dxa" w:w="4986"/>
            <w:shd w:val="clear" w:color="auto" w:fill="101C4F"/>
          </w:tcPr>
          <w:p>
            <w:r>
              <w:rPr>
                <w:b/>
                <w:color w:val="FFFFFF"/>
                <w:sz w:val="18"/>
              </w:rPr>
              <w:t>Competency</w:t>
            </w:r>
          </w:p>
        </w:tc>
        <w:tc>
          <w:tcPr>
            <w:tcW w:type="dxa" w:w="4986"/>
            <w:shd w:val="clear" w:color="auto" w:fill="F7F7F7"/>
          </w:tcPr>
          <w:p>
            <w:r>
              <w:rPr>
                <w:b w:val="0"/>
                <w:color w:val="404040"/>
                <w:sz w:val="18"/>
              </w:rPr>
              <w:t>Understand and apply covered calls, protective puts, and basic long/short option strategies with payoff profiles</w:t>
            </w:r>
          </w:p>
        </w:tc>
      </w:tr>
      <w:tr>
        <w:tc>
          <w:tcPr>
            <w:tcW w:type="dxa" w:w="4986"/>
            <w:shd w:val="clear" w:color="auto" w:fill="101C4F"/>
          </w:tcPr>
          <w:p>
            <w:r>
              <w:rPr>
                <w:b/>
                <w:color w:val="FFFFFF"/>
                <w:sz w:val="18"/>
              </w:rPr>
              <w:t>EAR Focus</w:t>
            </w:r>
          </w:p>
        </w:tc>
        <w:tc>
          <w:tcPr>
            <w:tcW w:type="dxa" w:w="4986"/>
            <w:shd w:val="clear" w:color="auto" w:fill="F7F7F7"/>
          </w:tcPr>
          <w:p>
            <w:r>
              <w:rPr>
                <w:b w:val="0"/>
                <w:color w:val="404040"/>
                <w:sz w:val="18"/>
              </w:rPr>
              <w:t>Relate</w:t>
            </w:r>
          </w:p>
        </w:tc>
      </w:tr>
      <w:tr>
        <w:tc>
          <w:tcPr>
            <w:tcW w:type="dxa" w:w="4986"/>
            <w:shd w:val="clear" w:color="auto" w:fill="101C4F"/>
          </w:tcPr>
          <w:p>
            <w:r>
              <w:rPr>
                <w:b/>
                <w:color w:val="FFFFFF"/>
                <w:sz w:val="18"/>
              </w:rPr>
              <w:t>Objective</w:t>
            </w:r>
          </w:p>
        </w:tc>
        <w:tc>
          <w:tcPr>
            <w:tcW w:type="dxa" w:w="4986"/>
            <w:shd w:val="clear" w:color="auto" w:fill="F7F7F7"/>
          </w:tcPr>
          <w:p>
            <w:r>
              <w:rPr>
                <w:b w:val="0"/>
                <w:color w:val="404040"/>
                <w:sz w:val="18"/>
              </w:rPr>
              <w:t>Relate straddle and strangle strategies to volatility trading and India VIX scenarios</w:t>
            </w:r>
          </w:p>
        </w:tc>
      </w:tr>
      <w:tr>
        <w:tc>
          <w:tcPr>
            <w:tcW w:type="dxa" w:w="4986"/>
            <w:shd w:val="clear" w:color="auto" w:fill="101C4F"/>
          </w:tcPr>
          <w:p>
            <w:r>
              <w:rPr>
                <w:b/>
                <w:color w:val="FFFFFF"/>
                <w:sz w:val="18"/>
              </w:rPr>
              <w:t>Prerequisite</w:t>
            </w:r>
          </w:p>
        </w:tc>
        <w:tc>
          <w:tcPr>
            <w:tcW w:type="dxa" w:w="4986"/>
            <w:shd w:val="clear" w:color="auto" w:fill="F7F7F7"/>
          </w:tcPr>
          <w:p>
            <w:r>
              <w:rPr>
                <w:b w:val="0"/>
                <w:color w:val="404040"/>
                <w:sz w:val="18"/>
              </w:rPr>
              <w:t>D7.7 Video 2 — Covered Call &amp; Protective Put</w:t>
            </w:r>
          </w:p>
        </w:tc>
      </w:tr>
      <w:tr>
        <w:tc>
          <w:tcPr>
            <w:tcW w:type="dxa" w:w="4986"/>
            <w:shd w:val="clear" w:color="auto" w:fill="101C4F"/>
          </w:tcPr>
          <w:p>
            <w:r>
              <w:rPr>
                <w:b/>
                <w:color w:val="FFFFFF"/>
                <w:sz w:val="18"/>
              </w:rPr>
              <w:t>Leads To</w:t>
            </w:r>
          </w:p>
        </w:tc>
        <w:tc>
          <w:tcPr>
            <w:tcW w:type="dxa" w:w="4986"/>
            <w:shd w:val="clear" w:color="auto" w:fill="F7F7F7"/>
          </w:tcPr>
          <w:p>
            <w:r>
              <w:rPr>
                <w:b w:val="0"/>
                <w:color w:val="404040"/>
                <w:sz w:val="18"/>
              </w:rPr>
              <w:t>D7.8 — Spread Strategies</w:t>
            </w:r>
          </w:p>
        </w:tc>
      </w:tr>
    </w:tbl>
    <w:p/>
    <w:p>
      <w:r>
        <w:rPr>
          <w:b/>
          <w:color w:val="007A87"/>
          <w:sz w:val="20"/>
        </w:rPr>
        <w:t>🎬  PRODUCTION SCRIPT</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val="clear" w:color="auto" w:fill="007A87"/>
          </w:tcPr>
          <w:p>
            <w:r>
              <w:rPr>
                <w:b/>
                <w:color w:val="FFFFFF"/>
                <w:sz w:val="16"/>
              </w:rPr>
              <w:t>#</w:t>
            </w:r>
          </w:p>
        </w:tc>
        <w:tc>
          <w:tcPr>
            <w:tcW w:type="dxa" w:w="1994"/>
            <w:shd w:val="clear" w:color="auto" w:fill="007A87"/>
          </w:tcPr>
          <w:p>
            <w:r>
              <w:rPr>
                <w:b/>
                <w:color w:val="FFFFFF"/>
                <w:sz w:val="16"/>
              </w:rPr>
              <w:t>Char</w:t>
            </w:r>
          </w:p>
        </w:tc>
        <w:tc>
          <w:tcPr>
            <w:tcW w:type="dxa" w:w="1994"/>
            <w:shd w:val="clear" w:color="auto" w:fill="007A87"/>
          </w:tcPr>
          <w:p>
            <w:r>
              <w:rPr>
                <w:b/>
                <w:color w:val="FFFFFF"/>
                <w:sz w:val="16"/>
              </w:rPr>
              <w:t>Visual Cue</w:t>
            </w:r>
          </w:p>
        </w:tc>
        <w:tc>
          <w:tcPr>
            <w:tcW w:type="dxa" w:w="1994"/>
            <w:shd w:val="clear" w:color="auto" w:fill="007A87"/>
          </w:tcPr>
          <w:p>
            <w:r>
              <w:rPr>
                <w:b/>
                <w:color w:val="FFFFFF"/>
                <w:sz w:val="16"/>
              </w:rPr>
              <w:t>On-Screen Text</w:t>
            </w:r>
          </w:p>
        </w:tc>
        <w:tc>
          <w:tcPr>
            <w:tcW w:type="dxa" w:w="1994"/>
            <w:shd w:val="clear" w:color="auto" w:fill="007A87"/>
          </w:tcPr>
          <w:p>
            <w:r>
              <w:rPr>
                <w:b/>
                <w:color w:val="FFFFFF"/>
                <w:sz w:val="16"/>
              </w:rPr>
              <w:t>Voice Over</w:t>
            </w:r>
          </w:p>
        </w:tc>
      </w:tr>
      <w:tr>
        <w:tc>
          <w:tcPr>
            <w:tcW w:type="dxa" w:w="1994"/>
            <w:shd w:val="clear" w:color="auto" w:fill="F0F8FA"/>
          </w:tcPr>
          <w:p>
            <w:r>
              <w:rPr>
                <w:b w:val="0"/>
                <w:color w:val="404040"/>
                <w:sz w:val="16"/>
              </w:rPr>
              <w:t>1</w:t>
            </w:r>
          </w:p>
        </w:tc>
        <w:tc>
          <w:tcPr>
            <w:tcW w:type="dxa" w:w="1994"/>
            <w:shd w:val="clear" w:color="auto" w:fill="F0F8FA"/>
          </w:tcPr>
          <w:p>
            <w:r>
              <w:rPr>
                <w:b w:val="0"/>
                <w:color w:val="404040"/>
                <w:sz w:val="16"/>
              </w:rPr>
              <w:t>ARIA</w:t>
            </w:r>
          </w:p>
        </w:tc>
        <w:tc>
          <w:tcPr>
            <w:tcW w:type="dxa" w:w="1994"/>
            <w:shd w:val="clear" w:color="auto" w:fill="F0F8FA"/>
          </w:tcPr>
          <w:p>
            <w:r>
              <w:rPr>
                <w:b w:val="0"/>
                <w:color w:val="404040"/>
                <w:sz w:val="16"/>
              </w:rPr>
              <w:t>ARIA before a Nifty chart with Budget Day marked. Nifty = 22,000. Expects a big move but unsure of direction. Buys Nifty 22,000 CE at ₹350 AND Nifty 22,000 PE at ₹320. Total premium = ₹670.</w:t>
            </w:r>
          </w:p>
        </w:tc>
        <w:tc>
          <w:tcPr>
            <w:tcW w:type="dxa" w:w="1994"/>
            <w:shd w:val="clear" w:color="auto" w:fill="F0F8FA"/>
          </w:tcPr>
          <w:p>
            <w:r>
              <w:rPr>
                <w:b w:val="0"/>
                <w:color w:val="404040"/>
                <w:sz w:val="16"/>
              </w:rPr>
              <w:t>INTRO</w:t>
            </w:r>
          </w:p>
        </w:tc>
        <w:tc>
          <w:tcPr>
            <w:tcW w:type="dxa" w:w="1994"/>
            <w:shd w:val="clear" w:color="auto" w:fill="F0F8FA"/>
          </w:tcPr>
          <w:p>
            <w:r>
              <w:rPr>
                <w:b w:val="0"/>
                <w:color w:val="404040"/>
                <w:sz w:val="16"/>
              </w:rPr>
              <w:t>Aria: 'A straddle is buying both a call and a put at the same strike and expiry. I do not know which way Nifty will move after the Union Budget announcement — but I know it will move big.' Kavi: 'Long straddle profits from large moves in either direction. Breakeven: above 22,670 (22,000 + 670) or below 21,330 (22,000 − 670).'</w:t>
            </w:r>
          </w:p>
        </w:tc>
      </w:tr>
      <w:tr>
        <w:tc>
          <w:tcPr>
            <w:tcW w:type="dxa" w:w="1994"/>
            <w:shd w:val="clear" w:color="auto" w:fill="FFFFFF"/>
          </w:tcPr>
          <w:p>
            <w:r>
              <w:rPr>
                <w:b w:val="0"/>
                <w:color w:val="404040"/>
                <w:sz w:val="16"/>
              </w:rPr>
              <w:t>2</w:t>
            </w:r>
          </w:p>
        </w:tc>
        <w:tc>
          <w:tcPr>
            <w:tcW w:type="dxa" w:w="1994"/>
            <w:shd w:val="clear" w:color="auto" w:fill="FFFFFF"/>
          </w:tcPr>
          <w:p>
            <w:r>
              <w:rPr>
                <w:b w:val="0"/>
                <w:color w:val="404040"/>
                <w:sz w:val="16"/>
              </w:rPr>
              <w:t>ARIA</w:t>
            </w:r>
          </w:p>
        </w:tc>
        <w:tc>
          <w:tcPr>
            <w:tcW w:type="dxa" w:w="1994"/>
            <w:shd w:val="clear" w:color="auto" w:fill="FFFFFF"/>
          </w:tcPr>
          <w:p>
            <w:r>
              <w:rPr>
                <w:b w:val="0"/>
                <w:color w:val="404040"/>
                <w:sz w:val="16"/>
              </w:rPr>
              <w:t>Long straddle payoff: Nifty at 23,200 (up 1,200 pts): Call pays 1,200 − 350 = 850, Put worthless = −320. Net = +530. Nifty at 21,000 (down 1,000 pts): Put pays 1,000 − 320 = 680, Call worthless = −350. Net = +330. Nifty at 22,000 (no move): Both options OTM or minimal value. Net = −670 (full premium lost).</w:t>
            </w:r>
          </w:p>
        </w:tc>
        <w:tc>
          <w:tcPr>
            <w:tcW w:type="dxa" w:w="1994"/>
            <w:shd w:val="clear" w:color="auto" w:fill="FFFFFF"/>
          </w:tcPr>
          <w:p>
            <w:r>
              <w:rPr>
                <w:b w:val="0"/>
                <w:color w:val="404040"/>
                <w:sz w:val="16"/>
              </w:rPr>
              <w:t>STRADDLE SCENARIOS</w:t>
            </w:r>
          </w:p>
        </w:tc>
        <w:tc>
          <w:tcPr>
            <w:tcW w:type="dxa" w:w="1994"/>
            <w:shd w:val="clear" w:color="auto" w:fill="FFFFFF"/>
          </w:tcPr>
          <w:p>
            <w:r>
              <w:rPr>
                <w:b w:val="0"/>
                <w:color w:val="404040"/>
                <w:sz w:val="16"/>
              </w:rPr>
              <w:t>Kavi: 'The long straddle wins if Nifty moves more than ₹670 in either direction. Before a Union Budget, RBI policy, or election result, India VIX spikes — premiums rise because the market expects a large move.' Aria: 'Selling a straddle (short straddle) is the opposite bet: you collect ₹670 premium and profit if Nifty stays near 22,000. Short straddle sellers profit from low volatility.'</w:t>
            </w:r>
          </w:p>
        </w:tc>
      </w:tr>
      <w:tr>
        <w:tc>
          <w:tcPr>
            <w:tcW w:type="dxa" w:w="1994"/>
            <w:shd w:val="clear" w:color="auto" w:fill="F0F8FA"/>
          </w:tcPr>
          <w:p>
            <w:r>
              <w:rPr>
                <w:b w:val="0"/>
                <w:color w:val="404040"/>
                <w:sz w:val="16"/>
              </w:rPr>
              <w:t>3</w:t>
            </w:r>
          </w:p>
        </w:tc>
        <w:tc>
          <w:tcPr>
            <w:tcW w:type="dxa" w:w="1994"/>
            <w:shd w:val="clear" w:color="auto" w:fill="F0F8FA"/>
          </w:tcPr>
          <w:p>
            <w:r>
              <w:rPr>
                <w:b w:val="0"/>
                <w:color w:val="404040"/>
                <w:sz w:val="16"/>
              </w:rPr>
              <w:t>ARIA</w:t>
            </w:r>
          </w:p>
        </w:tc>
        <w:tc>
          <w:tcPr>
            <w:tcW w:type="dxa" w:w="1994"/>
            <w:shd w:val="clear" w:color="auto" w:fill="F0F8FA"/>
          </w:tcPr>
          <w:p>
            <w:r>
              <w:rPr>
                <w:b w:val="0"/>
                <w:color w:val="404040"/>
                <w:sz w:val="16"/>
              </w:rPr>
              <w:t>Long strangle: Buy Nifty 22,200 CE at ₹240 AND Nifty 21,800 PE at ₹210. Total premium = ₹450. Breakeven: above 22,650 or below 21,350. Cheaper than straddle but needs bigger move.</w:t>
            </w:r>
          </w:p>
        </w:tc>
        <w:tc>
          <w:tcPr>
            <w:tcW w:type="dxa" w:w="1994"/>
            <w:shd w:val="clear" w:color="auto" w:fill="F0F8FA"/>
          </w:tcPr>
          <w:p>
            <w:r>
              <w:rPr>
                <w:b w:val="0"/>
                <w:color w:val="404040"/>
                <w:sz w:val="16"/>
              </w:rPr>
              <w:t>STRANGLE</w:t>
            </w:r>
          </w:p>
        </w:tc>
        <w:tc>
          <w:tcPr>
            <w:tcW w:type="dxa" w:w="1994"/>
            <w:shd w:val="clear" w:color="auto" w:fill="F0F8FA"/>
          </w:tcPr>
          <w:p>
            <w:r>
              <w:rPr>
                <w:b w:val="0"/>
                <w:color w:val="404040"/>
                <w:sz w:val="16"/>
              </w:rPr>
              <w:t>Aria: 'A strangle uses OTM options — cheaper premium than a straddle. The trade-off: you need a larger price move to profit. Breakeven for strangle = ₹650 move vs ₹670 for the straddle in this example — but strangle cost ₹450 vs ₹670.' Kavi: 'Strangles are popular before quarterly earnings results or major events because they are cheaper while still capturing large moves.'</w:t>
            </w:r>
          </w:p>
        </w:tc>
      </w:tr>
      <w:tr>
        <w:tc>
          <w:tcPr>
            <w:tcW w:type="dxa" w:w="1994"/>
            <w:shd w:val="clear" w:color="auto" w:fill="FFFFFF"/>
          </w:tcPr>
          <w:p>
            <w:r>
              <w:rPr>
                <w:b w:val="0"/>
                <w:color w:val="404040"/>
                <w:sz w:val="16"/>
              </w:rPr>
              <w:t>4</w:t>
            </w:r>
          </w:p>
        </w:tc>
        <w:tc>
          <w:tcPr>
            <w:tcW w:type="dxa" w:w="1994"/>
            <w:shd w:val="clear" w:color="auto" w:fill="FFFFFF"/>
          </w:tcPr>
          <w:p>
            <w:r>
              <w:rPr>
                <w:b w:val="0"/>
                <w:color w:val="404040"/>
                <w:sz w:val="16"/>
              </w:rPr>
              <w:t>ARIA</w:t>
            </w:r>
          </w:p>
        </w:tc>
        <w:tc>
          <w:tcPr>
            <w:tcW w:type="dxa" w:w="1994"/>
            <w:shd w:val="clear" w:color="auto" w:fill="FFFFFF"/>
          </w:tcPr>
          <w:p>
            <w:r>
              <w:rPr>
                <w:b w:val="0"/>
                <w:color w:val="404040"/>
                <w:sz w:val="16"/>
              </w:rPr>
              <w:t>India VIX chart: Pre-Budget (Feb 1) spike to 22. Pre-Election results (June) spike to 28. Post-event: VIX crashes back to 12–14. Long straddle before VIX spike = IV expansion profit. Short straddle after VIX peak = IV crush profit.</w:t>
            </w:r>
          </w:p>
        </w:tc>
        <w:tc>
          <w:tcPr>
            <w:tcW w:type="dxa" w:w="1994"/>
            <w:shd w:val="clear" w:color="auto" w:fill="FFFFFF"/>
          </w:tcPr>
          <w:p>
            <w:r>
              <w:rPr>
                <w:b w:val="0"/>
                <w:color w:val="404040"/>
                <w:sz w:val="16"/>
              </w:rPr>
              <w:t>VIX CONNECTION</w:t>
            </w:r>
          </w:p>
        </w:tc>
        <w:tc>
          <w:tcPr>
            <w:tcW w:type="dxa" w:w="1994"/>
            <w:shd w:val="clear" w:color="auto" w:fill="FFFFFF"/>
          </w:tcPr>
          <w:p>
            <w:r>
              <w:rPr>
                <w:b w:val="0"/>
                <w:color w:val="404040"/>
                <w:sz w:val="16"/>
              </w:rPr>
              <w:t>Aria: 'India VIX and straddle/strangle pricing are directly connected. When VIX rises, premium on straddles and strangles rises — buying them before a VIX spike is a volatility expansion trade.' Kavi: 'Conversely, after a major event, VIX often collapses (IV crush). Traders who are short straddles after the Budget announcement profit from the IV crush — even if Nifty moves moderately.'</w:t>
            </w:r>
          </w:p>
        </w:tc>
      </w:tr>
      <w:tr>
        <w:tc>
          <w:tcPr>
            <w:tcW w:type="dxa" w:w="1994"/>
            <w:shd w:val="clear" w:color="auto" w:fill="F0F8FA"/>
          </w:tcPr>
          <w:p>
            <w:r>
              <w:rPr>
                <w:b w:val="0"/>
                <w:color w:val="404040"/>
                <w:sz w:val="16"/>
              </w:rPr>
              <w:t>5</w:t>
            </w:r>
          </w:p>
        </w:tc>
        <w:tc>
          <w:tcPr>
            <w:tcW w:type="dxa" w:w="1994"/>
            <w:shd w:val="clear" w:color="auto" w:fill="F0F8FA"/>
          </w:tcPr>
          <w:p>
            <w:r>
              <w:rPr>
                <w:b w:val="0"/>
                <w:color w:val="404040"/>
                <w:sz w:val="16"/>
              </w:rPr>
              <w:t>ARIA</w:t>
            </w:r>
          </w:p>
        </w:tc>
        <w:tc>
          <w:tcPr>
            <w:tcW w:type="dxa" w:w="1994"/>
            <w:shd w:val="clear" w:color="auto" w:fill="F0F8FA"/>
          </w:tcPr>
          <w:p>
            <w:r>
              <w:rPr>
                <w:b w:val="0"/>
                <w:color w:val="404040"/>
                <w:sz w:val="16"/>
              </w:rPr>
              <w:t>Straddle: Same strike call + put. Profits from large moves. Long = buy volatility. Short = sell volatility. Strangle: OTM call + OTM put. Cheaper. Needs bigger move. VIX connection: high VIX = expensive straddles. IV crush after events = short straddle opportunity.</w:t>
            </w:r>
          </w:p>
        </w:tc>
        <w:tc>
          <w:tcPr>
            <w:tcW w:type="dxa" w:w="1994"/>
            <w:shd w:val="clear" w:color="auto" w:fill="F0F8FA"/>
          </w:tcPr>
          <w:p>
            <w:r>
              <w:rPr>
                <w:b w:val="0"/>
                <w:color w:val="404040"/>
                <w:sz w:val="16"/>
              </w:rPr>
              <w:t>SUMMARY</w:t>
            </w:r>
          </w:p>
        </w:tc>
        <w:tc>
          <w:tcPr>
            <w:tcW w:type="dxa" w:w="1994"/>
            <w:shd w:val="clear" w:color="auto" w:fill="F0F8FA"/>
          </w:tcPr>
          <w:p>
            <w:r>
              <w:rPr>
                <w:b w:val="0"/>
                <w:color w:val="404040"/>
                <w:sz w:val="16"/>
              </w:rPr>
              <w:t>Kavi: 'Straddles and strangles are pure volatility trades — direction does not matter, only the magnitude of the move. Relating them to India VIX gives operations and risk professionals a market context for why these strategies get popular before every major event.' Aria: 'Next module: spread strategies that define both maximum profit and maximum loss.'</w:t>
            </w:r>
          </w:p>
        </w:tc>
      </w:tr>
    </w:tbl>
    <w:p/>
    <w:p>
      <w:r>
        <w:rPr>
          <w:b/>
          <w:color w:val="F0A800"/>
          <w:sz w:val="18"/>
        </w:rPr>
        <w:t>▶  TRANSITION — Leads to: D7.8 — Spread Strategies</w:t>
      </w:r>
    </w:p>
    <w:p/>
    <w:p>
      <w:r>
        <w:br w:type="page"/>
      </w:r>
    </w:p>
    <w:p>
      <w:pPr>
        <w:spacing w:before="360"/>
      </w:pPr>
      <w:r>
        <w:rPr>
          <w:b w:val="0"/>
          <w:color w:val="CCCCCC"/>
          <w:sz w:val="16"/>
        </w:rPr>
        <w:t>────────────────────────────────────────────────────────────</w:t>
      </w:r>
    </w:p>
    <w:p>
      <w:r>
        <w:rPr>
          <w:b/>
          <w:color w:val="101C4F"/>
          <w:sz w:val="28"/>
        </w:rPr>
        <w:t>D7.8  ·  Video 1 of 3</w:t>
      </w:r>
    </w:p>
    <w:p>
      <w:r>
        <w:rPr>
          <w:b w:val="0"/>
          <w:color w:val="007A87"/>
          <w:sz w:val="22"/>
        </w:rPr>
        <w:t>Spread Strategies</w:t>
      </w:r>
    </w:p>
    <w:p>
      <w:r>
        <w:rPr>
          <w:b/>
          <w:color w:val="101C4F"/>
          <w:sz w:val="20"/>
        </w:rPr>
        <w:t>🔒  INTERNAL MAPPING — D7.8</w:t>
      </w:r>
    </w:p>
    <w:tbl>
      <w:tblPr>
        <w:tblStyle w:val="TableGrid"/>
        <w:tblW w:type="auto" w:w="0"/>
        <w:tblLook w:firstColumn="1" w:firstRow="1" w:lastColumn="0" w:lastRow="0" w:noHBand="0" w:noVBand="1" w:val="04A0"/>
      </w:tblPr>
      <w:tblGrid>
        <w:gridCol w:w="4986"/>
        <w:gridCol w:w="4986"/>
      </w:tblGrid>
      <w:tr>
        <w:tc>
          <w:tcPr>
            <w:tcW w:type="dxa" w:w="4986"/>
            <w:shd w:val="clear" w:color="auto" w:fill="101C4F"/>
          </w:tcPr>
          <w:p>
            <w:r>
              <w:rPr>
                <w:b/>
                <w:color w:val="FFFFFF"/>
                <w:sz w:val="18"/>
              </w:rPr>
              <w:t>UOR Code</w:t>
            </w:r>
          </w:p>
        </w:tc>
        <w:tc>
          <w:tcPr>
            <w:tcW w:type="dxa" w:w="4986"/>
            <w:shd w:val="clear" w:color="auto" w:fill="F7F7F7"/>
          </w:tcPr>
          <w:p>
            <w:r>
              <w:rPr>
                <w:b w:val="0"/>
                <w:color w:val="404040"/>
                <w:sz w:val="18"/>
              </w:rPr>
              <w:t>D7.8</w:t>
            </w:r>
          </w:p>
        </w:tc>
      </w:tr>
      <w:tr>
        <w:tc>
          <w:tcPr>
            <w:tcW w:type="dxa" w:w="4986"/>
            <w:shd w:val="clear" w:color="auto" w:fill="101C4F"/>
          </w:tcPr>
          <w:p>
            <w:r>
              <w:rPr>
                <w:b/>
                <w:color w:val="FFFFFF"/>
                <w:sz w:val="18"/>
              </w:rPr>
              <w:t>UOR Title</w:t>
            </w:r>
          </w:p>
        </w:tc>
        <w:tc>
          <w:tcPr>
            <w:tcW w:type="dxa" w:w="4986"/>
            <w:shd w:val="clear" w:color="auto" w:fill="F7F7F7"/>
          </w:tcPr>
          <w:p>
            <w:r>
              <w:rPr>
                <w:b w:val="0"/>
                <w:color w:val="404040"/>
                <w:sz w:val="18"/>
              </w:rPr>
              <w:t>Spread Strategies</w:t>
            </w:r>
          </w:p>
        </w:tc>
      </w:tr>
      <w:tr>
        <w:tc>
          <w:tcPr>
            <w:tcW w:type="dxa" w:w="4986"/>
            <w:shd w:val="clear" w:color="auto" w:fill="101C4F"/>
          </w:tcPr>
          <w:p>
            <w:r>
              <w:rPr>
                <w:b/>
                <w:color w:val="FFFFFF"/>
                <w:sz w:val="18"/>
              </w:rPr>
              <w:t>Competency</w:t>
            </w:r>
          </w:p>
        </w:tc>
        <w:tc>
          <w:tcPr>
            <w:tcW w:type="dxa" w:w="4986"/>
            <w:shd w:val="clear" w:color="auto" w:fill="F7F7F7"/>
          </w:tcPr>
          <w:p>
            <w:r>
              <w:rPr>
                <w:b w:val="0"/>
                <w:color w:val="404040"/>
                <w:sz w:val="18"/>
              </w:rPr>
              <w:t>Understand bull call spreads, bear put spreads, calendar spreads, and butterfly spreads with defined risk profiles</w:t>
            </w:r>
          </w:p>
        </w:tc>
      </w:tr>
      <w:tr>
        <w:tc>
          <w:tcPr>
            <w:tcW w:type="dxa" w:w="4986"/>
            <w:shd w:val="clear" w:color="auto" w:fill="101C4F"/>
          </w:tcPr>
          <w:p>
            <w:r>
              <w:rPr>
                <w:b/>
                <w:color w:val="FFFFFF"/>
                <w:sz w:val="18"/>
              </w:rPr>
              <w:t>EAR Focus</w:t>
            </w:r>
          </w:p>
        </w:tc>
        <w:tc>
          <w:tcPr>
            <w:tcW w:type="dxa" w:w="4986"/>
            <w:shd w:val="clear" w:color="auto" w:fill="F7F7F7"/>
          </w:tcPr>
          <w:p>
            <w:r>
              <w:rPr>
                <w:b w:val="0"/>
                <w:color w:val="404040"/>
                <w:sz w:val="18"/>
              </w:rPr>
              <w:t>Explain</w:t>
            </w:r>
          </w:p>
        </w:tc>
      </w:tr>
      <w:tr>
        <w:tc>
          <w:tcPr>
            <w:tcW w:type="dxa" w:w="4986"/>
            <w:shd w:val="clear" w:color="auto" w:fill="101C4F"/>
          </w:tcPr>
          <w:p>
            <w:r>
              <w:rPr>
                <w:b/>
                <w:color w:val="FFFFFF"/>
                <w:sz w:val="18"/>
              </w:rPr>
              <w:t>Objective</w:t>
            </w:r>
          </w:p>
        </w:tc>
        <w:tc>
          <w:tcPr>
            <w:tcW w:type="dxa" w:w="4986"/>
            <w:shd w:val="clear" w:color="auto" w:fill="F7F7F7"/>
          </w:tcPr>
          <w:p>
            <w:r>
              <w:rPr>
                <w:b w:val="0"/>
                <w:color w:val="404040"/>
                <w:sz w:val="18"/>
              </w:rPr>
              <w:t>Explain bull call spread and bear put spread construction, payoffs, and when to use them</w:t>
            </w:r>
          </w:p>
        </w:tc>
      </w:tr>
      <w:tr>
        <w:tc>
          <w:tcPr>
            <w:tcW w:type="dxa" w:w="4986"/>
            <w:shd w:val="clear" w:color="auto" w:fill="101C4F"/>
          </w:tcPr>
          <w:p>
            <w:r>
              <w:rPr>
                <w:b/>
                <w:color w:val="FFFFFF"/>
                <w:sz w:val="18"/>
              </w:rPr>
              <w:t>Prerequisite</w:t>
            </w:r>
          </w:p>
        </w:tc>
        <w:tc>
          <w:tcPr>
            <w:tcW w:type="dxa" w:w="4986"/>
            <w:shd w:val="clear" w:color="auto" w:fill="F7F7F7"/>
          </w:tcPr>
          <w:p>
            <w:r>
              <w:rPr>
                <w:b w:val="0"/>
                <w:color w:val="404040"/>
                <w:sz w:val="18"/>
              </w:rPr>
              <w:t>D7.7 — Basic Options Strategies</w:t>
            </w:r>
          </w:p>
        </w:tc>
      </w:tr>
      <w:tr>
        <w:tc>
          <w:tcPr>
            <w:tcW w:type="dxa" w:w="4986"/>
            <w:shd w:val="clear" w:color="auto" w:fill="101C4F"/>
          </w:tcPr>
          <w:p>
            <w:r>
              <w:rPr>
                <w:b/>
                <w:color w:val="FFFFFF"/>
                <w:sz w:val="18"/>
              </w:rPr>
              <w:t>Leads To</w:t>
            </w:r>
          </w:p>
        </w:tc>
        <w:tc>
          <w:tcPr>
            <w:tcW w:type="dxa" w:w="4986"/>
            <w:shd w:val="clear" w:color="auto" w:fill="F7F7F7"/>
          </w:tcPr>
          <w:p>
            <w:r>
              <w:rPr>
                <w:b w:val="0"/>
                <w:color w:val="404040"/>
                <w:sz w:val="18"/>
              </w:rPr>
              <w:t>D7.8 Video 2 — Calendar Spread &amp; Butterfly</w:t>
            </w:r>
          </w:p>
        </w:tc>
      </w:tr>
    </w:tbl>
    <w:p/>
    <w:p>
      <w:r>
        <w:rPr>
          <w:b/>
          <w:color w:val="007A87"/>
          <w:sz w:val="20"/>
        </w:rPr>
        <w:t>🎬  PRODUCTION SCRIPT</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val="clear" w:color="auto" w:fill="007A87"/>
          </w:tcPr>
          <w:p>
            <w:r>
              <w:rPr>
                <w:b/>
                <w:color w:val="FFFFFF"/>
                <w:sz w:val="16"/>
              </w:rPr>
              <w:t>#</w:t>
            </w:r>
          </w:p>
        </w:tc>
        <w:tc>
          <w:tcPr>
            <w:tcW w:type="dxa" w:w="1994"/>
            <w:shd w:val="clear" w:color="auto" w:fill="007A87"/>
          </w:tcPr>
          <w:p>
            <w:r>
              <w:rPr>
                <w:b/>
                <w:color w:val="FFFFFF"/>
                <w:sz w:val="16"/>
              </w:rPr>
              <w:t>Char</w:t>
            </w:r>
          </w:p>
        </w:tc>
        <w:tc>
          <w:tcPr>
            <w:tcW w:type="dxa" w:w="1994"/>
            <w:shd w:val="clear" w:color="auto" w:fill="007A87"/>
          </w:tcPr>
          <w:p>
            <w:r>
              <w:rPr>
                <w:b/>
                <w:color w:val="FFFFFF"/>
                <w:sz w:val="16"/>
              </w:rPr>
              <w:t>Visual Cue</w:t>
            </w:r>
          </w:p>
        </w:tc>
        <w:tc>
          <w:tcPr>
            <w:tcW w:type="dxa" w:w="1994"/>
            <w:shd w:val="clear" w:color="auto" w:fill="007A87"/>
          </w:tcPr>
          <w:p>
            <w:r>
              <w:rPr>
                <w:b/>
                <w:color w:val="FFFFFF"/>
                <w:sz w:val="16"/>
              </w:rPr>
              <w:t>On-Screen Text</w:t>
            </w:r>
          </w:p>
        </w:tc>
        <w:tc>
          <w:tcPr>
            <w:tcW w:type="dxa" w:w="1994"/>
            <w:shd w:val="clear" w:color="auto" w:fill="007A87"/>
          </w:tcPr>
          <w:p>
            <w:r>
              <w:rPr>
                <w:b/>
                <w:color w:val="FFFFFF"/>
                <w:sz w:val="16"/>
              </w:rPr>
              <w:t>Voice Over</w:t>
            </w:r>
          </w:p>
        </w:tc>
      </w:tr>
      <w:tr>
        <w:tc>
          <w:tcPr>
            <w:tcW w:type="dxa" w:w="1994"/>
            <w:shd w:val="clear" w:color="auto" w:fill="F0F8FA"/>
          </w:tcPr>
          <w:p>
            <w:r>
              <w:rPr>
                <w:b w:val="0"/>
                <w:color w:val="404040"/>
                <w:sz w:val="16"/>
              </w:rPr>
              <w:t>1</w:t>
            </w:r>
          </w:p>
        </w:tc>
        <w:tc>
          <w:tcPr>
            <w:tcW w:type="dxa" w:w="1994"/>
            <w:shd w:val="clear" w:color="auto" w:fill="F0F8FA"/>
          </w:tcPr>
          <w:p>
            <w:r>
              <w:rPr>
                <w:b w:val="0"/>
                <w:color w:val="404040"/>
                <w:sz w:val="16"/>
              </w:rPr>
              <w:t>KAVI</w:t>
            </w:r>
          </w:p>
        </w:tc>
        <w:tc>
          <w:tcPr>
            <w:tcW w:type="dxa" w:w="1994"/>
            <w:shd w:val="clear" w:color="auto" w:fill="F0F8FA"/>
          </w:tcPr>
          <w:p>
            <w:r>
              <w:rPr>
                <w:b w:val="0"/>
                <w:color w:val="404040"/>
                <w:sz w:val="16"/>
              </w:rPr>
              <w:t>Kavi draws a bull call spread on a whiteboard: Buy Nifty 22,000 CE at ₹350. Sell Nifty 22,500 CE at ₹150. Net debit = ₹200. Max profit = 500 − 200 = ₹300. Max loss = ₹200.</w:t>
            </w:r>
          </w:p>
        </w:tc>
        <w:tc>
          <w:tcPr>
            <w:tcW w:type="dxa" w:w="1994"/>
            <w:shd w:val="clear" w:color="auto" w:fill="F0F8FA"/>
          </w:tcPr>
          <w:p>
            <w:r>
              <w:rPr>
                <w:b w:val="0"/>
                <w:color w:val="404040"/>
                <w:sz w:val="16"/>
              </w:rPr>
              <w:t>INTRO</w:t>
            </w:r>
          </w:p>
        </w:tc>
        <w:tc>
          <w:tcPr>
            <w:tcW w:type="dxa" w:w="1994"/>
            <w:shd w:val="clear" w:color="auto" w:fill="F0F8FA"/>
          </w:tcPr>
          <w:p>
            <w:r>
              <w:rPr>
                <w:b w:val="0"/>
                <w:color w:val="404040"/>
                <w:sz w:val="16"/>
              </w:rPr>
              <w:t>Kavi: 'A spread strategy simultaneously buys one option and sells another. The sale reduces the net premium paid — limiting both cost and potential profit.' Ryo: 'Bull call spread: buy a lower strike call, sell a higher strike call. Net debit = ₹350 − ₹150 = ₹200. You have a defined maximum profit of ₹300 and a defined maximum loss of ₹200.'</w:t>
            </w:r>
          </w:p>
        </w:tc>
      </w:tr>
      <w:tr>
        <w:tc>
          <w:tcPr>
            <w:tcW w:type="dxa" w:w="1994"/>
            <w:shd w:val="clear" w:color="auto" w:fill="FFFFFF"/>
          </w:tcPr>
          <w:p>
            <w:r>
              <w:rPr>
                <w:b w:val="0"/>
                <w:color w:val="404040"/>
                <w:sz w:val="16"/>
              </w:rPr>
              <w:t>2</w:t>
            </w:r>
          </w:p>
        </w:tc>
        <w:tc>
          <w:tcPr>
            <w:tcW w:type="dxa" w:w="1994"/>
            <w:shd w:val="clear" w:color="auto" w:fill="FFFFFF"/>
          </w:tcPr>
          <w:p>
            <w:r>
              <w:rPr>
                <w:b w:val="0"/>
                <w:color w:val="404040"/>
                <w:sz w:val="16"/>
              </w:rPr>
              <w:t>KAVI</w:t>
            </w:r>
          </w:p>
        </w:tc>
        <w:tc>
          <w:tcPr>
            <w:tcW w:type="dxa" w:w="1994"/>
            <w:shd w:val="clear" w:color="auto" w:fill="FFFFFF"/>
          </w:tcPr>
          <w:p>
            <w:r>
              <w:rPr>
                <w:b w:val="0"/>
                <w:color w:val="404040"/>
                <w:sz w:val="16"/>
              </w:rPr>
              <w:t>Bull call spread payoff: Nifty below 22,000: both calls worthless. Net loss = ₹200 (max loss). Nifty at 22,200: long call gains ₹200. Short call worthless. Net = ₹200 − ₹200 = 0 (breakeven). Nifty above 22,500: max profit = ₹300.</w:t>
            </w:r>
          </w:p>
        </w:tc>
        <w:tc>
          <w:tcPr>
            <w:tcW w:type="dxa" w:w="1994"/>
            <w:shd w:val="clear" w:color="auto" w:fill="FFFFFF"/>
          </w:tcPr>
          <w:p>
            <w:r>
              <w:rPr>
                <w:b w:val="0"/>
                <w:color w:val="404040"/>
                <w:sz w:val="16"/>
              </w:rPr>
              <w:t>BULL CALL PAYOFF</w:t>
            </w:r>
          </w:p>
        </w:tc>
        <w:tc>
          <w:tcPr>
            <w:tcW w:type="dxa" w:w="1994"/>
            <w:shd w:val="clear" w:color="auto" w:fill="FFFFFF"/>
          </w:tcPr>
          <w:p>
            <w:r>
              <w:rPr>
                <w:b w:val="0"/>
                <w:color w:val="404040"/>
                <w:sz w:val="16"/>
              </w:rPr>
              <w:t>Ryo: 'Breakeven = lower strike + net debit = 22,000 + 200 = 22,200. Above 22,500, both calls are exercised — you gain 500 points on long minus lose 500 points on short, net spread width = 500, minus net premium 200 = max profit 300.' Kavi: 'Spreads are perfect for moderately bullish views. You spend less premium than a naked long call, but cap your upside.'</w:t>
            </w:r>
          </w:p>
        </w:tc>
      </w:tr>
      <w:tr>
        <w:tc>
          <w:tcPr>
            <w:tcW w:type="dxa" w:w="1994"/>
            <w:shd w:val="clear" w:color="auto" w:fill="F0F8FA"/>
          </w:tcPr>
          <w:p>
            <w:r>
              <w:rPr>
                <w:b w:val="0"/>
                <w:color w:val="404040"/>
                <w:sz w:val="16"/>
              </w:rPr>
              <w:t>3</w:t>
            </w:r>
          </w:p>
        </w:tc>
        <w:tc>
          <w:tcPr>
            <w:tcW w:type="dxa" w:w="1994"/>
            <w:shd w:val="clear" w:color="auto" w:fill="F0F8FA"/>
          </w:tcPr>
          <w:p>
            <w:r>
              <w:rPr>
                <w:b w:val="0"/>
                <w:color w:val="404040"/>
                <w:sz w:val="16"/>
              </w:rPr>
              <w:t>KAVI</w:t>
            </w:r>
          </w:p>
        </w:tc>
        <w:tc>
          <w:tcPr>
            <w:tcW w:type="dxa" w:w="1994"/>
            <w:shd w:val="clear" w:color="auto" w:fill="F0F8FA"/>
          </w:tcPr>
          <w:p>
            <w:r>
              <w:rPr>
                <w:b w:val="0"/>
                <w:color w:val="404040"/>
                <w:sz w:val="16"/>
              </w:rPr>
              <w:t>Bear put spread: Buy Nifty 22,000 PE at ₹320. Sell Nifty 21,500 PE at ₹130. Net debit = ₹190. Max profit = 500 − 190 = ₹310. Max loss = ₹190. Breakeven = 22,000 − 190 = 21,810.</w:t>
            </w:r>
          </w:p>
        </w:tc>
        <w:tc>
          <w:tcPr>
            <w:tcW w:type="dxa" w:w="1994"/>
            <w:shd w:val="clear" w:color="auto" w:fill="F0F8FA"/>
          </w:tcPr>
          <w:p>
            <w:r>
              <w:rPr>
                <w:b w:val="0"/>
                <w:color w:val="404040"/>
                <w:sz w:val="16"/>
              </w:rPr>
              <w:t>BEAR PUT SPREAD</w:t>
            </w:r>
          </w:p>
        </w:tc>
        <w:tc>
          <w:tcPr>
            <w:tcW w:type="dxa" w:w="1994"/>
            <w:shd w:val="clear" w:color="auto" w:fill="F0F8FA"/>
          </w:tcPr>
          <w:p>
            <w:r>
              <w:rPr>
                <w:b w:val="0"/>
                <w:color w:val="404040"/>
                <w:sz w:val="16"/>
              </w:rPr>
              <w:t>Kavi: 'Bear put spread is the bearish equivalent. Buy a higher strike put, sell a lower strike put. Net debit reduced from ₹320 to ₹190.' Ryo: 'Max profit when Nifty falls below 21,500: spread width 500 − premium 190 = ₹310. Max loss if Nifty stays above 22,000: only the ₹190 net premium. Ideal for a moderately bearish view.'</w:t>
            </w:r>
          </w:p>
        </w:tc>
      </w:tr>
      <w:tr>
        <w:tc>
          <w:tcPr>
            <w:tcW w:type="dxa" w:w="1994"/>
            <w:shd w:val="clear" w:color="auto" w:fill="FFFFFF"/>
          </w:tcPr>
          <w:p>
            <w:r>
              <w:rPr>
                <w:b w:val="0"/>
                <w:color w:val="404040"/>
                <w:sz w:val="16"/>
              </w:rPr>
              <w:t>4</w:t>
            </w:r>
          </w:p>
        </w:tc>
        <w:tc>
          <w:tcPr>
            <w:tcW w:type="dxa" w:w="1994"/>
            <w:shd w:val="clear" w:color="auto" w:fill="FFFFFF"/>
          </w:tcPr>
          <w:p>
            <w:r>
              <w:rPr>
                <w:b w:val="0"/>
                <w:color w:val="404040"/>
                <w:sz w:val="16"/>
              </w:rPr>
              <w:t>KAVI</w:t>
            </w:r>
          </w:p>
        </w:tc>
        <w:tc>
          <w:tcPr>
            <w:tcW w:type="dxa" w:w="1994"/>
            <w:shd w:val="clear" w:color="auto" w:fill="FFFFFF"/>
          </w:tcPr>
          <w:p>
            <w:r>
              <w:rPr>
                <w:b w:val="0"/>
                <w:color w:val="404040"/>
                <w:sz w:val="16"/>
              </w:rPr>
              <w:t>Spread advantages vs naked options: (1) Lower net premium outlay. (2) Defined max loss and max gain. (3) Reduced Vega exposure — both legs affected by IV changes. (4) Lower margin requirement than naked short option leg.</w:t>
            </w:r>
          </w:p>
        </w:tc>
        <w:tc>
          <w:tcPr>
            <w:tcW w:type="dxa" w:w="1994"/>
            <w:shd w:val="clear" w:color="auto" w:fill="FFFFFF"/>
          </w:tcPr>
          <w:p>
            <w:r>
              <w:rPr>
                <w:b w:val="0"/>
                <w:color w:val="404040"/>
                <w:sz w:val="16"/>
              </w:rPr>
              <w:t>SPREAD ADVANTAGES</w:t>
            </w:r>
          </w:p>
        </w:tc>
        <w:tc>
          <w:tcPr>
            <w:tcW w:type="dxa" w:w="1994"/>
            <w:shd w:val="clear" w:color="auto" w:fill="FFFFFF"/>
          </w:tcPr>
          <w:p>
            <w:r>
              <w:rPr>
                <w:b w:val="0"/>
                <w:color w:val="404040"/>
                <w:sz w:val="16"/>
              </w:rPr>
              <w:t>Ryo: 'Spreads are favoured by risk-managed traders. The defined risk makes it easier to size positions and manage drawdowns.' Kavi: 'Reduced Vega: since you are long one option and short another, IV changes partially offset each other. If IV rises, your long option gains but your short option loses too — reducing net Vega sensitivity.'</w:t>
            </w:r>
          </w:p>
        </w:tc>
      </w:tr>
      <w:tr>
        <w:tc>
          <w:tcPr>
            <w:tcW w:type="dxa" w:w="1994"/>
            <w:shd w:val="clear" w:color="auto" w:fill="F0F8FA"/>
          </w:tcPr>
          <w:p>
            <w:r>
              <w:rPr>
                <w:b w:val="0"/>
                <w:color w:val="404040"/>
                <w:sz w:val="16"/>
              </w:rPr>
              <w:t>5</w:t>
            </w:r>
          </w:p>
        </w:tc>
        <w:tc>
          <w:tcPr>
            <w:tcW w:type="dxa" w:w="1994"/>
            <w:shd w:val="clear" w:color="auto" w:fill="F0F8FA"/>
          </w:tcPr>
          <w:p>
            <w:r>
              <w:rPr>
                <w:b w:val="0"/>
                <w:color w:val="404040"/>
                <w:sz w:val="16"/>
              </w:rPr>
              <w:t>KAVI</w:t>
            </w:r>
          </w:p>
        </w:tc>
        <w:tc>
          <w:tcPr>
            <w:tcW w:type="dxa" w:w="1994"/>
            <w:shd w:val="clear" w:color="auto" w:fill="F0F8FA"/>
          </w:tcPr>
          <w:p>
            <w:r>
              <w:rPr>
                <w:b w:val="0"/>
                <w:color w:val="404040"/>
                <w:sz w:val="16"/>
              </w:rPr>
              <w:t>Bull call spread: Buy lower CE + Sell higher CE. Moderately bullish. Max loss = net debit. Max profit = spread width − net debit. Bear put spread: Buy higher PE + Sell lower PE. Moderately bearish. Same risk/reward logic. Both: defined risk, lower cost than naked options.</w:t>
            </w:r>
          </w:p>
        </w:tc>
        <w:tc>
          <w:tcPr>
            <w:tcW w:type="dxa" w:w="1994"/>
            <w:shd w:val="clear" w:color="auto" w:fill="F0F8FA"/>
          </w:tcPr>
          <w:p>
            <w:r>
              <w:rPr>
                <w:b w:val="0"/>
                <w:color w:val="404040"/>
                <w:sz w:val="16"/>
              </w:rPr>
              <w:t>SUMMARY</w:t>
            </w:r>
          </w:p>
        </w:tc>
        <w:tc>
          <w:tcPr>
            <w:tcW w:type="dxa" w:w="1994"/>
            <w:shd w:val="clear" w:color="auto" w:fill="F0F8FA"/>
          </w:tcPr>
          <w:p>
            <w:r>
              <w:rPr>
                <w:b w:val="0"/>
                <w:color w:val="404040"/>
                <w:sz w:val="16"/>
              </w:rPr>
              <w:t>Kavi: 'Vertical spreads are the workhorses of professional options trading. They allow precise expression of a market view with controlled risk. Operations teams frequently see these as two-legged trades — both legs must be confirmed and margined correctly.' Ryo: 'Next: calendar spreads which exploit time decay differences between expiries.'</w:t>
            </w:r>
          </w:p>
        </w:tc>
      </w:tr>
    </w:tbl>
    <w:p/>
    <w:p>
      <w:r>
        <w:rPr>
          <w:b/>
          <w:color w:val="F0A800"/>
          <w:sz w:val="18"/>
        </w:rPr>
        <w:t>▶  TRANSITION — Leads to: D7.8 Video 2 — Calendar Spread &amp; Butterfly</w:t>
      </w:r>
    </w:p>
    <w:p/>
    <w:p>
      <w:r>
        <w:br w:type="page"/>
      </w:r>
    </w:p>
    <w:p>
      <w:pPr>
        <w:spacing w:before="360"/>
      </w:pPr>
      <w:r>
        <w:rPr>
          <w:b w:val="0"/>
          <w:color w:val="CCCCCC"/>
          <w:sz w:val="16"/>
        </w:rPr>
        <w:t>────────────────────────────────────────────────────────────</w:t>
      </w:r>
    </w:p>
    <w:p>
      <w:r>
        <w:rPr>
          <w:b/>
          <w:color w:val="101C4F"/>
          <w:sz w:val="28"/>
        </w:rPr>
        <w:t>D7.8  ·  Video 2 of 3</w:t>
      </w:r>
    </w:p>
    <w:p>
      <w:r>
        <w:rPr>
          <w:b w:val="0"/>
          <w:color w:val="007A87"/>
          <w:sz w:val="22"/>
        </w:rPr>
        <w:t>Spread Strategies</w:t>
      </w:r>
    </w:p>
    <w:p>
      <w:r>
        <w:rPr>
          <w:b/>
          <w:color w:val="101C4F"/>
          <w:sz w:val="20"/>
        </w:rPr>
        <w:t>🔒  INTERNAL MAPPING — D7.8</w:t>
      </w:r>
    </w:p>
    <w:tbl>
      <w:tblPr>
        <w:tblStyle w:val="TableGrid"/>
        <w:tblW w:type="auto" w:w="0"/>
        <w:tblLook w:firstColumn="1" w:firstRow="1" w:lastColumn="0" w:lastRow="0" w:noHBand="0" w:noVBand="1" w:val="04A0"/>
      </w:tblPr>
      <w:tblGrid>
        <w:gridCol w:w="4986"/>
        <w:gridCol w:w="4986"/>
      </w:tblGrid>
      <w:tr>
        <w:tc>
          <w:tcPr>
            <w:tcW w:type="dxa" w:w="4986"/>
            <w:shd w:val="clear" w:color="auto" w:fill="101C4F"/>
          </w:tcPr>
          <w:p>
            <w:r>
              <w:rPr>
                <w:b/>
                <w:color w:val="FFFFFF"/>
                <w:sz w:val="18"/>
              </w:rPr>
              <w:t>UOR Code</w:t>
            </w:r>
          </w:p>
        </w:tc>
        <w:tc>
          <w:tcPr>
            <w:tcW w:type="dxa" w:w="4986"/>
            <w:shd w:val="clear" w:color="auto" w:fill="F7F7F7"/>
          </w:tcPr>
          <w:p>
            <w:r>
              <w:rPr>
                <w:b w:val="0"/>
                <w:color w:val="404040"/>
                <w:sz w:val="18"/>
              </w:rPr>
              <w:t>D7.8</w:t>
            </w:r>
          </w:p>
        </w:tc>
      </w:tr>
      <w:tr>
        <w:tc>
          <w:tcPr>
            <w:tcW w:type="dxa" w:w="4986"/>
            <w:shd w:val="clear" w:color="auto" w:fill="101C4F"/>
          </w:tcPr>
          <w:p>
            <w:r>
              <w:rPr>
                <w:b/>
                <w:color w:val="FFFFFF"/>
                <w:sz w:val="18"/>
              </w:rPr>
              <w:t>UOR Title</w:t>
            </w:r>
          </w:p>
        </w:tc>
        <w:tc>
          <w:tcPr>
            <w:tcW w:type="dxa" w:w="4986"/>
            <w:shd w:val="clear" w:color="auto" w:fill="F7F7F7"/>
          </w:tcPr>
          <w:p>
            <w:r>
              <w:rPr>
                <w:b w:val="0"/>
                <w:color w:val="404040"/>
                <w:sz w:val="18"/>
              </w:rPr>
              <w:t>Spread Strategies</w:t>
            </w:r>
          </w:p>
        </w:tc>
      </w:tr>
      <w:tr>
        <w:tc>
          <w:tcPr>
            <w:tcW w:type="dxa" w:w="4986"/>
            <w:shd w:val="clear" w:color="auto" w:fill="101C4F"/>
          </w:tcPr>
          <w:p>
            <w:r>
              <w:rPr>
                <w:b/>
                <w:color w:val="FFFFFF"/>
                <w:sz w:val="18"/>
              </w:rPr>
              <w:t>Competency</w:t>
            </w:r>
          </w:p>
        </w:tc>
        <w:tc>
          <w:tcPr>
            <w:tcW w:type="dxa" w:w="4986"/>
            <w:shd w:val="clear" w:color="auto" w:fill="F7F7F7"/>
          </w:tcPr>
          <w:p>
            <w:r>
              <w:rPr>
                <w:b w:val="0"/>
                <w:color w:val="404040"/>
                <w:sz w:val="18"/>
              </w:rPr>
              <w:t>Understand bull call spreads, bear put spreads, calendar spreads, and butterfly spreads with defined risk profiles</w:t>
            </w:r>
          </w:p>
        </w:tc>
      </w:tr>
      <w:tr>
        <w:tc>
          <w:tcPr>
            <w:tcW w:type="dxa" w:w="4986"/>
            <w:shd w:val="clear" w:color="auto" w:fill="101C4F"/>
          </w:tcPr>
          <w:p>
            <w:r>
              <w:rPr>
                <w:b/>
                <w:color w:val="FFFFFF"/>
                <w:sz w:val="18"/>
              </w:rPr>
              <w:t>EAR Focus</w:t>
            </w:r>
          </w:p>
        </w:tc>
        <w:tc>
          <w:tcPr>
            <w:tcW w:type="dxa" w:w="4986"/>
            <w:shd w:val="clear" w:color="auto" w:fill="F7F7F7"/>
          </w:tcPr>
          <w:p>
            <w:r>
              <w:rPr>
                <w:b w:val="0"/>
                <w:color w:val="404040"/>
                <w:sz w:val="18"/>
              </w:rPr>
              <w:t>Apply</w:t>
            </w:r>
          </w:p>
        </w:tc>
      </w:tr>
      <w:tr>
        <w:tc>
          <w:tcPr>
            <w:tcW w:type="dxa" w:w="4986"/>
            <w:shd w:val="clear" w:color="auto" w:fill="101C4F"/>
          </w:tcPr>
          <w:p>
            <w:r>
              <w:rPr>
                <w:b/>
                <w:color w:val="FFFFFF"/>
                <w:sz w:val="18"/>
              </w:rPr>
              <w:t>Objective</w:t>
            </w:r>
          </w:p>
        </w:tc>
        <w:tc>
          <w:tcPr>
            <w:tcW w:type="dxa" w:w="4986"/>
            <w:shd w:val="clear" w:color="auto" w:fill="F7F7F7"/>
          </w:tcPr>
          <w:p>
            <w:r>
              <w:rPr>
                <w:b w:val="0"/>
                <w:color w:val="404040"/>
                <w:sz w:val="18"/>
              </w:rPr>
              <w:t>Apply calendar spread and butterfly spread to real Nifty expiry scenarios</w:t>
            </w:r>
          </w:p>
        </w:tc>
      </w:tr>
      <w:tr>
        <w:tc>
          <w:tcPr>
            <w:tcW w:type="dxa" w:w="4986"/>
            <w:shd w:val="clear" w:color="auto" w:fill="101C4F"/>
          </w:tcPr>
          <w:p>
            <w:r>
              <w:rPr>
                <w:b/>
                <w:color w:val="FFFFFF"/>
                <w:sz w:val="18"/>
              </w:rPr>
              <w:t>Prerequisite</w:t>
            </w:r>
          </w:p>
        </w:tc>
        <w:tc>
          <w:tcPr>
            <w:tcW w:type="dxa" w:w="4986"/>
            <w:shd w:val="clear" w:color="auto" w:fill="F7F7F7"/>
          </w:tcPr>
          <w:p>
            <w:r>
              <w:rPr>
                <w:b w:val="0"/>
                <w:color w:val="404040"/>
                <w:sz w:val="18"/>
              </w:rPr>
              <w:t>D7.8 Video 1 — Bull Call &amp; Bear Put Spreads</w:t>
            </w:r>
          </w:p>
        </w:tc>
      </w:tr>
      <w:tr>
        <w:tc>
          <w:tcPr>
            <w:tcW w:type="dxa" w:w="4986"/>
            <w:shd w:val="clear" w:color="auto" w:fill="101C4F"/>
          </w:tcPr>
          <w:p>
            <w:r>
              <w:rPr>
                <w:b/>
                <w:color w:val="FFFFFF"/>
                <w:sz w:val="18"/>
              </w:rPr>
              <w:t>Leads To</w:t>
            </w:r>
          </w:p>
        </w:tc>
        <w:tc>
          <w:tcPr>
            <w:tcW w:type="dxa" w:w="4986"/>
            <w:shd w:val="clear" w:color="auto" w:fill="F7F7F7"/>
          </w:tcPr>
          <w:p>
            <w:r>
              <w:rPr>
                <w:b w:val="0"/>
                <w:color w:val="404040"/>
                <w:sz w:val="18"/>
              </w:rPr>
              <w:t>D7.8 Video 3 — Spread Strategy Operations &amp; Risk</w:t>
            </w:r>
          </w:p>
        </w:tc>
      </w:tr>
    </w:tbl>
    <w:p/>
    <w:p>
      <w:r>
        <w:rPr>
          <w:b/>
          <w:color w:val="007A87"/>
          <w:sz w:val="20"/>
        </w:rPr>
        <w:t>🎬  PRODUCTION SCRIPT</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val="clear" w:color="auto" w:fill="007A87"/>
          </w:tcPr>
          <w:p>
            <w:r>
              <w:rPr>
                <w:b/>
                <w:color w:val="FFFFFF"/>
                <w:sz w:val="16"/>
              </w:rPr>
              <w:t>#</w:t>
            </w:r>
          </w:p>
        </w:tc>
        <w:tc>
          <w:tcPr>
            <w:tcW w:type="dxa" w:w="1994"/>
            <w:shd w:val="clear" w:color="auto" w:fill="007A87"/>
          </w:tcPr>
          <w:p>
            <w:r>
              <w:rPr>
                <w:b/>
                <w:color w:val="FFFFFF"/>
                <w:sz w:val="16"/>
              </w:rPr>
              <w:t>Char</w:t>
            </w:r>
          </w:p>
        </w:tc>
        <w:tc>
          <w:tcPr>
            <w:tcW w:type="dxa" w:w="1994"/>
            <w:shd w:val="clear" w:color="auto" w:fill="007A87"/>
          </w:tcPr>
          <w:p>
            <w:r>
              <w:rPr>
                <w:b/>
                <w:color w:val="FFFFFF"/>
                <w:sz w:val="16"/>
              </w:rPr>
              <w:t>Visual Cue</w:t>
            </w:r>
          </w:p>
        </w:tc>
        <w:tc>
          <w:tcPr>
            <w:tcW w:type="dxa" w:w="1994"/>
            <w:shd w:val="clear" w:color="auto" w:fill="007A87"/>
          </w:tcPr>
          <w:p>
            <w:r>
              <w:rPr>
                <w:b/>
                <w:color w:val="FFFFFF"/>
                <w:sz w:val="16"/>
              </w:rPr>
              <w:t>On-Screen Text</w:t>
            </w:r>
          </w:p>
        </w:tc>
        <w:tc>
          <w:tcPr>
            <w:tcW w:type="dxa" w:w="1994"/>
            <w:shd w:val="clear" w:color="auto" w:fill="007A87"/>
          </w:tcPr>
          <w:p>
            <w:r>
              <w:rPr>
                <w:b/>
                <w:color w:val="FFFFFF"/>
                <w:sz w:val="16"/>
              </w:rPr>
              <w:t>Voice Over</w:t>
            </w:r>
          </w:p>
        </w:tc>
      </w:tr>
      <w:tr>
        <w:tc>
          <w:tcPr>
            <w:tcW w:type="dxa" w:w="1994"/>
            <w:shd w:val="clear" w:color="auto" w:fill="F0F8FA"/>
          </w:tcPr>
          <w:p>
            <w:r>
              <w:rPr>
                <w:b w:val="0"/>
                <w:color w:val="404040"/>
                <w:sz w:val="16"/>
              </w:rPr>
              <w:t>1</w:t>
            </w:r>
          </w:p>
        </w:tc>
        <w:tc>
          <w:tcPr>
            <w:tcW w:type="dxa" w:w="1994"/>
            <w:shd w:val="clear" w:color="auto" w:fill="F0F8FA"/>
          </w:tcPr>
          <w:p>
            <w:r>
              <w:rPr>
                <w:b w:val="0"/>
                <w:color w:val="404040"/>
                <w:sz w:val="16"/>
              </w:rPr>
              <w:t>RYO</w:t>
            </w:r>
          </w:p>
        </w:tc>
        <w:tc>
          <w:tcPr>
            <w:tcW w:type="dxa" w:w="1994"/>
            <w:shd w:val="clear" w:color="auto" w:fill="F0F8FA"/>
          </w:tcPr>
          <w:p>
            <w:r>
              <w:rPr>
                <w:b w:val="0"/>
                <w:color w:val="404040"/>
                <w:sz w:val="16"/>
              </w:rPr>
              <w:t>Calendar spread setup: Sell Nifty 22,000 CE (current week expiry, 4 days) at ₹180. Buy Nifty 22,000 CE (next month expiry, 32 days) at ₹350. Net debit = ₹170. Nifty has weekly expiries every Thursday on NSE.</w:t>
            </w:r>
          </w:p>
        </w:tc>
        <w:tc>
          <w:tcPr>
            <w:tcW w:type="dxa" w:w="1994"/>
            <w:shd w:val="clear" w:color="auto" w:fill="F0F8FA"/>
          </w:tcPr>
          <w:p>
            <w:r>
              <w:rPr>
                <w:b w:val="0"/>
                <w:color w:val="404040"/>
                <w:sz w:val="16"/>
              </w:rPr>
              <w:t>INTRO</w:t>
            </w:r>
          </w:p>
        </w:tc>
        <w:tc>
          <w:tcPr>
            <w:tcW w:type="dxa" w:w="1994"/>
            <w:shd w:val="clear" w:color="auto" w:fill="F0F8FA"/>
          </w:tcPr>
          <w:p>
            <w:r>
              <w:rPr>
                <w:b w:val="0"/>
                <w:color w:val="404040"/>
                <w:sz w:val="16"/>
              </w:rPr>
              <w:t>Ryo: 'Calendar spread (time spread): sell near-term option, buy far-term option at same strike. The near-term option decays faster (higher Theta). If Nifty stays near 22,000, near-term option expires worthless — you keep ₹180 while still holding the longer-dated option worth more than ₹170 net cost.' Aria: 'Calendar spreads profit from time decay differential between expiries.'</w:t>
            </w:r>
          </w:p>
        </w:tc>
      </w:tr>
      <w:tr>
        <w:tc>
          <w:tcPr>
            <w:tcW w:type="dxa" w:w="1994"/>
            <w:shd w:val="clear" w:color="auto" w:fill="FFFFFF"/>
          </w:tcPr>
          <w:p>
            <w:r>
              <w:rPr>
                <w:b w:val="0"/>
                <w:color w:val="404040"/>
                <w:sz w:val="16"/>
              </w:rPr>
              <w:t>2</w:t>
            </w:r>
          </w:p>
        </w:tc>
        <w:tc>
          <w:tcPr>
            <w:tcW w:type="dxa" w:w="1994"/>
            <w:shd w:val="clear" w:color="auto" w:fill="FFFFFF"/>
          </w:tcPr>
          <w:p>
            <w:r>
              <w:rPr>
                <w:b w:val="0"/>
                <w:color w:val="404040"/>
                <w:sz w:val="16"/>
              </w:rPr>
              <w:t>RYO</w:t>
            </w:r>
          </w:p>
        </w:tc>
        <w:tc>
          <w:tcPr>
            <w:tcW w:type="dxa" w:w="1994"/>
            <w:shd w:val="clear" w:color="auto" w:fill="FFFFFF"/>
          </w:tcPr>
          <w:p>
            <w:r>
              <w:rPr>
                <w:b w:val="0"/>
                <w:color w:val="404040"/>
                <w:sz w:val="16"/>
              </w:rPr>
              <w:t>Calendar spread scenarios: Nifty stays at 22,000 at near expiry: Near CE expires near zero (collected ₹180). Far CE still worth ≈ ₹350 (29 days left). Net position value ≈ ₹350 − ₹170 cost = ₹180 profit. Nifty moves sharply: both calls change value, spread narrows.</w:t>
            </w:r>
          </w:p>
        </w:tc>
        <w:tc>
          <w:tcPr>
            <w:tcW w:type="dxa" w:w="1994"/>
            <w:shd w:val="clear" w:color="auto" w:fill="FFFFFF"/>
          </w:tcPr>
          <w:p>
            <w:r>
              <w:rPr>
                <w:b w:val="0"/>
                <w:color w:val="404040"/>
                <w:sz w:val="16"/>
              </w:rPr>
              <w:t>CALENDAR SCENARIOS</w:t>
            </w:r>
          </w:p>
        </w:tc>
        <w:tc>
          <w:tcPr>
            <w:tcW w:type="dxa" w:w="1994"/>
            <w:shd w:val="clear" w:color="auto" w:fill="FFFFFF"/>
          </w:tcPr>
          <w:p>
            <w:r>
              <w:rPr>
                <w:b w:val="0"/>
                <w:color w:val="404040"/>
                <w:sz w:val="16"/>
              </w:rPr>
              <w:t>Aria: 'Calendar spreads love a steady market. The near-term Theta is high — the sold option decays rapidly in the last few days. The longer-dated option retains most of its value.' Ryo: 'India has weekly Nifty expiries (every Thursday) plus monthly and quarterly. Calendar spreads between weekly and monthly expiries are common strategies for income generation.'</w:t>
            </w:r>
          </w:p>
        </w:tc>
      </w:tr>
      <w:tr>
        <w:tc>
          <w:tcPr>
            <w:tcW w:type="dxa" w:w="1994"/>
            <w:shd w:val="clear" w:color="auto" w:fill="F0F8FA"/>
          </w:tcPr>
          <w:p>
            <w:r>
              <w:rPr>
                <w:b w:val="0"/>
                <w:color w:val="404040"/>
                <w:sz w:val="16"/>
              </w:rPr>
              <w:t>3</w:t>
            </w:r>
          </w:p>
        </w:tc>
        <w:tc>
          <w:tcPr>
            <w:tcW w:type="dxa" w:w="1994"/>
            <w:shd w:val="clear" w:color="auto" w:fill="F0F8FA"/>
          </w:tcPr>
          <w:p>
            <w:r>
              <w:rPr>
                <w:b w:val="0"/>
                <w:color w:val="404040"/>
                <w:sz w:val="16"/>
              </w:rPr>
              <w:t>RYO</w:t>
            </w:r>
          </w:p>
        </w:tc>
        <w:tc>
          <w:tcPr>
            <w:tcW w:type="dxa" w:w="1994"/>
            <w:shd w:val="clear" w:color="auto" w:fill="F0F8FA"/>
          </w:tcPr>
          <w:p>
            <w:r>
              <w:rPr>
                <w:b w:val="0"/>
                <w:color w:val="404040"/>
                <w:sz w:val="16"/>
              </w:rPr>
              <w:t>Butterfly spread: Buy 1× Nifty 21,800 CE at ₹500. Sell 2× Nifty 22,000 CE at ₹350 each (collect ₹700). Buy 1× Nifty 22,200 CE at ₹230. Net debit = 500 − 700 + 230 = ₹30. Max profit at 22,000 = 200 − 30 = ₹170.</w:t>
            </w:r>
          </w:p>
        </w:tc>
        <w:tc>
          <w:tcPr>
            <w:tcW w:type="dxa" w:w="1994"/>
            <w:shd w:val="clear" w:color="auto" w:fill="F0F8FA"/>
          </w:tcPr>
          <w:p>
            <w:r>
              <w:rPr>
                <w:b w:val="0"/>
                <w:color w:val="404040"/>
                <w:sz w:val="16"/>
              </w:rPr>
              <w:t>BUTTERFLY</w:t>
            </w:r>
          </w:p>
        </w:tc>
        <w:tc>
          <w:tcPr>
            <w:tcW w:type="dxa" w:w="1994"/>
            <w:shd w:val="clear" w:color="auto" w:fill="F0F8FA"/>
          </w:tcPr>
          <w:p>
            <w:r>
              <w:rPr>
                <w:b w:val="0"/>
                <w:color w:val="404040"/>
                <w:sz w:val="16"/>
              </w:rPr>
              <w:t>Ryo: 'Butterfly spread: three strikes, buy the outer wings, sell the middle (body) twice. Very cheap net debit — ₹30 — but maximum profit only if Nifty expires exactly at the middle strike (22,000).' Aria: 'The butterfly creates a tent-shaped payoff. Max profit at middle strike. Loss is limited to the net premium if Nifty moves far away in either direction. Ideal when you expect the market to stay range-bound.'</w:t>
            </w:r>
          </w:p>
        </w:tc>
      </w:tr>
      <w:tr>
        <w:tc>
          <w:tcPr>
            <w:tcW w:type="dxa" w:w="1994"/>
            <w:shd w:val="clear" w:color="auto" w:fill="FFFFFF"/>
          </w:tcPr>
          <w:p>
            <w:r>
              <w:rPr>
                <w:b w:val="0"/>
                <w:color w:val="404040"/>
                <w:sz w:val="16"/>
              </w:rPr>
              <w:t>4</w:t>
            </w:r>
          </w:p>
        </w:tc>
        <w:tc>
          <w:tcPr>
            <w:tcW w:type="dxa" w:w="1994"/>
            <w:shd w:val="clear" w:color="auto" w:fill="FFFFFF"/>
          </w:tcPr>
          <w:p>
            <w:r>
              <w:rPr>
                <w:b w:val="0"/>
                <w:color w:val="404040"/>
                <w:sz w:val="16"/>
              </w:rPr>
              <w:t>RYO</w:t>
            </w:r>
          </w:p>
        </w:tc>
        <w:tc>
          <w:tcPr>
            <w:tcW w:type="dxa" w:w="1994"/>
            <w:shd w:val="clear" w:color="auto" w:fill="FFFFFF"/>
          </w:tcPr>
          <w:p>
            <w:r>
              <w:rPr>
                <w:b w:val="0"/>
                <w:color w:val="404040"/>
                <w:sz w:val="16"/>
              </w:rPr>
              <w:t>Butterfly payoff table: Nifty 21,800: All calls OTM or at strike. Net = −₹30 (max loss). Nifty 22,000: Long 21,800 CE gains 200. Short 22,000 CE worthless. Long 22,200 CE worthless. Net = 200 − 700 + 230 − 30 ... structured: net = 170. Nifty 22,200: Net = −30 (max loss again).</w:t>
            </w:r>
          </w:p>
        </w:tc>
        <w:tc>
          <w:tcPr>
            <w:tcW w:type="dxa" w:w="1994"/>
            <w:shd w:val="clear" w:color="auto" w:fill="FFFFFF"/>
          </w:tcPr>
          <w:p>
            <w:r>
              <w:rPr>
                <w:b w:val="0"/>
                <w:color w:val="404040"/>
                <w:sz w:val="16"/>
              </w:rPr>
              <w:t>BUTTERFLY PAYOFF</w:t>
            </w:r>
          </w:p>
        </w:tc>
        <w:tc>
          <w:tcPr>
            <w:tcW w:type="dxa" w:w="1994"/>
            <w:shd w:val="clear" w:color="auto" w:fill="FFFFFF"/>
          </w:tcPr>
          <w:p>
            <w:r>
              <w:rPr>
                <w:b w:val="0"/>
                <w:color w:val="404040"/>
                <w:sz w:val="16"/>
              </w:rPr>
              <w:t>Aria: 'Butterfly: max loss = net debit (₹30). Max profit = half the wing width minus net debit = 200 − 30 = ₹170. Very high reward-to-risk but very low probability of achieving max profit — Nifty must expire exactly at 22,000.' Ryo: 'Short butterfly (sell the wings, buy the body) is the volatility bet: collect premium if the market stays near 22,000, lose if it moves sharply.'</w:t>
            </w:r>
          </w:p>
        </w:tc>
      </w:tr>
      <w:tr>
        <w:tc>
          <w:tcPr>
            <w:tcW w:type="dxa" w:w="1994"/>
            <w:shd w:val="clear" w:color="auto" w:fill="F0F8FA"/>
          </w:tcPr>
          <w:p>
            <w:r>
              <w:rPr>
                <w:b w:val="0"/>
                <w:color w:val="404040"/>
                <w:sz w:val="16"/>
              </w:rPr>
              <w:t>5</w:t>
            </w:r>
          </w:p>
        </w:tc>
        <w:tc>
          <w:tcPr>
            <w:tcW w:type="dxa" w:w="1994"/>
            <w:shd w:val="clear" w:color="auto" w:fill="F0F8FA"/>
          </w:tcPr>
          <w:p>
            <w:r>
              <w:rPr>
                <w:b w:val="0"/>
                <w:color w:val="404040"/>
                <w:sz w:val="16"/>
              </w:rPr>
              <w:t>RYO</w:t>
            </w:r>
          </w:p>
        </w:tc>
        <w:tc>
          <w:tcPr>
            <w:tcW w:type="dxa" w:w="1994"/>
            <w:shd w:val="clear" w:color="auto" w:fill="F0F8FA"/>
          </w:tcPr>
          <w:p>
            <w:r>
              <w:rPr>
                <w:b w:val="0"/>
                <w:color w:val="404040"/>
                <w:sz w:val="16"/>
              </w:rPr>
              <w:t>Calendar spread: Same strike, different expiries. Profit from time decay differential. Works best in low-volatility sideways market. Butterfly: Three strikes. Low cost, high reward/risk, low probability. Max profit at middle strike. Max loss = net debit.</w:t>
            </w:r>
          </w:p>
        </w:tc>
        <w:tc>
          <w:tcPr>
            <w:tcW w:type="dxa" w:w="1994"/>
            <w:shd w:val="clear" w:color="auto" w:fill="F0F8FA"/>
          </w:tcPr>
          <w:p>
            <w:r>
              <w:rPr>
                <w:b w:val="0"/>
                <w:color w:val="404040"/>
                <w:sz w:val="16"/>
              </w:rPr>
              <w:t>SUMMARY</w:t>
            </w:r>
          </w:p>
        </w:tc>
        <w:tc>
          <w:tcPr>
            <w:tcW w:type="dxa" w:w="1994"/>
            <w:shd w:val="clear" w:color="auto" w:fill="F0F8FA"/>
          </w:tcPr>
          <w:p>
            <w:r>
              <w:rPr>
                <w:b w:val="0"/>
                <w:color w:val="404040"/>
                <w:sz w:val="16"/>
              </w:rPr>
              <w:t>Aria: 'These multi-leg strategies require operations teams to process multiple trade tickets simultaneously. The legs must be matched as a strategy in the booking system — incorrect leg matching changes the risk profile entirely.' Ryo: 'Next: the operations challenges of managing spread strategies — margin treatment, exercise risk, and settlement.'</w:t>
            </w:r>
          </w:p>
        </w:tc>
      </w:tr>
    </w:tbl>
    <w:p/>
    <w:p>
      <w:r>
        <w:rPr>
          <w:b/>
          <w:color w:val="F0A800"/>
          <w:sz w:val="18"/>
        </w:rPr>
        <w:t>▶  TRANSITION — Leads to: D7.8 Video 3 — Spread Strategy Operations &amp; Risk</w:t>
      </w:r>
    </w:p>
    <w:p/>
    <w:p>
      <w:r>
        <w:br w:type="page"/>
      </w:r>
    </w:p>
    <w:p>
      <w:pPr>
        <w:spacing w:before="360"/>
      </w:pPr>
      <w:r>
        <w:rPr>
          <w:b w:val="0"/>
          <w:color w:val="CCCCCC"/>
          <w:sz w:val="16"/>
        </w:rPr>
        <w:t>────────────────────────────────────────────────────────────</w:t>
      </w:r>
    </w:p>
    <w:p>
      <w:r>
        <w:rPr>
          <w:b/>
          <w:color w:val="101C4F"/>
          <w:sz w:val="28"/>
        </w:rPr>
        <w:t>D7.8  ·  Video 3 of 3</w:t>
      </w:r>
    </w:p>
    <w:p>
      <w:r>
        <w:rPr>
          <w:b w:val="0"/>
          <w:color w:val="007A87"/>
          <w:sz w:val="22"/>
        </w:rPr>
        <w:t>Spread Strategies</w:t>
      </w:r>
    </w:p>
    <w:p>
      <w:r>
        <w:rPr>
          <w:b/>
          <w:color w:val="101C4F"/>
          <w:sz w:val="20"/>
        </w:rPr>
        <w:t>🔒  INTERNAL MAPPING — D7.8</w:t>
      </w:r>
    </w:p>
    <w:tbl>
      <w:tblPr>
        <w:tblStyle w:val="TableGrid"/>
        <w:tblW w:type="auto" w:w="0"/>
        <w:tblLook w:firstColumn="1" w:firstRow="1" w:lastColumn="0" w:lastRow="0" w:noHBand="0" w:noVBand="1" w:val="04A0"/>
      </w:tblPr>
      <w:tblGrid>
        <w:gridCol w:w="4986"/>
        <w:gridCol w:w="4986"/>
      </w:tblGrid>
      <w:tr>
        <w:tc>
          <w:tcPr>
            <w:tcW w:type="dxa" w:w="4986"/>
            <w:shd w:val="clear" w:color="auto" w:fill="101C4F"/>
          </w:tcPr>
          <w:p>
            <w:r>
              <w:rPr>
                <w:b/>
                <w:color w:val="FFFFFF"/>
                <w:sz w:val="18"/>
              </w:rPr>
              <w:t>UOR Code</w:t>
            </w:r>
          </w:p>
        </w:tc>
        <w:tc>
          <w:tcPr>
            <w:tcW w:type="dxa" w:w="4986"/>
            <w:shd w:val="clear" w:color="auto" w:fill="F7F7F7"/>
          </w:tcPr>
          <w:p>
            <w:r>
              <w:rPr>
                <w:b w:val="0"/>
                <w:color w:val="404040"/>
                <w:sz w:val="18"/>
              </w:rPr>
              <w:t>D7.8</w:t>
            </w:r>
          </w:p>
        </w:tc>
      </w:tr>
      <w:tr>
        <w:tc>
          <w:tcPr>
            <w:tcW w:type="dxa" w:w="4986"/>
            <w:shd w:val="clear" w:color="auto" w:fill="101C4F"/>
          </w:tcPr>
          <w:p>
            <w:r>
              <w:rPr>
                <w:b/>
                <w:color w:val="FFFFFF"/>
                <w:sz w:val="18"/>
              </w:rPr>
              <w:t>UOR Title</w:t>
            </w:r>
          </w:p>
        </w:tc>
        <w:tc>
          <w:tcPr>
            <w:tcW w:type="dxa" w:w="4986"/>
            <w:shd w:val="clear" w:color="auto" w:fill="F7F7F7"/>
          </w:tcPr>
          <w:p>
            <w:r>
              <w:rPr>
                <w:b w:val="0"/>
                <w:color w:val="404040"/>
                <w:sz w:val="18"/>
              </w:rPr>
              <w:t>Spread Strategies</w:t>
            </w:r>
          </w:p>
        </w:tc>
      </w:tr>
      <w:tr>
        <w:tc>
          <w:tcPr>
            <w:tcW w:type="dxa" w:w="4986"/>
            <w:shd w:val="clear" w:color="auto" w:fill="101C4F"/>
          </w:tcPr>
          <w:p>
            <w:r>
              <w:rPr>
                <w:b/>
                <w:color w:val="FFFFFF"/>
                <w:sz w:val="18"/>
              </w:rPr>
              <w:t>Competency</w:t>
            </w:r>
          </w:p>
        </w:tc>
        <w:tc>
          <w:tcPr>
            <w:tcW w:type="dxa" w:w="4986"/>
            <w:shd w:val="clear" w:color="auto" w:fill="F7F7F7"/>
          </w:tcPr>
          <w:p>
            <w:r>
              <w:rPr>
                <w:b w:val="0"/>
                <w:color w:val="404040"/>
                <w:sz w:val="18"/>
              </w:rPr>
              <w:t>Understand bull call spreads, bear put spreads, calendar spreads, and butterfly spreads with defined risk profiles</w:t>
            </w:r>
          </w:p>
        </w:tc>
      </w:tr>
      <w:tr>
        <w:tc>
          <w:tcPr>
            <w:tcW w:type="dxa" w:w="4986"/>
            <w:shd w:val="clear" w:color="auto" w:fill="101C4F"/>
          </w:tcPr>
          <w:p>
            <w:r>
              <w:rPr>
                <w:b/>
                <w:color w:val="FFFFFF"/>
                <w:sz w:val="18"/>
              </w:rPr>
              <w:t>EAR Focus</w:t>
            </w:r>
          </w:p>
        </w:tc>
        <w:tc>
          <w:tcPr>
            <w:tcW w:type="dxa" w:w="4986"/>
            <w:shd w:val="clear" w:color="auto" w:fill="F7F7F7"/>
          </w:tcPr>
          <w:p>
            <w:r>
              <w:rPr>
                <w:b w:val="0"/>
                <w:color w:val="404040"/>
                <w:sz w:val="18"/>
              </w:rPr>
              <w:t>Relate</w:t>
            </w:r>
          </w:p>
        </w:tc>
      </w:tr>
      <w:tr>
        <w:tc>
          <w:tcPr>
            <w:tcW w:type="dxa" w:w="4986"/>
            <w:shd w:val="clear" w:color="auto" w:fill="101C4F"/>
          </w:tcPr>
          <w:p>
            <w:r>
              <w:rPr>
                <w:b/>
                <w:color w:val="FFFFFF"/>
                <w:sz w:val="18"/>
              </w:rPr>
              <w:t>Objective</w:t>
            </w:r>
          </w:p>
        </w:tc>
        <w:tc>
          <w:tcPr>
            <w:tcW w:type="dxa" w:w="4986"/>
            <w:shd w:val="clear" w:color="auto" w:fill="F7F7F7"/>
          </w:tcPr>
          <w:p>
            <w:r>
              <w:rPr>
                <w:b w:val="0"/>
                <w:color w:val="404040"/>
                <w:sz w:val="18"/>
              </w:rPr>
              <w:t>Relate spread strategy management to operations workflows: multi-leg booking, margin netting, and pin risk</w:t>
            </w:r>
          </w:p>
        </w:tc>
      </w:tr>
      <w:tr>
        <w:tc>
          <w:tcPr>
            <w:tcW w:type="dxa" w:w="4986"/>
            <w:shd w:val="clear" w:color="auto" w:fill="101C4F"/>
          </w:tcPr>
          <w:p>
            <w:r>
              <w:rPr>
                <w:b/>
                <w:color w:val="FFFFFF"/>
                <w:sz w:val="18"/>
              </w:rPr>
              <w:t>Prerequisite</w:t>
            </w:r>
          </w:p>
        </w:tc>
        <w:tc>
          <w:tcPr>
            <w:tcW w:type="dxa" w:w="4986"/>
            <w:shd w:val="clear" w:color="auto" w:fill="F7F7F7"/>
          </w:tcPr>
          <w:p>
            <w:r>
              <w:rPr>
                <w:b w:val="0"/>
                <w:color w:val="404040"/>
                <w:sz w:val="18"/>
              </w:rPr>
              <w:t>D7.8 Video 2 — Calendar Spread &amp; Butterfly</w:t>
            </w:r>
          </w:p>
        </w:tc>
      </w:tr>
      <w:tr>
        <w:tc>
          <w:tcPr>
            <w:tcW w:type="dxa" w:w="4986"/>
            <w:shd w:val="clear" w:color="auto" w:fill="101C4F"/>
          </w:tcPr>
          <w:p>
            <w:r>
              <w:rPr>
                <w:b/>
                <w:color w:val="FFFFFF"/>
                <w:sz w:val="18"/>
              </w:rPr>
              <w:t>Leads To</w:t>
            </w:r>
          </w:p>
        </w:tc>
        <w:tc>
          <w:tcPr>
            <w:tcW w:type="dxa" w:w="4986"/>
            <w:shd w:val="clear" w:color="auto" w:fill="F7F7F7"/>
          </w:tcPr>
          <w:p>
            <w:r>
              <w:rPr>
                <w:b w:val="0"/>
                <w:color w:val="404040"/>
                <w:sz w:val="18"/>
              </w:rPr>
              <w:t>D7.9 — Volatility &amp; India VIX</w:t>
            </w:r>
          </w:p>
        </w:tc>
      </w:tr>
    </w:tbl>
    <w:p/>
    <w:p>
      <w:r>
        <w:rPr>
          <w:b/>
          <w:color w:val="007A87"/>
          <w:sz w:val="20"/>
        </w:rPr>
        <w:t>🎬  PRODUCTION SCRIPT</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val="clear" w:color="auto" w:fill="007A87"/>
          </w:tcPr>
          <w:p>
            <w:r>
              <w:rPr>
                <w:b/>
                <w:color w:val="FFFFFF"/>
                <w:sz w:val="16"/>
              </w:rPr>
              <w:t>#</w:t>
            </w:r>
          </w:p>
        </w:tc>
        <w:tc>
          <w:tcPr>
            <w:tcW w:type="dxa" w:w="1994"/>
            <w:shd w:val="clear" w:color="auto" w:fill="007A87"/>
          </w:tcPr>
          <w:p>
            <w:r>
              <w:rPr>
                <w:b/>
                <w:color w:val="FFFFFF"/>
                <w:sz w:val="16"/>
              </w:rPr>
              <w:t>Char</w:t>
            </w:r>
          </w:p>
        </w:tc>
        <w:tc>
          <w:tcPr>
            <w:tcW w:type="dxa" w:w="1994"/>
            <w:shd w:val="clear" w:color="auto" w:fill="007A87"/>
          </w:tcPr>
          <w:p>
            <w:r>
              <w:rPr>
                <w:b/>
                <w:color w:val="FFFFFF"/>
                <w:sz w:val="16"/>
              </w:rPr>
              <w:t>Visual Cue</w:t>
            </w:r>
          </w:p>
        </w:tc>
        <w:tc>
          <w:tcPr>
            <w:tcW w:type="dxa" w:w="1994"/>
            <w:shd w:val="clear" w:color="auto" w:fill="007A87"/>
          </w:tcPr>
          <w:p>
            <w:r>
              <w:rPr>
                <w:b/>
                <w:color w:val="FFFFFF"/>
                <w:sz w:val="16"/>
              </w:rPr>
              <w:t>On-Screen Text</w:t>
            </w:r>
          </w:p>
        </w:tc>
        <w:tc>
          <w:tcPr>
            <w:tcW w:type="dxa" w:w="1994"/>
            <w:shd w:val="clear" w:color="auto" w:fill="007A87"/>
          </w:tcPr>
          <w:p>
            <w:r>
              <w:rPr>
                <w:b/>
                <w:color w:val="FFFFFF"/>
                <w:sz w:val="16"/>
              </w:rPr>
              <w:t>Voice Over</w:t>
            </w:r>
          </w:p>
        </w:tc>
      </w:tr>
      <w:tr>
        <w:tc>
          <w:tcPr>
            <w:tcW w:type="dxa" w:w="1994"/>
            <w:shd w:val="clear" w:color="auto" w:fill="F0F8FA"/>
          </w:tcPr>
          <w:p>
            <w:r>
              <w:rPr>
                <w:b w:val="0"/>
                <w:color w:val="404040"/>
                <w:sz w:val="16"/>
              </w:rPr>
              <w:t>1</w:t>
            </w:r>
          </w:p>
        </w:tc>
        <w:tc>
          <w:tcPr>
            <w:tcW w:type="dxa" w:w="1994"/>
            <w:shd w:val="clear" w:color="auto" w:fill="F0F8FA"/>
          </w:tcPr>
          <w:p>
            <w:r>
              <w:rPr>
                <w:b w:val="0"/>
                <w:color w:val="404040"/>
                <w:sz w:val="16"/>
              </w:rPr>
              <w:t>ARIA</w:t>
            </w:r>
          </w:p>
        </w:tc>
        <w:tc>
          <w:tcPr>
            <w:tcW w:type="dxa" w:w="1994"/>
            <w:shd w:val="clear" w:color="auto" w:fill="F0F8FA"/>
          </w:tcPr>
          <w:p>
            <w:r>
              <w:rPr>
                <w:b w:val="0"/>
                <w:color w:val="404040"/>
                <w:sz w:val="16"/>
              </w:rPr>
              <w:t>ARIA and MOTION at the operations desk. A bull call spread trade arrives: Buy 22,000 CE and Sell 22,500 CE, both 100 lots. Operations must book both legs and confirm margin treatment.</w:t>
            </w:r>
          </w:p>
        </w:tc>
        <w:tc>
          <w:tcPr>
            <w:tcW w:type="dxa" w:w="1994"/>
            <w:shd w:val="clear" w:color="auto" w:fill="F0F8FA"/>
          </w:tcPr>
          <w:p>
            <w:r>
              <w:rPr>
                <w:b w:val="0"/>
                <w:color w:val="404040"/>
                <w:sz w:val="16"/>
              </w:rPr>
              <w:t>INTRO</w:t>
            </w:r>
          </w:p>
        </w:tc>
        <w:tc>
          <w:tcPr>
            <w:tcW w:type="dxa" w:w="1994"/>
            <w:shd w:val="clear" w:color="auto" w:fill="F0F8FA"/>
          </w:tcPr>
          <w:p>
            <w:r>
              <w:rPr>
                <w:b w:val="0"/>
                <w:color w:val="404040"/>
                <w:sz w:val="16"/>
              </w:rPr>
              <w:t>Aria: 'Multi-leg strategies require careful bookings. Both legs must be linked in the order management system as a spread — not two independent trades. Incorrect booking can result in wrong margin calculation and incorrect risk reporting.' Motion: 'NSCCL provides spread margin benefit: instead of full SPAN on each leg independently, linked spread positions get reduced margin — recognising that the two legs partially offset each other.'</w:t>
            </w:r>
          </w:p>
        </w:tc>
      </w:tr>
      <w:tr>
        <w:tc>
          <w:tcPr>
            <w:tcW w:type="dxa" w:w="1994"/>
            <w:shd w:val="clear" w:color="auto" w:fill="FFFFFF"/>
          </w:tcPr>
          <w:p>
            <w:r>
              <w:rPr>
                <w:b w:val="0"/>
                <w:color w:val="404040"/>
                <w:sz w:val="16"/>
              </w:rPr>
              <w:t>2</w:t>
            </w:r>
          </w:p>
        </w:tc>
        <w:tc>
          <w:tcPr>
            <w:tcW w:type="dxa" w:w="1994"/>
            <w:shd w:val="clear" w:color="auto" w:fill="FFFFFF"/>
          </w:tcPr>
          <w:p>
            <w:r>
              <w:rPr>
                <w:b w:val="0"/>
                <w:color w:val="404040"/>
                <w:sz w:val="16"/>
              </w:rPr>
              <w:t>ARIA</w:t>
            </w:r>
          </w:p>
        </w:tc>
        <w:tc>
          <w:tcPr>
            <w:tcW w:type="dxa" w:w="1994"/>
            <w:shd w:val="clear" w:color="auto" w:fill="FFFFFF"/>
          </w:tcPr>
          <w:p>
            <w:r>
              <w:rPr>
                <w:b w:val="0"/>
                <w:color w:val="404040"/>
                <w:sz w:val="16"/>
              </w:rPr>
              <w:t>Spread margin benefit example: Bull call spread (long 22,000 CE + short 22,500 CE). Independent SPAN margins: Long leg ₹0 (buyers pay premium, no SPAN). Short leg: ₹45,000 SPAN margin. Spread recognition: SPAN margin for spread = ₹8,000 (reduced because max loss is defined).</w:t>
            </w:r>
          </w:p>
        </w:tc>
        <w:tc>
          <w:tcPr>
            <w:tcW w:type="dxa" w:w="1994"/>
            <w:shd w:val="clear" w:color="auto" w:fill="FFFFFF"/>
          </w:tcPr>
          <w:p>
            <w:r>
              <w:rPr>
                <w:b w:val="0"/>
                <w:color w:val="404040"/>
                <w:sz w:val="16"/>
              </w:rPr>
              <w:t>MARGIN NETTING</w:t>
            </w:r>
          </w:p>
        </w:tc>
        <w:tc>
          <w:tcPr>
            <w:tcW w:type="dxa" w:w="1994"/>
            <w:shd w:val="clear" w:color="auto" w:fill="FFFFFF"/>
          </w:tcPr>
          <w:p>
            <w:r>
              <w:rPr>
                <w:b w:val="0"/>
                <w:color w:val="404040"/>
                <w:sz w:val="16"/>
              </w:rPr>
              <w:t>Motion: 'When NSCCL recognises the spread, it applies a lower margin because the maximum loss is capped. The short 22,500 CE is partially hedged by the long 22,000 CE — so the ₹45,000 naked margin drops to ₹8,000 for the defined-risk spread.' Aria: 'Operations must ensure the spread is correctly registered in the clearing system to receive this benefit. Failure to do so results in unnecessary margin calls.'</w:t>
            </w:r>
          </w:p>
        </w:tc>
      </w:tr>
      <w:tr>
        <w:tc>
          <w:tcPr>
            <w:tcW w:type="dxa" w:w="1994"/>
            <w:shd w:val="clear" w:color="auto" w:fill="F0F8FA"/>
          </w:tcPr>
          <w:p>
            <w:r>
              <w:rPr>
                <w:b w:val="0"/>
                <w:color w:val="404040"/>
                <w:sz w:val="16"/>
              </w:rPr>
              <w:t>3</w:t>
            </w:r>
          </w:p>
        </w:tc>
        <w:tc>
          <w:tcPr>
            <w:tcW w:type="dxa" w:w="1994"/>
            <w:shd w:val="clear" w:color="auto" w:fill="F0F8FA"/>
          </w:tcPr>
          <w:p>
            <w:r>
              <w:rPr>
                <w:b w:val="0"/>
                <w:color w:val="404040"/>
                <w:sz w:val="16"/>
              </w:rPr>
              <w:t>ARIA</w:t>
            </w:r>
          </w:p>
        </w:tc>
        <w:tc>
          <w:tcPr>
            <w:tcW w:type="dxa" w:w="1994"/>
            <w:shd w:val="clear" w:color="auto" w:fill="F0F8FA"/>
          </w:tcPr>
          <w:p>
            <w:r>
              <w:rPr>
                <w:b w:val="0"/>
                <w:color w:val="404040"/>
                <w:sz w:val="16"/>
              </w:rPr>
              <w:t>Pin risk: Nifty expires exactly at 22,500 (short call strike). Short call may or may not be exercised by counterparty. Long call at 22,000 is automatically exercised. Operations faces uncertainty: net position unclear until exercise notices confirmed.</w:t>
            </w:r>
          </w:p>
        </w:tc>
        <w:tc>
          <w:tcPr>
            <w:tcW w:type="dxa" w:w="1994"/>
            <w:shd w:val="clear" w:color="auto" w:fill="F0F8FA"/>
          </w:tcPr>
          <w:p>
            <w:r>
              <w:rPr>
                <w:b w:val="0"/>
                <w:color w:val="404040"/>
                <w:sz w:val="16"/>
              </w:rPr>
              <w:t>PIN RISK</w:t>
            </w:r>
          </w:p>
        </w:tc>
        <w:tc>
          <w:tcPr>
            <w:tcW w:type="dxa" w:w="1994"/>
            <w:shd w:val="clear" w:color="auto" w:fill="F0F8FA"/>
          </w:tcPr>
          <w:p>
            <w:r>
              <w:rPr>
                <w:b w:val="0"/>
                <w:color w:val="404040"/>
                <w:sz w:val="16"/>
              </w:rPr>
              <w:t>Aria: 'Pin risk is the operations nightmare at expiry. If Nifty closes exactly at the short call strike — the sold 22,500 CE — we do not know whether the counterparty will exercise. If they do, we owe 500 points × 25 lots. If they don't, we profit.' Motion: 'Operations teams track positions near expiry strikes very carefully in the last hour of trading. Squaring off positions at the sold strike before 3:30 PM eliminates pin risk entirely.'</w:t>
            </w:r>
          </w:p>
        </w:tc>
      </w:tr>
      <w:tr>
        <w:tc>
          <w:tcPr>
            <w:tcW w:type="dxa" w:w="1994"/>
            <w:shd w:val="clear" w:color="auto" w:fill="FFFFFF"/>
          </w:tcPr>
          <w:p>
            <w:r>
              <w:rPr>
                <w:b w:val="0"/>
                <w:color w:val="404040"/>
                <w:sz w:val="16"/>
              </w:rPr>
              <w:t>4</w:t>
            </w:r>
          </w:p>
        </w:tc>
        <w:tc>
          <w:tcPr>
            <w:tcW w:type="dxa" w:w="1994"/>
            <w:shd w:val="clear" w:color="auto" w:fill="FFFFFF"/>
          </w:tcPr>
          <w:p>
            <w:r>
              <w:rPr>
                <w:b w:val="0"/>
                <w:color w:val="404040"/>
                <w:sz w:val="16"/>
              </w:rPr>
              <w:t>ARIA</w:t>
            </w:r>
          </w:p>
        </w:tc>
        <w:tc>
          <w:tcPr>
            <w:tcW w:type="dxa" w:w="1994"/>
            <w:shd w:val="clear" w:color="auto" w:fill="FFFFFF"/>
          </w:tcPr>
          <w:p>
            <w:r>
              <w:rPr>
                <w:b w:val="0"/>
                <w:color w:val="404040"/>
                <w:sz w:val="16"/>
              </w:rPr>
              <w:t>NSE auto-exercise rules: In-the-money options are automatically exercised at expiry. Options within 1 paisa of money are also auto-exercised. For stock options: physical delivery obligation triggered. For index options: cash settlement.</w:t>
            </w:r>
          </w:p>
        </w:tc>
        <w:tc>
          <w:tcPr>
            <w:tcW w:type="dxa" w:w="1994"/>
            <w:shd w:val="clear" w:color="auto" w:fill="FFFFFF"/>
          </w:tcPr>
          <w:p>
            <w:r>
              <w:rPr>
                <w:b w:val="0"/>
                <w:color w:val="404040"/>
                <w:sz w:val="16"/>
              </w:rPr>
              <w:t>AUTO EXERCISE</w:t>
            </w:r>
          </w:p>
        </w:tc>
        <w:tc>
          <w:tcPr>
            <w:tcW w:type="dxa" w:w="1994"/>
            <w:shd w:val="clear" w:color="auto" w:fill="FFFFFF"/>
          </w:tcPr>
          <w:p>
            <w:r>
              <w:rPr>
                <w:b w:val="0"/>
                <w:color w:val="404040"/>
                <w:sz w:val="16"/>
              </w:rPr>
              <w:t>Motion: 'NSE auto-exercises all ITM options at expiry. Operations must ensure the client has sufficient funds (for index cash settlement) or shares (for stock physical settlement) before 3:30 PM.' Aria: 'For a bull call spread: if Nifty expires at 22,600, both legs are ITM. Long 22,000 CE exercised: receive 600 points. Short 22,500 CE exercised against you: pay 100 points. Net settlement = 500 points — the max profit of the spread.'</w:t>
            </w:r>
          </w:p>
        </w:tc>
      </w:tr>
      <w:tr>
        <w:tc>
          <w:tcPr>
            <w:tcW w:type="dxa" w:w="1994"/>
            <w:shd w:val="clear" w:color="auto" w:fill="F0F8FA"/>
          </w:tcPr>
          <w:p>
            <w:r>
              <w:rPr>
                <w:b w:val="0"/>
                <w:color w:val="404040"/>
                <w:sz w:val="16"/>
              </w:rPr>
              <w:t>5</w:t>
            </w:r>
          </w:p>
        </w:tc>
        <w:tc>
          <w:tcPr>
            <w:tcW w:type="dxa" w:w="1994"/>
            <w:shd w:val="clear" w:color="auto" w:fill="F0F8FA"/>
          </w:tcPr>
          <w:p>
            <w:r>
              <w:rPr>
                <w:b w:val="0"/>
                <w:color w:val="404040"/>
                <w:sz w:val="16"/>
              </w:rPr>
              <w:t>ARIA</w:t>
            </w:r>
          </w:p>
        </w:tc>
        <w:tc>
          <w:tcPr>
            <w:tcW w:type="dxa" w:w="1994"/>
            <w:shd w:val="clear" w:color="auto" w:fill="F0F8FA"/>
          </w:tcPr>
          <w:p>
            <w:r>
              <w:rPr>
                <w:b w:val="0"/>
                <w:color w:val="404040"/>
                <w:sz w:val="16"/>
              </w:rPr>
              <w:t>Spread operations: (1) Book both legs as linked spread in OMS. (2) Claim NSCCL spread margin benefit. (3) Monitor pin risk at sold strike near expiry. (4) Manage auto-exercise: both ITM legs settled. (5) Physical delivery risk for stock option spreads.</w:t>
            </w:r>
          </w:p>
        </w:tc>
        <w:tc>
          <w:tcPr>
            <w:tcW w:type="dxa" w:w="1994"/>
            <w:shd w:val="clear" w:color="auto" w:fill="F0F8FA"/>
          </w:tcPr>
          <w:p>
            <w:r>
              <w:rPr>
                <w:b w:val="0"/>
                <w:color w:val="404040"/>
                <w:sz w:val="16"/>
              </w:rPr>
              <w:t>SUMMARY</w:t>
            </w:r>
          </w:p>
        </w:tc>
        <w:tc>
          <w:tcPr>
            <w:tcW w:type="dxa" w:w="1994"/>
            <w:shd w:val="clear" w:color="auto" w:fill="F0F8FA"/>
          </w:tcPr>
          <w:p>
            <w:r>
              <w:rPr>
                <w:b w:val="0"/>
                <w:color w:val="404040"/>
                <w:sz w:val="16"/>
              </w:rPr>
              <w:t>Motion: 'Spread strategies combine the complexity of multi-leg entries with the operational challenge of expiry management. Understanding the strategy helps operations teams process trades accurately, claim correct margins, and avoid costly settlement errors.' Aria: 'Every percentage point of margin saved on spreads vs naked options multiplies across large institutional positions into crores of rupees in capital efficiency.'</w:t>
            </w:r>
          </w:p>
        </w:tc>
      </w:tr>
    </w:tbl>
    <w:p/>
    <w:p>
      <w:r>
        <w:rPr>
          <w:b/>
          <w:color w:val="F0A800"/>
          <w:sz w:val="18"/>
        </w:rPr>
        <w:t>▶  TRANSITION — Leads to: D7.9 — Volatility &amp; India VIX</w:t>
      </w:r>
    </w:p>
    <w:p/>
    <w:p>
      <w:r>
        <w:br w:type="page"/>
      </w:r>
    </w:p>
    <w:p>
      <w:pPr>
        <w:spacing w:before="360"/>
      </w:pPr>
      <w:r>
        <w:rPr>
          <w:b w:val="0"/>
          <w:color w:val="CCCCCC"/>
          <w:sz w:val="16"/>
        </w:rPr>
        <w:t>────────────────────────────────────────────────────────────</w:t>
      </w:r>
    </w:p>
    <w:p>
      <w:r>
        <w:rPr>
          <w:b/>
          <w:color w:val="101C4F"/>
          <w:sz w:val="28"/>
        </w:rPr>
        <w:t>D7.9  ·  Video 1 of 3</w:t>
      </w:r>
    </w:p>
    <w:p>
      <w:r>
        <w:rPr>
          <w:b w:val="0"/>
          <w:color w:val="007A87"/>
          <w:sz w:val="22"/>
        </w:rPr>
        <w:t>Volatility and India VIX</w:t>
      </w:r>
    </w:p>
    <w:p>
      <w:r>
        <w:rPr>
          <w:b/>
          <w:color w:val="101C4F"/>
          <w:sz w:val="20"/>
        </w:rPr>
        <w:t>🔒  INTERNAL MAPPING — D7.9</w:t>
      </w:r>
    </w:p>
    <w:tbl>
      <w:tblPr>
        <w:tblStyle w:val="TableGrid"/>
        <w:tblW w:type="auto" w:w="0"/>
        <w:tblLook w:firstColumn="1" w:firstRow="1" w:lastColumn="0" w:lastRow="0" w:noHBand="0" w:noVBand="1" w:val="04A0"/>
      </w:tblPr>
      <w:tblGrid>
        <w:gridCol w:w="4986"/>
        <w:gridCol w:w="4986"/>
      </w:tblGrid>
      <w:tr>
        <w:tc>
          <w:tcPr>
            <w:tcW w:type="dxa" w:w="4986"/>
            <w:shd w:val="clear" w:color="auto" w:fill="101C4F"/>
          </w:tcPr>
          <w:p>
            <w:r>
              <w:rPr>
                <w:b/>
                <w:color w:val="FFFFFF"/>
                <w:sz w:val="18"/>
              </w:rPr>
              <w:t>UOR Code</w:t>
            </w:r>
          </w:p>
        </w:tc>
        <w:tc>
          <w:tcPr>
            <w:tcW w:type="dxa" w:w="4986"/>
            <w:shd w:val="clear" w:color="auto" w:fill="F7F7F7"/>
          </w:tcPr>
          <w:p>
            <w:r>
              <w:rPr>
                <w:b w:val="0"/>
                <w:color w:val="404040"/>
                <w:sz w:val="18"/>
              </w:rPr>
              <w:t>D7.9</w:t>
            </w:r>
          </w:p>
        </w:tc>
      </w:tr>
      <w:tr>
        <w:tc>
          <w:tcPr>
            <w:tcW w:type="dxa" w:w="4986"/>
            <w:shd w:val="clear" w:color="auto" w:fill="101C4F"/>
          </w:tcPr>
          <w:p>
            <w:r>
              <w:rPr>
                <w:b/>
                <w:color w:val="FFFFFF"/>
                <w:sz w:val="18"/>
              </w:rPr>
              <w:t>UOR Title</w:t>
            </w:r>
          </w:p>
        </w:tc>
        <w:tc>
          <w:tcPr>
            <w:tcW w:type="dxa" w:w="4986"/>
            <w:shd w:val="clear" w:color="auto" w:fill="F7F7F7"/>
          </w:tcPr>
          <w:p>
            <w:r>
              <w:rPr>
                <w:b w:val="0"/>
                <w:color w:val="404040"/>
                <w:sz w:val="18"/>
              </w:rPr>
              <w:t>Volatility and India VIX</w:t>
            </w:r>
          </w:p>
        </w:tc>
      </w:tr>
      <w:tr>
        <w:tc>
          <w:tcPr>
            <w:tcW w:type="dxa" w:w="4986"/>
            <w:shd w:val="clear" w:color="auto" w:fill="101C4F"/>
          </w:tcPr>
          <w:p>
            <w:r>
              <w:rPr>
                <w:b/>
                <w:color w:val="FFFFFF"/>
                <w:sz w:val="18"/>
              </w:rPr>
              <w:t>Competency</w:t>
            </w:r>
          </w:p>
        </w:tc>
        <w:tc>
          <w:tcPr>
            <w:tcW w:type="dxa" w:w="4986"/>
            <w:shd w:val="clear" w:color="auto" w:fill="F7F7F7"/>
          </w:tcPr>
          <w:p>
            <w:r>
              <w:rPr>
                <w:b w:val="0"/>
                <w:color w:val="404040"/>
                <w:sz w:val="18"/>
              </w:rPr>
              <w:t>Understand historical vs implied volatility, India VIX construction, and the VIX-Nifty inverse relationship</w:t>
            </w:r>
          </w:p>
        </w:tc>
      </w:tr>
      <w:tr>
        <w:tc>
          <w:tcPr>
            <w:tcW w:type="dxa" w:w="4986"/>
            <w:shd w:val="clear" w:color="auto" w:fill="101C4F"/>
          </w:tcPr>
          <w:p>
            <w:r>
              <w:rPr>
                <w:b/>
                <w:color w:val="FFFFFF"/>
                <w:sz w:val="18"/>
              </w:rPr>
              <w:t>EAR Focus</w:t>
            </w:r>
          </w:p>
        </w:tc>
        <w:tc>
          <w:tcPr>
            <w:tcW w:type="dxa" w:w="4986"/>
            <w:shd w:val="clear" w:color="auto" w:fill="F7F7F7"/>
          </w:tcPr>
          <w:p>
            <w:r>
              <w:rPr>
                <w:b w:val="0"/>
                <w:color w:val="404040"/>
                <w:sz w:val="18"/>
              </w:rPr>
              <w:t>Explain</w:t>
            </w:r>
          </w:p>
        </w:tc>
      </w:tr>
      <w:tr>
        <w:tc>
          <w:tcPr>
            <w:tcW w:type="dxa" w:w="4986"/>
            <w:shd w:val="clear" w:color="auto" w:fill="101C4F"/>
          </w:tcPr>
          <w:p>
            <w:r>
              <w:rPr>
                <w:b/>
                <w:color w:val="FFFFFF"/>
                <w:sz w:val="18"/>
              </w:rPr>
              <w:t>Objective</w:t>
            </w:r>
          </w:p>
        </w:tc>
        <w:tc>
          <w:tcPr>
            <w:tcW w:type="dxa" w:w="4986"/>
            <w:shd w:val="clear" w:color="auto" w:fill="F7F7F7"/>
          </w:tcPr>
          <w:p>
            <w:r>
              <w:rPr>
                <w:b w:val="0"/>
                <w:color w:val="404040"/>
                <w:sz w:val="18"/>
              </w:rPr>
              <w:t>Explain historical volatility, implied volatility, and how India VIX is computed</w:t>
            </w:r>
          </w:p>
        </w:tc>
      </w:tr>
      <w:tr>
        <w:tc>
          <w:tcPr>
            <w:tcW w:type="dxa" w:w="4986"/>
            <w:shd w:val="clear" w:color="auto" w:fill="101C4F"/>
          </w:tcPr>
          <w:p>
            <w:r>
              <w:rPr>
                <w:b/>
                <w:color w:val="FFFFFF"/>
                <w:sz w:val="18"/>
              </w:rPr>
              <w:t>Prerequisite</w:t>
            </w:r>
          </w:p>
        </w:tc>
        <w:tc>
          <w:tcPr>
            <w:tcW w:type="dxa" w:w="4986"/>
            <w:shd w:val="clear" w:color="auto" w:fill="F7F7F7"/>
          </w:tcPr>
          <w:p>
            <w:r>
              <w:rPr>
                <w:b w:val="0"/>
                <w:color w:val="404040"/>
                <w:sz w:val="18"/>
              </w:rPr>
              <w:t>D7.8 — Spread Strategies</w:t>
            </w:r>
          </w:p>
        </w:tc>
      </w:tr>
      <w:tr>
        <w:tc>
          <w:tcPr>
            <w:tcW w:type="dxa" w:w="4986"/>
            <w:shd w:val="clear" w:color="auto" w:fill="101C4F"/>
          </w:tcPr>
          <w:p>
            <w:r>
              <w:rPr>
                <w:b/>
                <w:color w:val="FFFFFF"/>
                <w:sz w:val="18"/>
              </w:rPr>
              <w:t>Leads To</w:t>
            </w:r>
          </w:p>
        </w:tc>
        <w:tc>
          <w:tcPr>
            <w:tcW w:type="dxa" w:w="4986"/>
            <w:shd w:val="clear" w:color="auto" w:fill="F7F7F7"/>
          </w:tcPr>
          <w:p>
            <w:r>
              <w:rPr>
                <w:b w:val="0"/>
                <w:color w:val="404040"/>
                <w:sz w:val="18"/>
              </w:rPr>
              <w:t>D7.9 Video 2 — VIX-Nifty Relationship &amp; Fear Gauge</w:t>
            </w:r>
          </w:p>
        </w:tc>
      </w:tr>
    </w:tbl>
    <w:p/>
    <w:p>
      <w:r>
        <w:rPr>
          <w:b/>
          <w:color w:val="007A87"/>
          <w:sz w:val="20"/>
        </w:rPr>
        <w:t>🎬  PRODUCTION SCRIPT</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val="clear" w:color="auto" w:fill="007A87"/>
          </w:tcPr>
          <w:p>
            <w:r>
              <w:rPr>
                <w:b/>
                <w:color w:val="FFFFFF"/>
                <w:sz w:val="16"/>
              </w:rPr>
              <w:t>#</w:t>
            </w:r>
          </w:p>
        </w:tc>
        <w:tc>
          <w:tcPr>
            <w:tcW w:type="dxa" w:w="1994"/>
            <w:shd w:val="clear" w:color="auto" w:fill="007A87"/>
          </w:tcPr>
          <w:p>
            <w:r>
              <w:rPr>
                <w:b/>
                <w:color w:val="FFFFFF"/>
                <w:sz w:val="16"/>
              </w:rPr>
              <w:t>Char</w:t>
            </w:r>
          </w:p>
        </w:tc>
        <w:tc>
          <w:tcPr>
            <w:tcW w:type="dxa" w:w="1994"/>
            <w:shd w:val="clear" w:color="auto" w:fill="007A87"/>
          </w:tcPr>
          <w:p>
            <w:r>
              <w:rPr>
                <w:b/>
                <w:color w:val="FFFFFF"/>
                <w:sz w:val="16"/>
              </w:rPr>
              <w:t>Visual Cue</w:t>
            </w:r>
          </w:p>
        </w:tc>
        <w:tc>
          <w:tcPr>
            <w:tcW w:type="dxa" w:w="1994"/>
            <w:shd w:val="clear" w:color="auto" w:fill="007A87"/>
          </w:tcPr>
          <w:p>
            <w:r>
              <w:rPr>
                <w:b/>
                <w:color w:val="FFFFFF"/>
                <w:sz w:val="16"/>
              </w:rPr>
              <w:t>On-Screen Text</w:t>
            </w:r>
          </w:p>
        </w:tc>
        <w:tc>
          <w:tcPr>
            <w:tcW w:type="dxa" w:w="1994"/>
            <w:shd w:val="clear" w:color="auto" w:fill="007A87"/>
          </w:tcPr>
          <w:p>
            <w:r>
              <w:rPr>
                <w:b/>
                <w:color w:val="FFFFFF"/>
                <w:sz w:val="16"/>
              </w:rPr>
              <w:t>Voice Over</w:t>
            </w:r>
          </w:p>
        </w:tc>
      </w:tr>
      <w:tr>
        <w:tc>
          <w:tcPr>
            <w:tcW w:type="dxa" w:w="1994"/>
            <w:shd w:val="clear" w:color="auto" w:fill="F0F8FA"/>
          </w:tcPr>
          <w:p>
            <w:r>
              <w:rPr>
                <w:b w:val="0"/>
                <w:color w:val="404040"/>
                <w:sz w:val="16"/>
              </w:rPr>
              <w:t>1</w:t>
            </w:r>
          </w:p>
        </w:tc>
        <w:tc>
          <w:tcPr>
            <w:tcW w:type="dxa" w:w="1994"/>
            <w:shd w:val="clear" w:color="auto" w:fill="F0F8FA"/>
          </w:tcPr>
          <w:p>
            <w:r>
              <w:rPr>
                <w:b w:val="0"/>
                <w:color w:val="404040"/>
                <w:sz w:val="16"/>
              </w:rPr>
              <w:t>KAVI</w:t>
            </w:r>
          </w:p>
        </w:tc>
        <w:tc>
          <w:tcPr>
            <w:tcW w:type="dxa" w:w="1994"/>
            <w:shd w:val="clear" w:color="auto" w:fill="F0F8FA"/>
          </w:tcPr>
          <w:p>
            <w:r>
              <w:rPr>
                <w:b w:val="0"/>
                <w:color w:val="404040"/>
                <w:sz w:val="16"/>
              </w:rPr>
              <w:t>Two volatility types on screen: Historical Volatility (HV) — computed from past price moves. Implied Volatility (IV) — extracted from current option prices. India VIX = official NSE volatility index based on Nifty options IV.</w:t>
            </w:r>
          </w:p>
        </w:tc>
        <w:tc>
          <w:tcPr>
            <w:tcW w:type="dxa" w:w="1994"/>
            <w:shd w:val="clear" w:color="auto" w:fill="F0F8FA"/>
          </w:tcPr>
          <w:p>
            <w:r>
              <w:rPr>
                <w:b w:val="0"/>
                <w:color w:val="404040"/>
                <w:sz w:val="16"/>
              </w:rPr>
              <w:t>INTRO</w:t>
            </w:r>
          </w:p>
        </w:tc>
        <w:tc>
          <w:tcPr>
            <w:tcW w:type="dxa" w:w="1994"/>
            <w:shd w:val="clear" w:color="auto" w:fill="F0F8FA"/>
          </w:tcPr>
          <w:p>
            <w:r>
              <w:rPr>
                <w:b w:val="0"/>
                <w:color w:val="404040"/>
                <w:sz w:val="16"/>
              </w:rPr>
              <w:t>Kavi: 'Volatility in options has two flavours: historical volatility looks backward at actual price movements, and implied volatility looks forward — it is the market's expectation of future volatility embedded in current option prices.' Ryo: 'India VIX is NSE's official measure of expected Nifty volatility over the next 30 days, derived from near-term Nifty option prices.'</w:t>
            </w:r>
          </w:p>
        </w:tc>
      </w:tr>
      <w:tr>
        <w:tc>
          <w:tcPr>
            <w:tcW w:type="dxa" w:w="1994"/>
            <w:shd w:val="clear" w:color="auto" w:fill="FFFFFF"/>
          </w:tcPr>
          <w:p>
            <w:r>
              <w:rPr>
                <w:b w:val="0"/>
                <w:color w:val="404040"/>
                <w:sz w:val="16"/>
              </w:rPr>
              <w:t>2</w:t>
            </w:r>
          </w:p>
        </w:tc>
        <w:tc>
          <w:tcPr>
            <w:tcW w:type="dxa" w:w="1994"/>
            <w:shd w:val="clear" w:color="auto" w:fill="FFFFFF"/>
          </w:tcPr>
          <w:p>
            <w:r>
              <w:rPr>
                <w:b w:val="0"/>
                <w:color w:val="404040"/>
                <w:sz w:val="16"/>
              </w:rPr>
              <w:t>KAVI</w:t>
            </w:r>
          </w:p>
        </w:tc>
        <w:tc>
          <w:tcPr>
            <w:tcW w:type="dxa" w:w="1994"/>
            <w:shd w:val="clear" w:color="auto" w:fill="FFFFFF"/>
          </w:tcPr>
          <w:p>
            <w:r>
              <w:rPr>
                <w:b w:val="0"/>
                <w:color w:val="404040"/>
                <w:sz w:val="16"/>
              </w:rPr>
              <w:t>Historical volatility calculation: Nifty daily returns for 20 days. Standard deviation of log returns × √252 = annualised HV. Example: SD of daily returns = 0.9%. Annualised HV = 0.9% × √252 = 14.3%.</w:t>
            </w:r>
          </w:p>
        </w:tc>
        <w:tc>
          <w:tcPr>
            <w:tcW w:type="dxa" w:w="1994"/>
            <w:shd w:val="clear" w:color="auto" w:fill="FFFFFF"/>
          </w:tcPr>
          <w:p>
            <w:r>
              <w:rPr>
                <w:b w:val="0"/>
                <w:color w:val="404040"/>
                <w:sz w:val="16"/>
              </w:rPr>
              <w:t>HISTORICAL VOL</w:t>
            </w:r>
          </w:p>
        </w:tc>
        <w:tc>
          <w:tcPr>
            <w:tcW w:type="dxa" w:w="1994"/>
            <w:shd w:val="clear" w:color="auto" w:fill="FFFFFF"/>
          </w:tcPr>
          <w:p>
            <w:r>
              <w:rPr>
                <w:b w:val="0"/>
                <w:color w:val="404040"/>
                <w:sz w:val="16"/>
              </w:rPr>
              <w:t>Kavi: 'Historical volatility is calculated from actual past returns. Take 20 daily log returns, compute their standard deviation, multiply by √252 (trading days in a year) to annualise.' Ryo: 'HV tells you how volatile the market has been. A 14% HV means Nifty has been moving ±14% annualised. But it is backward-looking — it cannot tell you what volatility will be in the next 30 days.'</w:t>
            </w:r>
          </w:p>
        </w:tc>
      </w:tr>
      <w:tr>
        <w:tc>
          <w:tcPr>
            <w:tcW w:type="dxa" w:w="1994"/>
            <w:shd w:val="clear" w:color="auto" w:fill="F0F8FA"/>
          </w:tcPr>
          <w:p>
            <w:r>
              <w:rPr>
                <w:b w:val="0"/>
                <w:color w:val="404040"/>
                <w:sz w:val="16"/>
              </w:rPr>
              <w:t>3</w:t>
            </w:r>
          </w:p>
        </w:tc>
        <w:tc>
          <w:tcPr>
            <w:tcW w:type="dxa" w:w="1994"/>
            <w:shd w:val="clear" w:color="auto" w:fill="F0F8FA"/>
          </w:tcPr>
          <w:p>
            <w:r>
              <w:rPr>
                <w:b w:val="0"/>
                <w:color w:val="404040"/>
                <w:sz w:val="16"/>
              </w:rPr>
              <w:t>KAVI</w:t>
            </w:r>
          </w:p>
        </w:tc>
        <w:tc>
          <w:tcPr>
            <w:tcW w:type="dxa" w:w="1994"/>
            <w:shd w:val="clear" w:color="auto" w:fill="F0F8FA"/>
          </w:tcPr>
          <w:p>
            <w:r>
              <w:rPr>
                <w:b w:val="0"/>
                <w:color w:val="404040"/>
                <w:sz w:val="16"/>
              </w:rPr>
              <w:t>India VIX methodology: (1) Take out-of-money (OTM) Nifty call and put options for near and next weekly/monthly expiries. (2) Compute weighted average of IV across strikes. (3) Interpolate to get 30-day constant maturity. (4) Result: annualised standard deviation expected over next 30 days.</w:t>
            </w:r>
          </w:p>
        </w:tc>
        <w:tc>
          <w:tcPr>
            <w:tcW w:type="dxa" w:w="1994"/>
            <w:shd w:val="clear" w:color="auto" w:fill="F0F8FA"/>
          </w:tcPr>
          <w:p>
            <w:r>
              <w:rPr>
                <w:b w:val="0"/>
                <w:color w:val="404040"/>
                <w:sz w:val="16"/>
              </w:rPr>
              <w:t>INDIA VIX CONSTRUCTION</w:t>
            </w:r>
          </w:p>
        </w:tc>
        <w:tc>
          <w:tcPr>
            <w:tcW w:type="dxa" w:w="1994"/>
            <w:shd w:val="clear" w:color="auto" w:fill="F0F8FA"/>
          </w:tcPr>
          <w:p>
            <w:r>
              <w:rPr>
                <w:b w:val="0"/>
                <w:color w:val="404040"/>
                <w:sz w:val="16"/>
              </w:rPr>
              <w:t>Ryo: 'India VIX uses the CBOE VIX methodology adapted for NSE. Instead of relying on a single ATM option, it uses a wide range of OTM strikes — making it a more robust measure of market-wide expected volatility.' Kavi: 'VIX = 15 means the market expects Nifty to move ±15% over the next year — or approximately ±15/√12 = ±4.3% over the next month.'</w:t>
            </w:r>
          </w:p>
        </w:tc>
      </w:tr>
      <w:tr>
        <w:tc>
          <w:tcPr>
            <w:tcW w:type="dxa" w:w="1994"/>
            <w:shd w:val="clear" w:color="auto" w:fill="FFFFFF"/>
          </w:tcPr>
          <w:p>
            <w:r>
              <w:rPr>
                <w:b w:val="0"/>
                <w:color w:val="404040"/>
                <w:sz w:val="16"/>
              </w:rPr>
              <w:t>4</w:t>
            </w:r>
          </w:p>
        </w:tc>
        <w:tc>
          <w:tcPr>
            <w:tcW w:type="dxa" w:w="1994"/>
            <w:shd w:val="clear" w:color="auto" w:fill="FFFFFF"/>
          </w:tcPr>
          <w:p>
            <w:r>
              <w:rPr>
                <w:b w:val="0"/>
                <w:color w:val="404040"/>
                <w:sz w:val="16"/>
              </w:rPr>
              <w:t>KAVI</w:t>
            </w:r>
          </w:p>
        </w:tc>
        <w:tc>
          <w:tcPr>
            <w:tcW w:type="dxa" w:w="1994"/>
            <w:shd w:val="clear" w:color="auto" w:fill="FFFFFF"/>
          </w:tcPr>
          <w:p>
            <w:r>
              <w:rPr>
                <w:b w:val="0"/>
                <w:color w:val="404040"/>
                <w:sz w:val="16"/>
              </w:rPr>
              <w:t>VIX levels interpretation: Below 15 = low volatility, complacent market. 15–20 = normal range. 20–25 = elevated concern. Above 25 = high fear (elections, Budget, global crisis). India VIX historical: COVID March 2020 spike to 85. Demonetisation: 22. Normal range: 12–18.</w:t>
            </w:r>
          </w:p>
        </w:tc>
        <w:tc>
          <w:tcPr>
            <w:tcW w:type="dxa" w:w="1994"/>
            <w:shd w:val="clear" w:color="auto" w:fill="FFFFFF"/>
          </w:tcPr>
          <w:p>
            <w:r>
              <w:rPr>
                <w:b w:val="0"/>
                <w:color w:val="404040"/>
                <w:sz w:val="16"/>
              </w:rPr>
              <w:t>VIX INTERPRETATION</w:t>
            </w:r>
          </w:p>
        </w:tc>
        <w:tc>
          <w:tcPr>
            <w:tcW w:type="dxa" w:w="1994"/>
            <w:shd w:val="clear" w:color="auto" w:fill="FFFFFF"/>
          </w:tcPr>
          <w:p>
            <w:r>
              <w:rPr>
                <w:b w:val="0"/>
                <w:color w:val="404040"/>
                <w:sz w:val="16"/>
              </w:rPr>
              <w:t>Kavi: 'India VIX is often called the fear gauge. When investors are uncertain and fearful, they rush to buy protective puts — driving up put prices and hence VIX.' Ryo: 'During COVID in March 2020, India VIX hit 85 — the highest ever. Every option was extremely expensive. Sellers of options were collecting massive premiums but taking enormous risk.'</w:t>
            </w:r>
          </w:p>
        </w:tc>
      </w:tr>
      <w:tr>
        <w:tc>
          <w:tcPr>
            <w:tcW w:type="dxa" w:w="1994"/>
            <w:shd w:val="clear" w:color="auto" w:fill="F0F8FA"/>
          </w:tcPr>
          <w:p>
            <w:r>
              <w:rPr>
                <w:b w:val="0"/>
                <w:color w:val="404040"/>
                <w:sz w:val="16"/>
              </w:rPr>
              <w:t>5</w:t>
            </w:r>
          </w:p>
        </w:tc>
        <w:tc>
          <w:tcPr>
            <w:tcW w:type="dxa" w:w="1994"/>
            <w:shd w:val="clear" w:color="auto" w:fill="F0F8FA"/>
          </w:tcPr>
          <w:p>
            <w:r>
              <w:rPr>
                <w:b w:val="0"/>
                <w:color w:val="404040"/>
                <w:sz w:val="16"/>
              </w:rPr>
              <w:t>KAVI</w:t>
            </w:r>
          </w:p>
        </w:tc>
        <w:tc>
          <w:tcPr>
            <w:tcW w:type="dxa" w:w="1994"/>
            <w:shd w:val="clear" w:color="auto" w:fill="F0F8FA"/>
          </w:tcPr>
          <w:p>
            <w:r>
              <w:rPr>
                <w:b w:val="0"/>
                <w:color w:val="404040"/>
                <w:sz w:val="16"/>
              </w:rPr>
              <w:t>Summary: HV = backward-looking, from price data. IV = forward-looking, from option prices. India VIX = weighted average IV of OTM Nifty options, 30-day constant maturity. VIX unit = annualised standard deviation %. VIX range: &lt;15 calm, &gt;25 fearful.</w:t>
            </w:r>
          </w:p>
        </w:tc>
        <w:tc>
          <w:tcPr>
            <w:tcW w:type="dxa" w:w="1994"/>
            <w:shd w:val="clear" w:color="auto" w:fill="F0F8FA"/>
          </w:tcPr>
          <w:p>
            <w:r>
              <w:rPr>
                <w:b w:val="0"/>
                <w:color w:val="404040"/>
                <w:sz w:val="16"/>
              </w:rPr>
              <w:t>SUMMARY</w:t>
            </w:r>
          </w:p>
        </w:tc>
        <w:tc>
          <w:tcPr>
            <w:tcW w:type="dxa" w:w="1994"/>
            <w:shd w:val="clear" w:color="auto" w:fill="F0F8FA"/>
          </w:tcPr>
          <w:p>
            <w:r>
              <w:rPr>
                <w:b w:val="0"/>
                <w:color w:val="404040"/>
                <w:sz w:val="16"/>
              </w:rPr>
              <w:t>Ryo: 'Understanding both HV and IV, and the relationship between them, is fundamental to options pricing and strategy selection. When IV is well above HV — options are overpriced relative to actual moves — selling strategies have an edge. When IV is below HV — options are cheap — buying strategies have an edge.' Kavi: 'Next: the famous inverse relationship between VIX and Nifty.'</w:t>
            </w:r>
          </w:p>
        </w:tc>
      </w:tr>
    </w:tbl>
    <w:p/>
    <w:p>
      <w:r>
        <w:rPr>
          <w:b/>
          <w:color w:val="F0A800"/>
          <w:sz w:val="18"/>
        </w:rPr>
        <w:t>▶  TRANSITION — Leads to: D7.9 Video 2 — VIX-Nifty Relationship &amp; Fear Gauge</w:t>
      </w:r>
    </w:p>
    <w:p/>
    <w:p>
      <w:r>
        <w:br w:type="page"/>
      </w:r>
    </w:p>
    <w:p>
      <w:pPr>
        <w:spacing w:before="360"/>
      </w:pPr>
      <w:r>
        <w:rPr>
          <w:b w:val="0"/>
          <w:color w:val="CCCCCC"/>
          <w:sz w:val="16"/>
        </w:rPr>
        <w:t>────────────────────────────────────────────────────────────</w:t>
      </w:r>
    </w:p>
    <w:p>
      <w:r>
        <w:rPr>
          <w:b/>
          <w:color w:val="101C4F"/>
          <w:sz w:val="28"/>
        </w:rPr>
        <w:t>D7.9  ·  Video 2 of 3</w:t>
      </w:r>
    </w:p>
    <w:p>
      <w:r>
        <w:rPr>
          <w:b w:val="0"/>
          <w:color w:val="007A87"/>
          <w:sz w:val="22"/>
        </w:rPr>
        <w:t>Volatility and India VIX</w:t>
      </w:r>
    </w:p>
    <w:p>
      <w:r>
        <w:rPr>
          <w:b/>
          <w:color w:val="101C4F"/>
          <w:sz w:val="20"/>
        </w:rPr>
        <w:t>🔒  INTERNAL MAPPING — D7.9</w:t>
      </w:r>
    </w:p>
    <w:tbl>
      <w:tblPr>
        <w:tblStyle w:val="TableGrid"/>
        <w:tblW w:type="auto" w:w="0"/>
        <w:tblLook w:firstColumn="1" w:firstRow="1" w:lastColumn="0" w:lastRow="0" w:noHBand="0" w:noVBand="1" w:val="04A0"/>
      </w:tblPr>
      <w:tblGrid>
        <w:gridCol w:w="4986"/>
        <w:gridCol w:w="4986"/>
      </w:tblGrid>
      <w:tr>
        <w:tc>
          <w:tcPr>
            <w:tcW w:type="dxa" w:w="4986"/>
            <w:shd w:val="clear" w:color="auto" w:fill="101C4F"/>
          </w:tcPr>
          <w:p>
            <w:r>
              <w:rPr>
                <w:b/>
                <w:color w:val="FFFFFF"/>
                <w:sz w:val="18"/>
              </w:rPr>
              <w:t>UOR Code</w:t>
            </w:r>
          </w:p>
        </w:tc>
        <w:tc>
          <w:tcPr>
            <w:tcW w:type="dxa" w:w="4986"/>
            <w:shd w:val="clear" w:color="auto" w:fill="F7F7F7"/>
          </w:tcPr>
          <w:p>
            <w:r>
              <w:rPr>
                <w:b w:val="0"/>
                <w:color w:val="404040"/>
                <w:sz w:val="18"/>
              </w:rPr>
              <w:t>D7.9</w:t>
            </w:r>
          </w:p>
        </w:tc>
      </w:tr>
      <w:tr>
        <w:tc>
          <w:tcPr>
            <w:tcW w:type="dxa" w:w="4986"/>
            <w:shd w:val="clear" w:color="auto" w:fill="101C4F"/>
          </w:tcPr>
          <w:p>
            <w:r>
              <w:rPr>
                <w:b/>
                <w:color w:val="FFFFFF"/>
                <w:sz w:val="18"/>
              </w:rPr>
              <w:t>UOR Title</w:t>
            </w:r>
          </w:p>
        </w:tc>
        <w:tc>
          <w:tcPr>
            <w:tcW w:type="dxa" w:w="4986"/>
            <w:shd w:val="clear" w:color="auto" w:fill="F7F7F7"/>
          </w:tcPr>
          <w:p>
            <w:r>
              <w:rPr>
                <w:b w:val="0"/>
                <w:color w:val="404040"/>
                <w:sz w:val="18"/>
              </w:rPr>
              <w:t>Volatility and India VIX</w:t>
            </w:r>
          </w:p>
        </w:tc>
      </w:tr>
      <w:tr>
        <w:tc>
          <w:tcPr>
            <w:tcW w:type="dxa" w:w="4986"/>
            <w:shd w:val="clear" w:color="auto" w:fill="101C4F"/>
          </w:tcPr>
          <w:p>
            <w:r>
              <w:rPr>
                <w:b/>
                <w:color w:val="FFFFFF"/>
                <w:sz w:val="18"/>
              </w:rPr>
              <w:t>Competency</w:t>
            </w:r>
          </w:p>
        </w:tc>
        <w:tc>
          <w:tcPr>
            <w:tcW w:type="dxa" w:w="4986"/>
            <w:shd w:val="clear" w:color="auto" w:fill="F7F7F7"/>
          </w:tcPr>
          <w:p>
            <w:r>
              <w:rPr>
                <w:b w:val="0"/>
                <w:color w:val="404040"/>
                <w:sz w:val="18"/>
              </w:rPr>
              <w:t>Understand historical vs implied volatility, India VIX construction, and the VIX-Nifty inverse relationship</w:t>
            </w:r>
          </w:p>
        </w:tc>
      </w:tr>
      <w:tr>
        <w:tc>
          <w:tcPr>
            <w:tcW w:type="dxa" w:w="4986"/>
            <w:shd w:val="clear" w:color="auto" w:fill="101C4F"/>
          </w:tcPr>
          <w:p>
            <w:r>
              <w:rPr>
                <w:b/>
                <w:color w:val="FFFFFF"/>
                <w:sz w:val="18"/>
              </w:rPr>
              <w:t>EAR Focus</w:t>
            </w:r>
          </w:p>
        </w:tc>
        <w:tc>
          <w:tcPr>
            <w:tcW w:type="dxa" w:w="4986"/>
            <w:shd w:val="clear" w:color="auto" w:fill="F7F7F7"/>
          </w:tcPr>
          <w:p>
            <w:r>
              <w:rPr>
                <w:b w:val="0"/>
                <w:color w:val="404040"/>
                <w:sz w:val="18"/>
              </w:rPr>
              <w:t>Apply</w:t>
            </w:r>
          </w:p>
        </w:tc>
      </w:tr>
      <w:tr>
        <w:tc>
          <w:tcPr>
            <w:tcW w:type="dxa" w:w="4986"/>
            <w:shd w:val="clear" w:color="auto" w:fill="101C4F"/>
          </w:tcPr>
          <w:p>
            <w:r>
              <w:rPr>
                <w:b/>
                <w:color w:val="FFFFFF"/>
                <w:sz w:val="18"/>
              </w:rPr>
              <w:t>Objective</w:t>
            </w:r>
          </w:p>
        </w:tc>
        <w:tc>
          <w:tcPr>
            <w:tcW w:type="dxa" w:w="4986"/>
            <w:shd w:val="clear" w:color="auto" w:fill="F7F7F7"/>
          </w:tcPr>
          <w:p>
            <w:r>
              <w:rPr>
                <w:b w:val="0"/>
                <w:color w:val="404040"/>
                <w:sz w:val="18"/>
              </w:rPr>
              <w:t>Apply the VIX-Nifty inverse relationship to event-driven trading and hedging decisions</w:t>
            </w:r>
          </w:p>
        </w:tc>
      </w:tr>
      <w:tr>
        <w:tc>
          <w:tcPr>
            <w:tcW w:type="dxa" w:w="4986"/>
            <w:shd w:val="clear" w:color="auto" w:fill="101C4F"/>
          </w:tcPr>
          <w:p>
            <w:r>
              <w:rPr>
                <w:b/>
                <w:color w:val="FFFFFF"/>
                <w:sz w:val="18"/>
              </w:rPr>
              <w:t>Prerequisite</w:t>
            </w:r>
          </w:p>
        </w:tc>
        <w:tc>
          <w:tcPr>
            <w:tcW w:type="dxa" w:w="4986"/>
            <w:shd w:val="clear" w:color="auto" w:fill="F7F7F7"/>
          </w:tcPr>
          <w:p>
            <w:r>
              <w:rPr>
                <w:b w:val="0"/>
                <w:color w:val="404040"/>
                <w:sz w:val="18"/>
              </w:rPr>
              <w:t>D7.9 Video 1 — Historical Vol, Implied Vol, India VIX</w:t>
            </w:r>
          </w:p>
        </w:tc>
      </w:tr>
      <w:tr>
        <w:tc>
          <w:tcPr>
            <w:tcW w:type="dxa" w:w="4986"/>
            <w:shd w:val="clear" w:color="auto" w:fill="101C4F"/>
          </w:tcPr>
          <w:p>
            <w:r>
              <w:rPr>
                <w:b/>
                <w:color w:val="FFFFFF"/>
                <w:sz w:val="18"/>
              </w:rPr>
              <w:t>Leads To</w:t>
            </w:r>
          </w:p>
        </w:tc>
        <w:tc>
          <w:tcPr>
            <w:tcW w:type="dxa" w:w="4986"/>
            <w:shd w:val="clear" w:color="auto" w:fill="F7F7F7"/>
          </w:tcPr>
          <w:p>
            <w:r>
              <w:rPr>
                <w:b w:val="0"/>
                <w:color w:val="404040"/>
                <w:sz w:val="18"/>
              </w:rPr>
              <w:t>D7.9 Video 3 — Volatility in Operations &amp; Risk</w:t>
            </w:r>
          </w:p>
        </w:tc>
      </w:tr>
    </w:tbl>
    <w:p/>
    <w:p>
      <w:r>
        <w:rPr>
          <w:b/>
          <w:color w:val="007A87"/>
          <w:sz w:val="20"/>
        </w:rPr>
        <w:t>🎬  PRODUCTION SCRIPT</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val="clear" w:color="auto" w:fill="007A87"/>
          </w:tcPr>
          <w:p>
            <w:r>
              <w:rPr>
                <w:b/>
                <w:color w:val="FFFFFF"/>
                <w:sz w:val="16"/>
              </w:rPr>
              <w:t>#</w:t>
            </w:r>
          </w:p>
        </w:tc>
        <w:tc>
          <w:tcPr>
            <w:tcW w:type="dxa" w:w="1994"/>
            <w:shd w:val="clear" w:color="auto" w:fill="007A87"/>
          </w:tcPr>
          <w:p>
            <w:r>
              <w:rPr>
                <w:b/>
                <w:color w:val="FFFFFF"/>
                <w:sz w:val="16"/>
              </w:rPr>
              <w:t>Char</w:t>
            </w:r>
          </w:p>
        </w:tc>
        <w:tc>
          <w:tcPr>
            <w:tcW w:type="dxa" w:w="1994"/>
            <w:shd w:val="clear" w:color="auto" w:fill="007A87"/>
          </w:tcPr>
          <w:p>
            <w:r>
              <w:rPr>
                <w:b/>
                <w:color w:val="FFFFFF"/>
                <w:sz w:val="16"/>
              </w:rPr>
              <w:t>Visual Cue</w:t>
            </w:r>
          </w:p>
        </w:tc>
        <w:tc>
          <w:tcPr>
            <w:tcW w:type="dxa" w:w="1994"/>
            <w:shd w:val="clear" w:color="auto" w:fill="007A87"/>
          </w:tcPr>
          <w:p>
            <w:r>
              <w:rPr>
                <w:b/>
                <w:color w:val="FFFFFF"/>
                <w:sz w:val="16"/>
              </w:rPr>
              <w:t>On-Screen Text</w:t>
            </w:r>
          </w:p>
        </w:tc>
        <w:tc>
          <w:tcPr>
            <w:tcW w:type="dxa" w:w="1994"/>
            <w:shd w:val="clear" w:color="auto" w:fill="007A87"/>
          </w:tcPr>
          <w:p>
            <w:r>
              <w:rPr>
                <w:b/>
                <w:color w:val="FFFFFF"/>
                <w:sz w:val="16"/>
              </w:rPr>
              <w:t>Voice Over</w:t>
            </w:r>
          </w:p>
        </w:tc>
      </w:tr>
      <w:tr>
        <w:tc>
          <w:tcPr>
            <w:tcW w:type="dxa" w:w="1994"/>
            <w:shd w:val="clear" w:color="auto" w:fill="F0F8FA"/>
          </w:tcPr>
          <w:p>
            <w:r>
              <w:rPr>
                <w:b w:val="0"/>
                <w:color w:val="404040"/>
                <w:sz w:val="16"/>
              </w:rPr>
              <w:t>1</w:t>
            </w:r>
          </w:p>
        </w:tc>
        <w:tc>
          <w:tcPr>
            <w:tcW w:type="dxa" w:w="1994"/>
            <w:shd w:val="clear" w:color="auto" w:fill="F0F8FA"/>
          </w:tcPr>
          <w:p>
            <w:r>
              <w:rPr>
                <w:b w:val="0"/>
                <w:color w:val="404040"/>
                <w:sz w:val="16"/>
              </w:rPr>
              <w:t>RYO</w:t>
            </w:r>
          </w:p>
        </w:tc>
        <w:tc>
          <w:tcPr>
            <w:tcW w:type="dxa" w:w="1994"/>
            <w:shd w:val="clear" w:color="auto" w:fill="F0F8FA"/>
          </w:tcPr>
          <w:p>
            <w:r>
              <w:rPr>
                <w:b w:val="0"/>
                <w:color w:val="404040"/>
                <w:sz w:val="16"/>
              </w:rPr>
              <w:t>Dual chart: India VIX (red line) vs Nifty 50 (blue line) over 5 years. Inverse relationship clearly visible: every time Nifty falls sharply, VIX spikes up. When Nifty is trending up, VIX gradually falls.</w:t>
            </w:r>
          </w:p>
        </w:tc>
        <w:tc>
          <w:tcPr>
            <w:tcW w:type="dxa" w:w="1994"/>
            <w:shd w:val="clear" w:color="auto" w:fill="F0F8FA"/>
          </w:tcPr>
          <w:p>
            <w:r>
              <w:rPr>
                <w:b w:val="0"/>
                <w:color w:val="404040"/>
                <w:sz w:val="16"/>
              </w:rPr>
              <w:t>INTRO</w:t>
            </w:r>
          </w:p>
        </w:tc>
        <w:tc>
          <w:tcPr>
            <w:tcW w:type="dxa" w:w="1994"/>
            <w:shd w:val="clear" w:color="auto" w:fill="F0F8FA"/>
          </w:tcPr>
          <w:p>
            <w:r>
              <w:rPr>
                <w:b w:val="0"/>
                <w:color w:val="404040"/>
                <w:sz w:val="16"/>
              </w:rPr>
              <w:t>Ryo: 'The VIX-Nifty inverse relationship is one of the most reliable patterns in Indian markets. When Nifty falls, investors panic, buy puts, VIX rises. When Nifty rises steadily, fear dissipates, VIX falls.' Aria: 'This inverse correlation is strong — typically −0.75 to −0.85 over rolling 30-day periods in Indian markets.'</w:t>
            </w:r>
          </w:p>
        </w:tc>
      </w:tr>
      <w:tr>
        <w:tc>
          <w:tcPr>
            <w:tcW w:type="dxa" w:w="1994"/>
            <w:shd w:val="clear" w:color="auto" w:fill="FFFFFF"/>
          </w:tcPr>
          <w:p>
            <w:r>
              <w:rPr>
                <w:b w:val="0"/>
                <w:color w:val="404040"/>
                <w:sz w:val="16"/>
              </w:rPr>
              <w:t>2</w:t>
            </w:r>
          </w:p>
        </w:tc>
        <w:tc>
          <w:tcPr>
            <w:tcW w:type="dxa" w:w="1994"/>
            <w:shd w:val="clear" w:color="auto" w:fill="FFFFFF"/>
          </w:tcPr>
          <w:p>
            <w:r>
              <w:rPr>
                <w:b w:val="0"/>
                <w:color w:val="404040"/>
                <w:sz w:val="16"/>
              </w:rPr>
              <w:t>RYO</w:t>
            </w:r>
          </w:p>
        </w:tc>
        <w:tc>
          <w:tcPr>
            <w:tcW w:type="dxa" w:w="1994"/>
            <w:shd w:val="clear" w:color="auto" w:fill="FFFFFF"/>
          </w:tcPr>
          <w:p>
            <w:r>
              <w:rPr>
                <w:b w:val="0"/>
                <w:color w:val="404040"/>
                <w:sz w:val="16"/>
              </w:rPr>
              <w:t>Event calendar with VIX spikes: Union Budget (Feb 1): VIX spikes 2–3 weeks before. RBI policy meetings (every 2 months): smaller VIX rise. General Elections (May–June): massive VIX spike 4–6 weeks before results. Global events: US Fed meetings, geopolitical events cause temporary spikes.</w:t>
            </w:r>
          </w:p>
        </w:tc>
        <w:tc>
          <w:tcPr>
            <w:tcW w:type="dxa" w:w="1994"/>
            <w:shd w:val="clear" w:color="auto" w:fill="FFFFFF"/>
          </w:tcPr>
          <w:p>
            <w:r>
              <w:rPr>
                <w:b w:val="0"/>
                <w:color w:val="404040"/>
                <w:sz w:val="16"/>
              </w:rPr>
              <w:t>EVENT CALENDAR</w:t>
            </w:r>
          </w:p>
        </w:tc>
        <w:tc>
          <w:tcPr>
            <w:tcW w:type="dxa" w:w="1994"/>
            <w:shd w:val="clear" w:color="auto" w:fill="FFFFFF"/>
          </w:tcPr>
          <w:p>
            <w:r>
              <w:rPr>
                <w:b w:val="0"/>
                <w:color w:val="404040"/>
                <w:sz w:val="16"/>
              </w:rPr>
              <w:t>Aria: 'VIX reliably spikes before predictable events — elections, budget, major policy meetings. Traders can anticipate these spikes and position accordingly.' Ryo: 'Strategy: buy straddles 2–3 weeks before Budget when VIX is at 16–17. If VIX spikes to 22–24 before announcement, sell the straddle — profiting from the IV expansion even without waiting for the event.'</w:t>
            </w:r>
          </w:p>
        </w:tc>
      </w:tr>
      <w:tr>
        <w:tc>
          <w:tcPr>
            <w:tcW w:type="dxa" w:w="1994"/>
            <w:shd w:val="clear" w:color="auto" w:fill="F0F8FA"/>
          </w:tcPr>
          <w:p>
            <w:r>
              <w:rPr>
                <w:b w:val="0"/>
                <w:color w:val="404040"/>
                <w:sz w:val="16"/>
              </w:rPr>
              <w:t>3</w:t>
            </w:r>
          </w:p>
        </w:tc>
        <w:tc>
          <w:tcPr>
            <w:tcW w:type="dxa" w:w="1994"/>
            <w:shd w:val="clear" w:color="auto" w:fill="F0F8FA"/>
          </w:tcPr>
          <w:p>
            <w:r>
              <w:rPr>
                <w:b w:val="0"/>
                <w:color w:val="404040"/>
                <w:sz w:val="16"/>
              </w:rPr>
              <w:t>RYO</w:t>
            </w:r>
          </w:p>
        </w:tc>
        <w:tc>
          <w:tcPr>
            <w:tcW w:type="dxa" w:w="1994"/>
            <w:shd w:val="clear" w:color="auto" w:fill="F0F8FA"/>
          </w:tcPr>
          <w:p>
            <w:r>
              <w:rPr>
                <w:b w:val="0"/>
                <w:color w:val="404040"/>
                <w:sz w:val="16"/>
              </w:rPr>
              <w:t>IV crush: After Budget announcement, VIX typically falls 5–8 points in one session. Straddle that was worth ₹800 pre-Budget falls to ₹400 post-Budget even if Nifty moved 200 points. The IV crush overwhelms the directional move.</w:t>
            </w:r>
          </w:p>
        </w:tc>
        <w:tc>
          <w:tcPr>
            <w:tcW w:type="dxa" w:w="1994"/>
            <w:shd w:val="clear" w:color="auto" w:fill="F0F8FA"/>
          </w:tcPr>
          <w:p>
            <w:r>
              <w:rPr>
                <w:b w:val="0"/>
                <w:color w:val="404040"/>
                <w:sz w:val="16"/>
              </w:rPr>
              <w:t>IV CRUSH</w:t>
            </w:r>
          </w:p>
        </w:tc>
        <w:tc>
          <w:tcPr>
            <w:tcW w:type="dxa" w:w="1994"/>
            <w:shd w:val="clear" w:color="auto" w:fill="F0F8FA"/>
          </w:tcPr>
          <w:p>
            <w:r>
              <w:rPr>
                <w:b w:val="0"/>
                <w:color w:val="404040"/>
                <w:sz w:val="16"/>
              </w:rPr>
              <w:t>Ryo: 'IV crush is the post-event collapse in implied volatility. The event has happened — uncertainty resolved — so option buyers rush to sell, driving IV down sharply.' Aria: 'Short straddle traders specifically target IV crush. They sell the straddle just before the announcement, collect premium, and close after IV crush. Even if Nifty moves modestly, the IV collapse generates profit.'</w:t>
            </w:r>
          </w:p>
        </w:tc>
      </w:tr>
      <w:tr>
        <w:tc>
          <w:tcPr>
            <w:tcW w:type="dxa" w:w="1994"/>
            <w:shd w:val="clear" w:color="auto" w:fill="FFFFFF"/>
          </w:tcPr>
          <w:p>
            <w:r>
              <w:rPr>
                <w:b w:val="0"/>
                <w:color w:val="404040"/>
                <w:sz w:val="16"/>
              </w:rPr>
              <w:t>4</w:t>
            </w:r>
          </w:p>
        </w:tc>
        <w:tc>
          <w:tcPr>
            <w:tcW w:type="dxa" w:w="1994"/>
            <w:shd w:val="clear" w:color="auto" w:fill="FFFFFF"/>
          </w:tcPr>
          <w:p>
            <w:r>
              <w:rPr>
                <w:b w:val="0"/>
                <w:color w:val="404040"/>
                <w:sz w:val="16"/>
              </w:rPr>
              <w:t>RYO</w:t>
            </w:r>
          </w:p>
        </w:tc>
        <w:tc>
          <w:tcPr>
            <w:tcW w:type="dxa" w:w="1994"/>
            <w:shd w:val="clear" w:color="auto" w:fill="FFFFFF"/>
          </w:tcPr>
          <w:p>
            <w:r>
              <w:rPr>
                <w:b w:val="0"/>
                <w:color w:val="404040"/>
                <w:sz w:val="16"/>
              </w:rPr>
              <w:t>Portfolio hedging using VIX signals: FII equity portfolio worth ₹1,000 crore. VIX rises above 20 (elevated fear). Hedge: buy Nifty puts equivalent to portfolio delta. Cost of hedge calculated using current IV. VIX-based trigger automates hedging decision.</w:t>
            </w:r>
          </w:p>
        </w:tc>
        <w:tc>
          <w:tcPr>
            <w:tcW w:type="dxa" w:w="1994"/>
            <w:shd w:val="clear" w:color="auto" w:fill="FFFFFF"/>
          </w:tcPr>
          <w:p>
            <w:r>
              <w:rPr>
                <w:b w:val="0"/>
                <w:color w:val="404040"/>
                <w:sz w:val="16"/>
              </w:rPr>
              <w:t>VIX HEDGING</w:t>
            </w:r>
          </w:p>
        </w:tc>
        <w:tc>
          <w:tcPr>
            <w:tcW w:type="dxa" w:w="1994"/>
            <w:shd w:val="clear" w:color="auto" w:fill="FFFFFF"/>
          </w:tcPr>
          <w:p>
            <w:r>
              <w:rPr>
                <w:b w:val="0"/>
                <w:color w:val="404040"/>
                <w:sz w:val="16"/>
              </w:rPr>
              <w:t>Aria: 'Large institutions use VIX levels as automated hedging triggers. When VIX rises above a threshold — say 20 — the risk system automatically flags or initiates put buying to hedge the equity portfolio.' Ryo: 'This is systematic, rules-based hedging. Operations teams process these hedge trades in real time as VIX moves. The trade size is proportional to portfolio delta and target hedge ratio.'</w:t>
            </w:r>
          </w:p>
        </w:tc>
      </w:tr>
      <w:tr>
        <w:tc>
          <w:tcPr>
            <w:tcW w:type="dxa" w:w="1994"/>
            <w:shd w:val="clear" w:color="auto" w:fill="F0F8FA"/>
          </w:tcPr>
          <w:p>
            <w:r>
              <w:rPr>
                <w:b w:val="0"/>
                <w:color w:val="404040"/>
                <w:sz w:val="16"/>
              </w:rPr>
              <w:t>5</w:t>
            </w:r>
          </w:p>
        </w:tc>
        <w:tc>
          <w:tcPr>
            <w:tcW w:type="dxa" w:w="1994"/>
            <w:shd w:val="clear" w:color="auto" w:fill="F0F8FA"/>
          </w:tcPr>
          <w:p>
            <w:r>
              <w:rPr>
                <w:b w:val="0"/>
                <w:color w:val="404040"/>
                <w:sz w:val="16"/>
              </w:rPr>
              <w:t>RYO</w:t>
            </w:r>
          </w:p>
        </w:tc>
        <w:tc>
          <w:tcPr>
            <w:tcW w:type="dxa" w:w="1994"/>
            <w:shd w:val="clear" w:color="auto" w:fill="F0F8FA"/>
          </w:tcPr>
          <w:p>
            <w:r>
              <w:rPr>
                <w:b w:val="0"/>
                <w:color w:val="404040"/>
                <w:sz w:val="16"/>
              </w:rPr>
              <w:t>VIX-Nifty: strongly inverse (−0.8 correlation). VIX spikes before events → straddle buying opportunity. IV crush after events → short straddle opportunity. VIX above 20 → hedge equity portfolios with puts. VIX below 15 → options cheap → buying strategies advantaged.</w:t>
            </w:r>
          </w:p>
        </w:tc>
        <w:tc>
          <w:tcPr>
            <w:tcW w:type="dxa" w:w="1994"/>
            <w:shd w:val="clear" w:color="auto" w:fill="F0F8FA"/>
          </w:tcPr>
          <w:p>
            <w:r>
              <w:rPr>
                <w:b w:val="0"/>
                <w:color w:val="404040"/>
                <w:sz w:val="16"/>
              </w:rPr>
              <w:t>SUMMARY</w:t>
            </w:r>
          </w:p>
        </w:tc>
        <w:tc>
          <w:tcPr>
            <w:tcW w:type="dxa" w:w="1994"/>
            <w:shd w:val="clear" w:color="auto" w:fill="F0F8FA"/>
          </w:tcPr>
          <w:p>
            <w:r>
              <w:rPr>
                <w:b w:val="0"/>
                <w:color w:val="404040"/>
                <w:sz w:val="16"/>
              </w:rPr>
              <w:t>Aria: 'Incorporating VIX into decision-making transforms options from reactive instruments to proactive strategy tools. Whether you are an investor managing a portfolio or an operations professional tracking risk, VIX is the single most important real-time indicator of options market conditions.' Ryo: 'Next: how volatility flows through operations, risk limits, and margin calculations.'</w:t>
            </w:r>
          </w:p>
        </w:tc>
      </w:tr>
    </w:tbl>
    <w:p/>
    <w:p>
      <w:r>
        <w:rPr>
          <w:b/>
          <w:color w:val="F0A800"/>
          <w:sz w:val="18"/>
        </w:rPr>
        <w:t>▶  TRANSITION — Leads to: D7.9 Video 3 — Volatility in Operations &amp; Risk</w:t>
      </w:r>
    </w:p>
    <w:p/>
    <w:p>
      <w:r>
        <w:br w:type="page"/>
      </w:r>
    </w:p>
    <w:p>
      <w:pPr>
        <w:spacing w:before="360"/>
      </w:pPr>
      <w:r>
        <w:rPr>
          <w:b w:val="0"/>
          <w:color w:val="CCCCCC"/>
          <w:sz w:val="16"/>
        </w:rPr>
        <w:t>────────────────────────────────────────────────────────────</w:t>
      </w:r>
    </w:p>
    <w:p>
      <w:r>
        <w:rPr>
          <w:b/>
          <w:color w:val="101C4F"/>
          <w:sz w:val="28"/>
        </w:rPr>
        <w:t>D7.9  ·  Video 3 of 3</w:t>
      </w:r>
    </w:p>
    <w:p>
      <w:r>
        <w:rPr>
          <w:b w:val="0"/>
          <w:color w:val="007A87"/>
          <w:sz w:val="22"/>
        </w:rPr>
        <w:t>Volatility and India VIX</w:t>
      </w:r>
    </w:p>
    <w:p>
      <w:r>
        <w:rPr>
          <w:b/>
          <w:color w:val="101C4F"/>
          <w:sz w:val="20"/>
        </w:rPr>
        <w:t>🔒  INTERNAL MAPPING — D7.9</w:t>
      </w:r>
    </w:p>
    <w:tbl>
      <w:tblPr>
        <w:tblStyle w:val="TableGrid"/>
        <w:tblW w:type="auto" w:w="0"/>
        <w:tblLook w:firstColumn="1" w:firstRow="1" w:lastColumn="0" w:lastRow="0" w:noHBand="0" w:noVBand="1" w:val="04A0"/>
      </w:tblPr>
      <w:tblGrid>
        <w:gridCol w:w="4986"/>
        <w:gridCol w:w="4986"/>
      </w:tblGrid>
      <w:tr>
        <w:tc>
          <w:tcPr>
            <w:tcW w:type="dxa" w:w="4986"/>
            <w:shd w:val="clear" w:color="auto" w:fill="101C4F"/>
          </w:tcPr>
          <w:p>
            <w:r>
              <w:rPr>
                <w:b/>
                <w:color w:val="FFFFFF"/>
                <w:sz w:val="18"/>
              </w:rPr>
              <w:t>UOR Code</w:t>
            </w:r>
          </w:p>
        </w:tc>
        <w:tc>
          <w:tcPr>
            <w:tcW w:type="dxa" w:w="4986"/>
            <w:shd w:val="clear" w:color="auto" w:fill="F7F7F7"/>
          </w:tcPr>
          <w:p>
            <w:r>
              <w:rPr>
                <w:b w:val="0"/>
                <w:color w:val="404040"/>
                <w:sz w:val="18"/>
              </w:rPr>
              <w:t>D7.9</w:t>
            </w:r>
          </w:p>
        </w:tc>
      </w:tr>
      <w:tr>
        <w:tc>
          <w:tcPr>
            <w:tcW w:type="dxa" w:w="4986"/>
            <w:shd w:val="clear" w:color="auto" w:fill="101C4F"/>
          </w:tcPr>
          <w:p>
            <w:r>
              <w:rPr>
                <w:b/>
                <w:color w:val="FFFFFF"/>
                <w:sz w:val="18"/>
              </w:rPr>
              <w:t>UOR Title</w:t>
            </w:r>
          </w:p>
        </w:tc>
        <w:tc>
          <w:tcPr>
            <w:tcW w:type="dxa" w:w="4986"/>
            <w:shd w:val="clear" w:color="auto" w:fill="F7F7F7"/>
          </w:tcPr>
          <w:p>
            <w:r>
              <w:rPr>
                <w:b w:val="0"/>
                <w:color w:val="404040"/>
                <w:sz w:val="18"/>
              </w:rPr>
              <w:t>Volatility and India VIX</w:t>
            </w:r>
          </w:p>
        </w:tc>
      </w:tr>
      <w:tr>
        <w:tc>
          <w:tcPr>
            <w:tcW w:type="dxa" w:w="4986"/>
            <w:shd w:val="clear" w:color="auto" w:fill="101C4F"/>
          </w:tcPr>
          <w:p>
            <w:r>
              <w:rPr>
                <w:b/>
                <w:color w:val="FFFFFF"/>
                <w:sz w:val="18"/>
              </w:rPr>
              <w:t>Competency</w:t>
            </w:r>
          </w:p>
        </w:tc>
        <w:tc>
          <w:tcPr>
            <w:tcW w:type="dxa" w:w="4986"/>
            <w:shd w:val="clear" w:color="auto" w:fill="F7F7F7"/>
          </w:tcPr>
          <w:p>
            <w:r>
              <w:rPr>
                <w:b w:val="0"/>
                <w:color w:val="404040"/>
                <w:sz w:val="18"/>
              </w:rPr>
              <w:t>Understand historical vs implied volatility, India VIX construction, and the VIX-Nifty inverse relationship</w:t>
            </w:r>
          </w:p>
        </w:tc>
      </w:tr>
      <w:tr>
        <w:tc>
          <w:tcPr>
            <w:tcW w:type="dxa" w:w="4986"/>
            <w:shd w:val="clear" w:color="auto" w:fill="101C4F"/>
          </w:tcPr>
          <w:p>
            <w:r>
              <w:rPr>
                <w:b/>
                <w:color w:val="FFFFFF"/>
                <w:sz w:val="18"/>
              </w:rPr>
              <w:t>EAR Focus</w:t>
            </w:r>
          </w:p>
        </w:tc>
        <w:tc>
          <w:tcPr>
            <w:tcW w:type="dxa" w:w="4986"/>
            <w:shd w:val="clear" w:color="auto" w:fill="F7F7F7"/>
          </w:tcPr>
          <w:p>
            <w:r>
              <w:rPr>
                <w:b w:val="0"/>
                <w:color w:val="404040"/>
                <w:sz w:val="18"/>
              </w:rPr>
              <w:t>Relate</w:t>
            </w:r>
          </w:p>
        </w:tc>
      </w:tr>
      <w:tr>
        <w:tc>
          <w:tcPr>
            <w:tcW w:type="dxa" w:w="4986"/>
            <w:shd w:val="clear" w:color="auto" w:fill="101C4F"/>
          </w:tcPr>
          <w:p>
            <w:r>
              <w:rPr>
                <w:b/>
                <w:color w:val="FFFFFF"/>
                <w:sz w:val="18"/>
              </w:rPr>
              <w:t>Objective</w:t>
            </w:r>
          </w:p>
        </w:tc>
        <w:tc>
          <w:tcPr>
            <w:tcW w:type="dxa" w:w="4986"/>
            <w:shd w:val="clear" w:color="auto" w:fill="F7F7F7"/>
          </w:tcPr>
          <w:p>
            <w:r>
              <w:rPr>
                <w:b w:val="0"/>
                <w:color w:val="404040"/>
                <w:sz w:val="18"/>
              </w:rPr>
              <w:t>Relate volatility measurement and VIX to daily operations: margin calls, risk alerts, and stress testing</w:t>
            </w:r>
          </w:p>
        </w:tc>
      </w:tr>
      <w:tr>
        <w:tc>
          <w:tcPr>
            <w:tcW w:type="dxa" w:w="4986"/>
            <w:shd w:val="clear" w:color="auto" w:fill="101C4F"/>
          </w:tcPr>
          <w:p>
            <w:r>
              <w:rPr>
                <w:b/>
                <w:color w:val="FFFFFF"/>
                <w:sz w:val="18"/>
              </w:rPr>
              <w:t>Prerequisite</w:t>
            </w:r>
          </w:p>
        </w:tc>
        <w:tc>
          <w:tcPr>
            <w:tcW w:type="dxa" w:w="4986"/>
            <w:shd w:val="clear" w:color="auto" w:fill="F7F7F7"/>
          </w:tcPr>
          <w:p>
            <w:r>
              <w:rPr>
                <w:b w:val="0"/>
                <w:color w:val="404040"/>
                <w:sz w:val="18"/>
              </w:rPr>
              <w:t>D7.9 Video 2 — VIX-Nifty Relationship</w:t>
            </w:r>
          </w:p>
        </w:tc>
      </w:tr>
      <w:tr>
        <w:tc>
          <w:tcPr>
            <w:tcW w:type="dxa" w:w="4986"/>
            <w:shd w:val="clear" w:color="auto" w:fill="101C4F"/>
          </w:tcPr>
          <w:p>
            <w:r>
              <w:rPr>
                <w:b/>
                <w:color w:val="FFFFFF"/>
                <w:sz w:val="18"/>
              </w:rPr>
              <w:t>Leads To</w:t>
            </w:r>
          </w:p>
        </w:tc>
        <w:tc>
          <w:tcPr>
            <w:tcW w:type="dxa" w:w="4986"/>
            <w:shd w:val="clear" w:color="auto" w:fill="F7F7F7"/>
          </w:tcPr>
          <w:p>
            <w:r>
              <w:rPr>
                <w:b w:val="0"/>
                <w:color w:val="404040"/>
                <w:sz w:val="18"/>
              </w:rPr>
              <w:t>D7.10 — SEBI Regulations, Settlement &amp; Exotic Options</w:t>
            </w:r>
          </w:p>
        </w:tc>
      </w:tr>
    </w:tbl>
    <w:p/>
    <w:p>
      <w:r>
        <w:rPr>
          <w:b/>
          <w:color w:val="007A87"/>
          <w:sz w:val="20"/>
        </w:rPr>
        <w:t>🎬  PRODUCTION SCRIPT</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val="clear" w:color="auto" w:fill="007A87"/>
          </w:tcPr>
          <w:p>
            <w:r>
              <w:rPr>
                <w:b/>
                <w:color w:val="FFFFFF"/>
                <w:sz w:val="16"/>
              </w:rPr>
              <w:t>#</w:t>
            </w:r>
          </w:p>
        </w:tc>
        <w:tc>
          <w:tcPr>
            <w:tcW w:type="dxa" w:w="1994"/>
            <w:shd w:val="clear" w:color="auto" w:fill="007A87"/>
          </w:tcPr>
          <w:p>
            <w:r>
              <w:rPr>
                <w:b/>
                <w:color w:val="FFFFFF"/>
                <w:sz w:val="16"/>
              </w:rPr>
              <w:t>Char</w:t>
            </w:r>
          </w:p>
        </w:tc>
        <w:tc>
          <w:tcPr>
            <w:tcW w:type="dxa" w:w="1994"/>
            <w:shd w:val="clear" w:color="auto" w:fill="007A87"/>
          </w:tcPr>
          <w:p>
            <w:r>
              <w:rPr>
                <w:b/>
                <w:color w:val="FFFFFF"/>
                <w:sz w:val="16"/>
              </w:rPr>
              <w:t>Visual Cue</w:t>
            </w:r>
          </w:p>
        </w:tc>
        <w:tc>
          <w:tcPr>
            <w:tcW w:type="dxa" w:w="1994"/>
            <w:shd w:val="clear" w:color="auto" w:fill="007A87"/>
          </w:tcPr>
          <w:p>
            <w:r>
              <w:rPr>
                <w:b/>
                <w:color w:val="FFFFFF"/>
                <w:sz w:val="16"/>
              </w:rPr>
              <w:t>On-Screen Text</w:t>
            </w:r>
          </w:p>
        </w:tc>
        <w:tc>
          <w:tcPr>
            <w:tcW w:type="dxa" w:w="1994"/>
            <w:shd w:val="clear" w:color="auto" w:fill="007A87"/>
          </w:tcPr>
          <w:p>
            <w:r>
              <w:rPr>
                <w:b/>
                <w:color w:val="FFFFFF"/>
                <w:sz w:val="16"/>
              </w:rPr>
              <w:t>Voice Over</w:t>
            </w:r>
          </w:p>
        </w:tc>
      </w:tr>
      <w:tr>
        <w:tc>
          <w:tcPr>
            <w:tcW w:type="dxa" w:w="1994"/>
            <w:shd w:val="clear" w:color="auto" w:fill="F0F8FA"/>
          </w:tcPr>
          <w:p>
            <w:r>
              <w:rPr>
                <w:b w:val="0"/>
                <w:color w:val="404040"/>
                <w:sz w:val="16"/>
              </w:rPr>
              <w:t>1</w:t>
            </w:r>
          </w:p>
        </w:tc>
        <w:tc>
          <w:tcPr>
            <w:tcW w:type="dxa" w:w="1994"/>
            <w:shd w:val="clear" w:color="auto" w:fill="F0F8FA"/>
          </w:tcPr>
          <w:p>
            <w:r>
              <w:rPr>
                <w:b w:val="0"/>
                <w:color w:val="404040"/>
                <w:sz w:val="16"/>
              </w:rPr>
              <w:t>ARIA</w:t>
            </w:r>
          </w:p>
        </w:tc>
        <w:tc>
          <w:tcPr>
            <w:tcW w:type="dxa" w:w="1994"/>
            <w:shd w:val="clear" w:color="auto" w:fill="F0F8FA"/>
          </w:tcPr>
          <w:p>
            <w:r>
              <w:rPr>
                <w:b w:val="0"/>
                <w:color w:val="404040"/>
                <w:sz w:val="16"/>
              </w:rPr>
              <w:t>VIX spikes from 14 to 22 during a market stress event. Operations desk receives: (1) Margin call notifications. (2) Risk limit breach alerts. (3) Stress test reports. (4) Client queries about margin shortfall.</w:t>
            </w:r>
          </w:p>
        </w:tc>
        <w:tc>
          <w:tcPr>
            <w:tcW w:type="dxa" w:w="1994"/>
            <w:shd w:val="clear" w:color="auto" w:fill="F0F8FA"/>
          </w:tcPr>
          <w:p>
            <w:r>
              <w:rPr>
                <w:b w:val="0"/>
                <w:color w:val="404040"/>
                <w:sz w:val="16"/>
              </w:rPr>
              <w:t>INTRO</w:t>
            </w:r>
          </w:p>
        </w:tc>
        <w:tc>
          <w:tcPr>
            <w:tcW w:type="dxa" w:w="1994"/>
            <w:shd w:val="clear" w:color="auto" w:fill="F0F8FA"/>
          </w:tcPr>
          <w:p>
            <w:r>
              <w:rPr>
                <w:b w:val="0"/>
                <w:color w:val="404040"/>
                <w:sz w:val="16"/>
              </w:rPr>
              <w:t>Aria: 'When India VIX rises sharply, the operations desk becomes extremely busy. Higher volatility means higher SPAN margins — NSCCL recalculates margins several times during the trading day.' Motion: 'A jump from VIX 14 to VIX 22 — a 57% increase — can increase SPAN margins by 40–60% overnight. Clients who were comfortably margined suddenly face margin calls.'</w:t>
            </w:r>
          </w:p>
        </w:tc>
      </w:tr>
      <w:tr>
        <w:tc>
          <w:tcPr>
            <w:tcW w:type="dxa" w:w="1994"/>
            <w:shd w:val="clear" w:color="auto" w:fill="FFFFFF"/>
          </w:tcPr>
          <w:p>
            <w:r>
              <w:rPr>
                <w:b w:val="0"/>
                <w:color w:val="404040"/>
                <w:sz w:val="16"/>
              </w:rPr>
              <w:t>2</w:t>
            </w:r>
          </w:p>
        </w:tc>
        <w:tc>
          <w:tcPr>
            <w:tcW w:type="dxa" w:w="1994"/>
            <w:shd w:val="clear" w:color="auto" w:fill="FFFFFF"/>
          </w:tcPr>
          <w:p>
            <w:r>
              <w:rPr>
                <w:b w:val="0"/>
                <w:color w:val="404040"/>
                <w:sz w:val="16"/>
              </w:rPr>
              <w:t>ARIA</w:t>
            </w:r>
          </w:p>
        </w:tc>
        <w:tc>
          <w:tcPr>
            <w:tcW w:type="dxa" w:w="1994"/>
            <w:shd w:val="clear" w:color="auto" w:fill="FFFFFF"/>
          </w:tcPr>
          <w:p>
            <w:r>
              <w:rPr>
                <w:b w:val="0"/>
                <w:color w:val="404040"/>
                <w:sz w:val="16"/>
              </w:rPr>
              <w:t>NSCCL margin dynamics: VIX at 14 → SPAN initial margin for Nifty ATM short straddle = ₹1.2 lakh per lot. VIX spikes to 22 → SPAN margin rises to ₹1.9 lakh per lot. Client with 50 lots: margin requirement up by ₹35 lakh in one session.</w:t>
            </w:r>
          </w:p>
        </w:tc>
        <w:tc>
          <w:tcPr>
            <w:tcW w:type="dxa" w:w="1994"/>
            <w:shd w:val="clear" w:color="auto" w:fill="FFFFFF"/>
          </w:tcPr>
          <w:p>
            <w:r>
              <w:rPr>
                <w:b w:val="0"/>
                <w:color w:val="404040"/>
                <w:sz w:val="16"/>
              </w:rPr>
              <w:t>INTRADAY MARGIN</w:t>
            </w:r>
          </w:p>
        </w:tc>
        <w:tc>
          <w:tcPr>
            <w:tcW w:type="dxa" w:w="1994"/>
            <w:shd w:val="clear" w:color="auto" w:fill="FFFFFF"/>
          </w:tcPr>
          <w:p>
            <w:r>
              <w:rPr>
                <w:b w:val="0"/>
                <w:color w:val="404040"/>
                <w:sz w:val="16"/>
              </w:rPr>
              <w:t>Motion: 'NSCCL can revise margins intraday during extreme volatility. Operations receives automated margin call notifications and must contact clients immediately.' Aria: 'The client has until the end-of-day margin collection window — typically within 2 hours — to transfer additional funds. Failure triggers forced position close-out by the broker.'</w:t>
            </w:r>
          </w:p>
        </w:tc>
      </w:tr>
      <w:tr>
        <w:tc>
          <w:tcPr>
            <w:tcW w:type="dxa" w:w="1994"/>
            <w:shd w:val="clear" w:color="auto" w:fill="F0F8FA"/>
          </w:tcPr>
          <w:p>
            <w:r>
              <w:rPr>
                <w:b w:val="0"/>
                <w:color w:val="404040"/>
                <w:sz w:val="16"/>
              </w:rPr>
              <w:t>3</w:t>
            </w:r>
          </w:p>
        </w:tc>
        <w:tc>
          <w:tcPr>
            <w:tcW w:type="dxa" w:w="1994"/>
            <w:shd w:val="clear" w:color="auto" w:fill="F0F8FA"/>
          </w:tcPr>
          <w:p>
            <w:r>
              <w:rPr>
                <w:b w:val="0"/>
                <w:color w:val="404040"/>
                <w:sz w:val="16"/>
              </w:rPr>
              <w:t>ARIA</w:t>
            </w:r>
          </w:p>
        </w:tc>
        <w:tc>
          <w:tcPr>
            <w:tcW w:type="dxa" w:w="1994"/>
            <w:shd w:val="clear" w:color="auto" w:fill="F0F8FA"/>
          </w:tcPr>
          <w:p>
            <w:r>
              <w:rPr>
                <w:b w:val="0"/>
                <w:color w:val="404040"/>
                <w:sz w:val="16"/>
              </w:rPr>
              <w:t>Stress test scenarios in risk systems: Scenario 1: VIX doubles from current 14 to 28 (COVID-level stress). Scenario 2: Nifty falls 10% + VIX rises to 35. Scenario 3: Nifty falls 20% + VIX at 50. Each scenario reprices all options positions using Black-Scholes.</w:t>
            </w:r>
          </w:p>
        </w:tc>
        <w:tc>
          <w:tcPr>
            <w:tcW w:type="dxa" w:w="1994"/>
            <w:shd w:val="clear" w:color="auto" w:fill="F0F8FA"/>
          </w:tcPr>
          <w:p>
            <w:r>
              <w:rPr>
                <w:b w:val="0"/>
                <w:color w:val="404040"/>
                <w:sz w:val="16"/>
              </w:rPr>
              <w:t>STRESS TESTING</w:t>
            </w:r>
          </w:p>
        </w:tc>
        <w:tc>
          <w:tcPr>
            <w:tcW w:type="dxa" w:w="1994"/>
            <w:shd w:val="clear" w:color="auto" w:fill="F0F8FA"/>
          </w:tcPr>
          <w:p>
            <w:r>
              <w:rPr>
                <w:b w:val="0"/>
                <w:color w:val="404040"/>
                <w:sz w:val="16"/>
              </w:rPr>
              <w:t>Aria: 'Risk managers run daily stress tests: what happens to our options book if VIX doubles? Each position is repriced using Black-Scholes with the stressed volatility input.' Motion: 'The Vega of each position determines sensitivity. A portfolio with net Vega of −₹50 lakh per 1% vol change would lose ₹700 lakh if VIX rises 14 points (from 14 to 28). This is the stress loss that must be covered by stressed margin.'</w:t>
            </w:r>
          </w:p>
        </w:tc>
      </w:tr>
      <w:tr>
        <w:tc>
          <w:tcPr>
            <w:tcW w:type="dxa" w:w="1994"/>
            <w:shd w:val="clear" w:color="auto" w:fill="FFFFFF"/>
          </w:tcPr>
          <w:p>
            <w:r>
              <w:rPr>
                <w:b w:val="0"/>
                <w:color w:val="404040"/>
                <w:sz w:val="16"/>
              </w:rPr>
              <w:t>4</w:t>
            </w:r>
          </w:p>
        </w:tc>
        <w:tc>
          <w:tcPr>
            <w:tcW w:type="dxa" w:w="1994"/>
            <w:shd w:val="clear" w:color="auto" w:fill="FFFFFF"/>
          </w:tcPr>
          <w:p>
            <w:r>
              <w:rPr>
                <w:b w:val="0"/>
                <w:color w:val="404040"/>
                <w:sz w:val="16"/>
              </w:rPr>
              <w:t>ARIA</w:t>
            </w:r>
          </w:p>
        </w:tc>
        <w:tc>
          <w:tcPr>
            <w:tcW w:type="dxa" w:w="1994"/>
            <w:shd w:val="clear" w:color="auto" w:fill="FFFFFF"/>
          </w:tcPr>
          <w:p>
            <w:r>
              <w:rPr>
                <w:b w:val="0"/>
                <w:color w:val="404040"/>
                <w:sz w:val="16"/>
              </w:rPr>
              <w:t>Desk risk limits for volatility: Max net Vega = ±₹1 crore per 1% vol change. VIX alert level 1: 18 (review hedges). VIX alert level 2: 22 (reduce Vega exposure). VIX alert level 3: 28 (halt new options selling). SEBI requires risk frameworks for large options dealers.</w:t>
            </w:r>
          </w:p>
        </w:tc>
        <w:tc>
          <w:tcPr>
            <w:tcW w:type="dxa" w:w="1994"/>
            <w:shd w:val="clear" w:color="auto" w:fill="FFFFFF"/>
          </w:tcPr>
          <w:p>
            <w:r>
              <w:rPr>
                <w:b w:val="0"/>
                <w:color w:val="404040"/>
                <w:sz w:val="16"/>
              </w:rPr>
              <w:t>VOL RISK LIMITS</w:t>
            </w:r>
          </w:p>
        </w:tc>
        <w:tc>
          <w:tcPr>
            <w:tcW w:type="dxa" w:w="1994"/>
            <w:shd w:val="clear" w:color="auto" w:fill="FFFFFF"/>
          </w:tcPr>
          <w:p>
            <w:r>
              <w:rPr>
                <w:b w:val="0"/>
                <w:color w:val="404040"/>
                <w:sz w:val="16"/>
              </w:rPr>
              <w:t>Motion: 'SEBI requires large category brokers and proprietary trading desks to maintain documented risk frameworks with explicit volatility risk limits. Operations teams track Vega against these limits daily.' Aria: 'When VIX-based alerts trigger, the operations and risk team coordinates with trading: reduce short Vega positions by buying options, cutting position sizes, or hedging with VIX-correlated instruments.'</w:t>
            </w:r>
          </w:p>
        </w:tc>
      </w:tr>
      <w:tr>
        <w:tc>
          <w:tcPr>
            <w:tcW w:type="dxa" w:w="1994"/>
            <w:shd w:val="clear" w:color="auto" w:fill="F0F8FA"/>
          </w:tcPr>
          <w:p>
            <w:r>
              <w:rPr>
                <w:b w:val="0"/>
                <w:color w:val="404040"/>
                <w:sz w:val="16"/>
              </w:rPr>
              <w:t>5</w:t>
            </w:r>
          </w:p>
        </w:tc>
        <w:tc>
          <w:tcPr>
            <w:tcW w:type="dxa" w:w="1994"/>
            <w:shd w:val="clear" w:color="auto" w:fill="F0F8FA"/>
          </w:tcPr>
          <w:p>
            <w:r>
              <w:rPr>
                <w:b w:val="0"/>
                <w:color w:val="404040"/>
                <w:sz w:val="16"/>
              </w:rPr>
              <w:t>ARIA</w:t>
            </w:r>
          </w:p>
        </w:tc>
        <w:tc>
          <w:tcPr>
            <w:tcW w:type="dxa" w:w="1994"/>
            <w:shd w:val="clear" w:color="auto" w:fill="F0F8FA"/>
          </w:tcPr>
          <w:p>
            <w:r>
              <w:rPr>
                <w:b w:val="0"/>
                <w:color w:val="404040"/>
                <w:sz w:val="16"/>
              </w:rPr>
              <w:t>VIX and operations: Rising VIX → rising SPAN margins → client margin calls. Intraday margin revisions during extreme events. Stress testing: reprice book at doubled VIX. Vega risk limits enforced as VIX thresholds. SEBI requires volatility risk framework.</w:t>
            </w:r>
          </w:p>
        </w:tc>
        <w:tc>
          <w:tcPr>
            <w:tcW w:type="dxa" w:w="1994"/>
            <w:shd w:val="clear" w:color="auto" w:fill="F0F8FA"/>
          </w:tcPr>
          <w:p>
            <w:r>
              <w:rPr>
                <w:b w:val="0"/>
                <w:color w:val="404040"/>
                <w:sz w:val="16"/>
              </w:rPr>
              <w:t>SUMMARY</w:t>
            </w:r>
          </w:p>
        </w:tc>
        <w:tc>
          <w:tcPr>
            <w:tcW w:type="dxa" w:w="1994"/>
            <w:shd w:val="clear" w:color="auto" w:fill="F0F8FA"/>
          </w:tcPr>
          <w:p>
            <w:r>
              <w:rPr>
                <w:b w:val="0"/>
                <w:color w:val="404040"/>
                <w:sz w:val="16"/>
              </w:rPr>
              <w:t>Motion: 'India VIX is not just a market indicator — it is an input to margin systems, stress tests, and risk limit frameworks that govern daily operations across every NSE options participant.' Aria: 'Operations professionals who track VIX can anticipate margin calls, prepare for busy periods, and provide better service to clients during market stress. That foresight separates excellent operations professionals from average ones.'</w:t>
            </w:r>
          </w:p>
        </w:tc>
      </w:tr>
    </w:tbl>
    <w:p/>
    <w:p>
      <w:r>
        <w:rPr>
          <w:b/>
          <w:color w:val="F0A800"/>
          <w:sz w:val="18"/>
        </w:rPr>
        <w:t>▶  TRANSITION — Leads to: D7.10 — SEBI Regulations, Settlement &amp; Exotic Options</w:t>
      </w:r>
    </w:p>
    <w:p/>
    <w:p>
      <w:r>
        <w:br w:type="page"/>
      </w:r>
    </w:p>
    <w:p>
      <w:pPr>
        <w:spacing w:before="360"/>
      </w:pPr>
      <w:r>
        <w:rPr>
          <w:b w:val="0"/>
          <w:color w:val="CCCCCC"/>
          <w:sz w:val="16"/>
        </w:rPr>
        <w:t>────────────────────────────────────────────────────────────</w:t>
      </w:r>
    </w:p>
    <w:p>
      <w:r>
        <w:rPr>
          <w:b/>
          <w:color w:val="101C4F"/>
          <w:sz w:val="28"/>
        </w:rPr>
        <w:t>D7.10  ·  Video 1 of 3</w:t>
      </w:r>
    </w:p>
    <w:p>
      <w:r>
        <w:rPr>
          <w:b w:val="0"/>
          <w:color w:val="007A87"/>
          <w:sz w:val="22"/>
        </w:rPr>
        <w:t>SEBI Regulations, Settlement and Exotic Options</w:t>
      </w:r>
    </w:p>
    <w:p>
      <w:r>
        <w:rPr>
          <w:b/>
          <w:color w:val="101C4F"/>
          <w:sz w:val="20"/>
        </w:rPr>
        <w:t>🔒  INTERNAL MAPPING — D7.10</w:t>
      </w:r>
    </w:p>
    <w:tbl>
      <w:tblPr>
        <w:tblStyle w:val="TableGrid"/>
        <w:tblW w:type="auto" w:w="0"/>
        <w:tblLook w:firstColumn="1" w:firstRow="1" w:lastColumn="0" w:lastRow="0" w:noHBand="0" w:noVBand="1" w:val="04A0"/>
      </w:tblPr>
      <w:tblGrid>
        <w:gridCol w:w="4986"/>
        <w:gridCol w:w="4986"/>
      </w:tblGrid>
      <w:tr>
        <w:tc>
          <w:tcPr>
            <w:tcW w:type="dxa" w:w="4986"/>
            <w:shd w:val="clear" w:color="auto" w:fill="101C4F"/>
          </w:tcPr>
          <w:p>
            <w:r>
              <w:rPr>
                <w:b/>
                <w:color w:val="FFFFFF"/>
                <w:sz w:val="18"/>
              </w:rPr>
              <w:t>UOR Code</w:t>
            </w:r>
          </w:p>
        </w:tc>
        <w:tc>
          <w:tcPr>
            <w:tcW w:type="dxa" w:w="4986"/>
            <w:shd w:val="clear" w:color="auto" w:fill="F7F7F7"/>
          </w:tcPr>
          <w:p>
            <w:r>
              <w:rPr>
                <w:b w:val="0"/>
                <w:color w:val="404040"/>
                <w:sz w:val="18"/>
              </w:rPr>
              <w:t>D7.10</w:t>
            </w:r>
          </w:p>
        </w:tc>
      </w:tr>
      <w:tr>
        <w:tc>
          <w:tcPr>
            <w:tcW w:type="dxa" w:w="4986"/>
            <w:shd w:val="clear" w:color="auto" w:fill="101C4F"/>
          </w:tcPr>
          <w:p>
            <w:r>
              <w:rPr>
                <w:b/>
                <w:color w:val="FFFFFF"/>
                <w:sz w:val="18"/>
              </w:rPr>
              <w:t>UOR Title</w:t>
            </w:r>
          </w:p>
        </w:tc>
        <w:tc>
          <w:tcPr>
            <w:tcW w:type="dxa" w:w="4986"/>
            <w:shd w:val="clear" w:color="auto" w:fill="F7F7F7"/>
          </w:tcPr>
          <w:p>
            <w:r>
              <w:rPr>
                <w:b w:val="0"/>
                <w:color w:val="404040"/>
                <w:sz w:val="18"/>
              </w:rPr>
              <w:t>SEBI Regulations, Settlement and Exotic Options</w:t>
            </w:r>
          </w:p>
        </w:tc>
      </w:tr>
      <w:tr>
        <w:tc>
          <w:tcPr>
            <w:tcW w:type="dxa" w:w="4986"/>
            <w:shd w:val="clear" w:color="auto" w:fill="101C4F"/>
          </w:tcPr>
          <w:p>
            <w:r>
              <w:rPr>
                <w:b/>
                <w:color w:val="FFFFFF"/>
                <w:sz w:val="18"/>
              </w:rPr>
              <w:t>Competency</w:t>
            </w:r>
          </w:p>
        </w:tc>
        <w:tc>
          <w:tcPr>
            <w:tcW w:type="dxa" w:w="4986"/>
            <w:shd w:val="clear" w:color="auto" w:fill="F7F7F7"/>
          </w:tcPr>
          <w:p>
            <w:r>
              <w:rPr>
                <w:b w:val="0"/>
                <w:color w:val="404040"/>
                <w:sz w:val="18"/>
              </w:rPr>
              <w:t>Understand SEBI options regulatory framework, physical settlement, and an overview of exotic option types</w:t>
            </w:r>
          </w:p>
        </w:tc>
      </w:tr>
      <w:tr>
        <w:tc>
          <w:tcPr>
            <w:tcW w:type="dxa" w:w="4986"/>
            <w:shd w:val="clear" w:color="auto" w:fill="101C4F"/>
          </w:tcPr>
          <w:p>
            <w:r>
              <w:rPr>
                <w:b/>
                <w:color w:val="FFFFFF"/>
                <w:sz w:val="18"/>
              </w:rPr>
              <w:t>EAR Focus</w:t>
            </w:r>
          </w:p>
        </w:tc>
        <w:tc>
          <w:tcPr>
            <w:tcW w:type="dxa" w:w="4986"/>
            <w:shd w:val="clear" w:color="auto" w:fill="F7F7F7"/>
          </w:tcPr>
          <w:p>
            <w:r>
              <w:rPr>
                <w:b w:val="0"/>
                <w:color w:val="404040"/>
                <w:sz w:val="18"/>
              </w:rPr>
              <w:t>Explain</w:t>
            </w:r>
          </w:p>
        </w:tc>
      </w:tr>
      <w:tr>
        <w:tc>
          <w:tcPr>
            <w:tcW w:type="dxa" w:w="4986"/>
            <w:shd w:val="clear" w:color="auto" w:fill="101C4F"/>
          </w:tcPr>
          <w:p>
            <w:r>
              <w:rPr>
                <w:b/>
                <w:color w:val="FFFFFF"/>
                <w:sz w:val="18"/>
              </w:rPr>
              <w:t>Objective</w:t>
            </w:r>
          </w:p>
        </w:tc>
        <w:tc>
          <w:tcPr>
            <w:tcW w:type="dxa" w:w="4986"/>
            <w:shd w:val="clear" w:color="auto" w:fill="F7F7F7"/>
          </w:tcPr>
          <w:p>
            <w:r>
              <w:rPr>
                <w:b w:val="0"/>
                <w:color w:val="404040"/>
                <w:sz w:val="18"/>
              </w:rPr>
              <w:t>Explain SEBI's regulatory framework for options: eligibility, position limits, and settlement rules</w:t>
            </w:r>
          </w:p>
        </w:tc>
      </w:tr>
      <w:tr>
        <w:tc>
          <w:tcPr>
            <w:tcW w:type="dxa" w:w="4986"/>
            <w:shd w:val="clear" w:color="auto" w:fill="101C4F"/>
          </w:tcPr>
          <w:p>
            <w:r>
              <w:rPr>
                <w:b/>
                <w:color w:val="FFFFFF"/>
                <w:sz w:val="18"/>
              </w:rPr>
              <w:t>Prerequisite</w:t>
            </w:r>
          </w:p>
        </w:tc>
        <w:tc>
          <w:tcPr>
            <w:tcW w:type="dxa" w:w="4986"/>
            <w:shd w:val="clear" w:color="auto" w:fill="F7F7F7"/>
          </w:tcPr>
          <w:p>
            <w:r>
              <w:rPr>
                <w:b w:val="0"/>
                <w:color w:val="404040"/>
                <w:sz w:val="18"/>
              </w:rPr>
              <w:t>D7.9 — Volatility and India VIX</w:t>
            </w:r>
          </w:p>
        </w:tc>
      </w:tr>
      <w:tr>
        <w:tc>
          <w:tcPr>
            <w:tcW w:type="dxa" w:w="4986"/>
            <w:shd w:val="clear" w:color="auto" w:fill="101C4F"/>
          </w:tcPr>
          <w:p>
            <w:r>
              <w:rPr>
                <w:b/>
                <w:color w:val="FFFFFF"/>
                <w:sz w:val="18"/>
              </w:rPr>
              <w:t>Leads To</w:t>
            </w:r>
          </w:p>
        </w:tc>
        <w:tc>
          <w:tcPr>
            <w:tcW w:type="dxa" w:w="4986"/>
            <w:shd w:val="clear" w:color="auto" w:fill="F7F7F7"/>
          </w:tcPr>
          <w:p>
            <w:r>
              <w:rPr>
                <w:b w:val="0"/>
                <w:color w:val="404040"/>
                <w:sz w:val="18"/>
              </w:rPr>
              <w:t>D7.10 Video 2 — Physical Settlement &amp; Exercise Process</w:t>
            </w:r>
          </w:p>
        </w:tc>
      </w:tr>
    </w:tbl>
    <w:p/>
    <w:p>
      <w:r>
        <w:rPr>
          <w:b/>
          <w:color w:val="007A87"/>
          <w:sz w:val="20"/>
        </w:rPr>
        <w:t>🎬  PRODUCTION SCRIPT</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val="clear" w:color="auto" w:fill="007A87"/>
          </w:tcPr>
          <w:p>
            <w:r>
              <w:rPr>
                <w:b/>
                <w:color w:val="FFFFFF"/>
                <w:sz w:val="16"/>
              </w:rPr>
              <w:t>#</w:t>
            </w:r>
          </w:p>
        </w:tc>
        <w:tc>
          <w:tcPr>
            <w:tcW w:type="dxa" w:w="1994"/>
            <w:shd w:val="clear" w:color="auto" w:fill="007A87"/>
          </w:tcPr>
          <w:p>
            <w:r>
              <w:rPr>
                <w:b/>
                <w:color w:val="FFFFFF"/>
                <w:sz w:val="16"/>
              </w:rPr>
              <w:t>Char</w:t>
            </w:r>
          </w:p>
        </w:tc>
        <w:tc>
          <w:tcPr>
            <w:tcW w:type="dxa" w:w="1994"/>
            <w:shd w:val="clear" w:color="auto" w:fill="007A87"/>
          </w:tcPr>
          <w:p>
            <w:r>
              <w:rPr>
                <w:b/>
                <w:color w:val="FFFFFF"/>
                <w:sz w:val="16"/>
              </w:rPr>
              <w:t>Visual Cue</w:t>
            </w:r>
          </w:p>
        </w:tc>
        <w:tc>
          <w:tcPr>
            <w:tcW w:type="dxa" w:w="1994"/>
            <w:shd w:val="clear" w:color="auto" w:fill="007A87"/>
          </w:tcPr>
          <w:p>
            <w:r>
              <w:rPr>
                <w:b/>
                <w:color w:val="FFFFFF"/>
                <w:sz w:val="16"/>
              </w:rPr>
              <w:t>On-Screen Text</w:t>
            </w:r>
          </w:p>
        </w:tc>
        <w:tc>
          <w:tcPr>
            <w:tcW w:type="dxa" w:w="1994"/>
            <w:shd w:val="clear" w:color="auto" w:fill="007A87"/>
          </w:tcPr>
          <w:p>
            <w:r>
              <w:rPr>
                <w:b/>
                <w:color w:val="FFFFFF"/>
                <w:sz w:val="16"/>
              </w:rPr>
              <w:t>Voice Over</w:t>
            </w:r>
          </w:p>
        </w:tc>
      </w:tr>
      <w:tr>
        <w:tc>
          <w:tcPr>
            <w:tcW w:type="dxa" w:w="1994"/>
            <w:shd w:val="clear" w:color="auto" w:fill="F0F8FA"/>
          </w:tcPr>
          <w:p>
            <w:r>
              <w:rPr>
                <w:b w:val="0"/>
                <w:color w:val="404040"/>
                <w:sz w:val="16"/>
              </w:rPr>
              <w:t>1</w:t>
            </w:r>
          </w:p>
        </w:tc>
        <w:tc>
          <w:tcPr>
            <w:tcW w:type="dxa" w:w="1994"/>
            <w:shd w:val="clear" w:color="auto" w:fill="F0F8FA"/>
          </w:tcPr>
          <w:p>
            <w:r>
              <w:rPr>
                <w:b w:val="0"/>
                <w:color w:val="404040"/>
                <w:sz w:val="16"/>
              </w:rPr>
              <w:t>KAVI</w:t>
            </w:r>
          </w:p>
        </w:tc>
        <w:tc>
          <w:tcPr>
            <w:tcW w:type="dxa" w:w="1994"/>
            <w:shd w:val="clear" w:color="auto" w:fill="F0F8FA"/>
          </w:tcPr>
          <w:p>
            <w:r>
              <w:rPr>
                <w:b w:val="0"/>
                <w:color w:val="404040"/>
                <w:sz w:val="16"/>
              </w:rPr>
              <w:t>SEBI logo with three pillars: (1) Investor Protection. (2) Market Development. (3) Regulation &amp; Supervision. Options regulation sits under all three pillars with specific circulars for eligibility, trading, and settlement.</w:t>
            </w:r>
          </w:p>
        </w:tc>
        <w:tc>
          <w:tcPr>
            <w:tcW w:type="dxa" w:w="1994"/>
            <w:shd w:val="clear" w:color="auto" w:fill="F0F8FA"/>
          </w:tcPr>
          <w:p>
            <w:r>
              <w:rPr>
                <w:b w:val="0"/>
                <w:color w:val="404040"/>
                <w:sz w:val="16"/>
              </w:rPr>
              <w:t>INTRO</w:t>
            </w:r>
          </w:p>
        </w:tc>
        <w:tc>
          <w:tcPr>
            <w:tcW w:type="dxa" w:w="1994"/>
            <w:shd w:val="clear" w:color="auto" w:fill="F0F8FA"/>
          </w:tcPr>
          <w:p>
            <w:r>
              <w:rPr>
                <w:b w:val="0"/>
                <w:color w:val="404040"/>
                <w:sz w:val="16"/>
              </w:rPr>
              <w:t>Kavi: 'SEBI is the apex regulator for the Indian securities market, including exchange-traded derivatives. Options on NSE are regulated through a comprehensive framework covering which stocks can have options, who can trade them, and how they are settled.' Ryo: 'Let us walk through the key regulatory pillars for options.'</w:t>
            </w:r>
          </w:p>
        </w:tc>
      </w:tr>
      <w:tr>
        <w:tc>
          <w:tcPr>
            <w:tcW w:type="dxa" w:w="1994"/>
            <w:shd w:val="clear" w:color="auto" w:fill="FFFFFF"/>
          </w:tcPr>
          <w:p>
            <w:r>
              <w:rPr>
                <w:b w:val="0"/>
                <w:color w:val="404040"/>
                <w:sz w:val="16"/>
              </w:rPr>
              <w:t>2</w:t>
            </w:r>
          </w:p>
        </w:tc>
        <w:tc>
          <w:tcPr>
            <w:tcW w:type="dxa" w:w="1994"/>
            <w:shd w:val="clear" w:color="auto" w:fill="FFFFFF"/>
          </w:tcPr>
          <w:p>
            <w:r>
              <w:rPr>
                <w:b w:val="0"/>
                <w:color w:val="404040"/>
                <w:sz w:val="16"/>
              </w:rPr>
              <w:t>KAVI</w:t>
            </w:r>
          </w:p>
        </w:tc>
        <w:tc>
          <w:tcPr>
            <w:tcW w:type="dxa" w:w="1994"/>
            <w:shd w:val="clear" w:color="auto" w:fill="FFFFFF"/>
          </w:tcPr>
          <w:p>
            <w:r>
              <w:rPr>
                <w:b w:val="0"/>
                <w:color w:val="404040"/>
                <w:sz w:val="16"/>
              </w:rPr>
              <w:t>SEBI stock options eligibility criteria (SEBI circular, periodically updated): (1) Market cap in top 500. (2) Median quarter-sigma order size ≥ ₹10 lakh. (3) Minimum 6 months of listing. (4) SEBI/Exchange review: stocks reviewed quarterly. New additions and exclusions announced.</w:t>
            </w:r>
          </w:p>
        </w:tc>
        <w:tc>
          <w:tcPr>
            <w:tcW w:type="dxa" w:w="1994"/>
            <w:shd w:val="clear" w:color="auto" w:fill="FFFFFF"/>
          </w:tcPr>
          <w:p>
            <w:r>
              <w:rPr>
                <w:b w:val="0"/>
                <w:color w:val="404040"/>
                <w:sz w:val="16"/>
              </w:rPr>
              <w:t>STOCK ELIGIBILITY</w:t>
            </w:r>
          </w:p>
        </w:tc>
        <w:tc>
          <w:tcPr>
            <w:tcW w:type="dxa" w:w="1994"/>
            <w:shd w:val="clear" w:color="auto" w:fill="FFFFFF"/>
          </w:tcPr>
          <w:p>
            <w:r>
              <w:rPr>
                <w:b w:val="0"/>
                <w:color w:val="404040"/>
                <w:sz w:val="16"/>
              </w:rPr>
              <w:t>Kavi: 'Not all stocks can have options on NSE. SEBI defines eligibility based on liquidity and market cap. The quarter-sigma order size test ensures the stock is liquid enough — ₹10 lakh can be bought without moving the price more than a quarter standard deviation.' Ryo: 'Currently around 200 stocks have NSE options in addition to major indices like Nifty 50, Bank Nifty, Fin Nifty, and Midcap Nifty.'</w:t>
            </w:r>
          </w:p>
        </w:tc>
      </w:tr>
      <w:tr>
        <w:tc>
          <w:tcPr>
            <w:tcW w:type="dxa" w:w="1994"/>
            <w:shd w:val="clear" w:color="auto" w:fill="F0F8FA"/>
          </w:tcPr>
          <w:p>
            <w:r>
              <w:rPr>
                <w:b w:val="0"/>
                <w:color w:val="404040"/>
                <w:sz w:val="16"/>
              </w:rPr>
              <w:t>3</w:t>
            </w:r>
          </w:p>
        </w:tc>
        <w:tc>
          <w:tcPr>
            <w:tcW w:type="dxa" w:w="1994"/>
            <w:shd w:val="clear" w:color="auto" w:fill="F0F8FA"/>
          </w:tcPr>
          <w:p>
            <w:r>
              <w:rPr>
                <w:b w:val="0"/>
                <w:color w:val="404040"/>
                <w:sz w:val="16"/>
              </w:rPr>
              <w:t>KAVI</w:t>
            </w:r>
          </w:p>
        </w:tc>
        <w:tc>
          <w:tcPr>
            <w:tcW w:type="dxa" w:w="1994"/>
            <w:shd w:val="clear" w:color="auto" w:fill="F0F8FA"/>
          </w:tcPr>
          <w:p>
            <w:r>
              <w:rPr>
                <w:b w:val="0"/>
                <w:color w:val="404040"/>
                <w:sz w:val="16"/>
              </w:rPr>
              <w:t>SEBI position limits for options: FII/FPI: market-wide position limit (MWPL) in stock derivatives = 20% of free-float market cap. Individual client limit = 1% of MWPL. Proprietary/broker: 15% of MWPL. Index options: FII gross open interest ≤ ₹500 crore (near + far month combined).</w:t>
            </w:r>
          </w:p>
        </w:tc>
        <w:tc>
          <w:tcPr>
            <w:tcW w:type="dxa" w:w="1994"/>
            <w:shd w:val="clear" w:color="auto" w:fill="F0F8FA"/>
          </w:tcPr>
          <w:p>
            <w:r>
              <w:rPr>
                <w:b w:val="0"/>
                <w:color w:val="404040"/>
                <w:sz w:val="16"/>
              </w:rPr>
              <w:t>POSITION LIMITS</w:t>
            </w:r>
          </w:p>
        </w:tc>
        <w:tc>
          <w:tcPr>
            <w:tcW w:type="dxa" w:w="1994"/>
            <w:shd w:val="clear" w:color="auto" w:fill="F0F8FA"/>
          </w:tcPr>
          <w:p>
            <w:r>
              <w:rPr>
                <w:b w:val="0"/>
                <w:color w:val="404040"/>
                <w:sz w:val="16"/>
              </w:rPr>
              <w:t>Ryo: 'Position limits prevent market manipulation and concentration risk. FIIs — the largest players in Nifty options — are capped at specific gross open interest limits.' Kavi: 'When a client nears the MWPL for a specific stock, NSE issues a market-wide position limit alert. No new positions can be opened in that derivative once the aggregate exceeds the threshold.'</w:t>
            </w:r>
          </w:p>
        </w:tc>
      </w:tr>
      <w:tr>
        <w:tc>
          <w:tcPr>
            <w:tcW w:type="dxa" w:w="1994"/>
            <w:shd w:val="clear" w:color="auto" w:fill="FFFFFF"/>
          </w:tcPr>
          <w:p>
            <w:r>
              <w:rPr>
                <w:b w:val="0"/>
                <w:color w:val="404040"/>
                <w:sz w:val="16"/>
              </w:rPr>
              <w:t>4</w:t>
            </w:r>
          </w:p>
        </w:tc>
        <w:tc>
          <w:tcPr>
            <w:tcW w:type="dxa" w:w="1994"/>
            <w:shd w:val="clear" w:color="auto" w:fill="FFFFFF"/>
          </w:tcPr>
          <w:p>
            <w:r>
              <w:rPr>
                <w:b w:val="0"/>
                <w:color w:val="404040"/>
                <w:sz w:val="16"/>
              </w:rPr>
              <w:t>KAVI</w:t>
            </w:r>
          </w:p>
        </w:tc>
        <w:tc>
          <w:tcPr>
            <w:tcW w:type="dxa" w:w="1994"/>
            <w:shd w:val="clear" w:color="auto" w:fill="FFFFFF"/>
          </w:tcPr>
          <w:p>
            <w:r>
              <w:rPr>
                <w:b w:val="0"/>
                <w:color w:val="404040"/>
                <w:sz w:val="16"/>
              </w:rPr>
              <w:t>NSE options expiry structure: Index options (Nifty, Bank Nifty): weekly expiry every Thursday + monthly + quarterly. Stock options: monthly expiry (last Thursday of month). European-style: exercise only at expiry. No early exercise — unlike American-style.</w:t>
            </w:r>
          </w:p>
        </w:tc>
        <w:tc>
          <w:tcPr>
            <w:tcW w:type="dxa" w:w="1994"/>
            <w:shd w:val="clear" w:color="auto" w:fill="FFFFFF"/>
          </w:tcPr>
          <w:p>
            <w:r>
              <w:rPr>
                <w:b w:val="0"/>
                <w:color w:val="404040"/>
                <w:sz w:val="16"/>
              </w:rPr>
              <w:t>EXPIRY STRUCTURE</w:t>
            </w:r>
          </w:p>
        </w:tc>
        <w:tc>
          <w:tcPr>
            <w:tcW w:type="dxa" w:w="1994"/>
            <w:shd w:val="clear" w:color="auto" w:fill="FFFFFF"/>
          </w:tcPr>
          <w:p>
            <w:r>
              <w:rPr>
                <w:b w:val="0"/>
                <w:color w:val="404040"/>
                <w:sz w:val="16"/>
              </w:rPr>
              <w:t>Kavi: 'European-style options can only be exercised at expiry — not before. This simplifies settlement significantly. NSE moved Nifty options to weekly expiry in 2019 — now there are four expiry dates per month for Nifty.' Ryo: 'SEBI has periodically reviewed the proliferation of weekly expiries across multiple indices and has considered rationalisation to prevent excessive speculation with near-term options.'</w:t>
            </w:r>
          </w:p>
        </w:tc>
      </w:tr>
      <w:tr>
        <w:tc>
          <w:tcPr>
            <w:tcW w:type="dxa" w:w="1994"/>
            <w:shd w:val="clear" w:color="auto" w:fill="F0F8FA"/>
          </w:tcPr>
          <w:p>
            <w:r>
              <w:rPr>
                <w:b w:val="0"/>
                <w:color w:val="404040"/>
                <w:sz w:val="16"/>
              </w:rPr>
              <w:t>5</w:t>
            </w:r>
          </w:p>
        </w:tc>
        <w:tc>
          <w:tcPr>
            <w:tcW w:type="dxa" w:w="1994"/>
            <w:shd w:val="clear" w:color="auto" w:fill="F0F8FA"/>
          </w:tcPr>
          <w:p>
            <w:r>
              <w:rPr>
                <w:b w:val="0"/>
                <w:color w:val="404040"/>
                <w:sz w:val="16"/>
              </w:rPr>
              <w:t>KAVI</w:t>
            </w:r>
          </w:p>
        </w:tc>
        <w:tc>
          <w:tcPr>
            <w:tcW w:type="dxa" w:w="1994"/>
            <w:shd w:val="clear" w:color="auto" w:fill="F0F8FA"/>
          </w:tcPr>
          <w:p>
            <w:r>
              <w:rPr>
                <w:b w:val="0"/>
                <w:color w:val="404040"/>
                <w:sz w:val="16"/>
              </w:rPr>
              <w:t>SEBI options regulatory framework: Stock eligibility (market cap, liquidity). Position limits (MWPL 20% for FIIs). European-style exercise. Weekly expiry for indices. SEBI circulars govern all changes. NSE + BSE implement under SEBI framework.</w:t>
            </w:r>
          </w:p>
        </w:tc>
        <w:tc>
          <w:tcPr>
            <w:tcW w:type="dxa" w:w="1994"/>
            <w:shd w:val="clear" w:color="auto" w:fill="F0F8FA"/>
          </w:tcPr>
          <w:p>
            <w:r>
              <w:rPr>
                <w:b w:val="0"/>
                <w:color w:val="404040"/>
                <w:sz w:val="16"/>
              </w:rPr>
              <w:t>SUMMARY</w:t>
            </w:r>
          </w:p>
        </w:tc>
        <w:tc>
          <w:tcPr>
            <w:tcW w:type="dxa" w:w="1994"/>
            <w:shd w:val="clear" w:color="auto" w:fill="F0F8FA"/>
          </w:tcPr>
          <w:p>
            <w:r>
              <w:rPr>
                <w:b w:val="0"/>
                <w:color w:val="404040"/>
                <w:sz w:val="16"/>
              </w:rPr>
              <w:t>Ryo: 'SEBI's regulatory framework creates a structured, transparent options market. Understanding these rules is essential for operations professionals who must enforce position limits, check trade eligibility, and process expiry settlements correctly.' Kavi: 'Next: how physical settlement works for stock options — one of the most operationally complex aspects of Indian options.'</w:t>
            </w:r>
          </w:p>
        </w:tc>
      </w:tr>
    </w:tbl>
    <w:p/>
    <w:p>
      <w:r>
        <w:rPr>
          <w:b/>
          <w:color w:val="F0A800"/>
          <w:sz w:val="18"/>
        </w:rPr>
        <w:t>▶  TRANSITION — Leads to: D7.10 Video 2 — Physical Settlement &amp; Exercise Process</w:t>
      </w:r>
    </w:p>
    <w:p/>
    <w:p>
      <w:r>
        <w:br w:type="page"/>
      </w:r>
    </w:p>
    <w:p>
      <w:pPr>
        <w:spacing w:before="360"/>
      </w:pPr>
      <w:r>
        <w:rPr>
          <w:b w:val="0"/>
          <w:color w:val="CCCCCC"/>
          <w:sz w:val="16"/>
        </w:rPr>
        <w:t>────────────────────────────────────────────────────────────</w:t>
      </w:r>
    </w:p>
    <w:p>
      <w:r>
        <w:rPr>
          <w:b/>
          <w:color w:val="101C4F"/>
          <w:sz w:val="28"/>
        </w:rPr>
        <w:t>D7.10  ·  Video 2 of 3</w:t>
      </w:r>
    </w:p>
    <w:p>
      <w:r>
        <w:rPr>
          <w:b w:val="0"/>
          <w:color w:val="007A87"/>
          <w:sz w:val="22"/>
        </w:rPr>
        <w:t>SEBI Regulations, Settlement and Exotic Options</w:t>
      </w:r>
    </w:p>
    <w:p>
      <w:r>
        <w:rPr>
          <w:b/>
          <w:color w:val="101C4F"/>
          <w:sz w:val="20"/>
        </w:rPr>
        <w:t>🔒  INTERNAL MAPPING — D7.10</w:t>
      </w:r>
    </w:p>
    <w:tbl>
      <w:tblPr>
        <w:tblStyle w:val="TableGrid"/>
        <w:tblW w:type="auto" w:w="0"/>
        <w:tblLook w:firstColumn="1" w:firstRow="1" w:lastColumn="0" w:lastRow="0" w:noHBand="0" w:noVBand="1" w:val="04A0"/>
      </w:tblPr>
      <w:tblGrid>
        <w:gridCol w:w="4986"/>
        <w:gridCol w:w="4986"/>
      </w:tblGrid>
      <w:tr>
        <w:tc>
          <w:tcPr>
            <w:tcW w:type="dxa" w:w="4986"/>
            <w:shd w:val="clear" w:color="auto" w:fill="101C4F"/>
          </w:tcPr>
          <w:p>
            <w:r>
              <w:rPr>
                <w:b/>
                <w:color w:val="FFFFFF"/>
                <w:sz w:val="18"/>
              </w:rPr>
              <w:t>UOR Code</w:t>
            </w:r>
          </w:p>
        </w:tc>
        <w:tc>
          <w:tcPr>
            <w:tcW w:type="dxa" w:w="4986"/>
            <w:shd w:val="clear" w:color="auto" w:fill="F7F7F7"/>
          </w:tcPr>
          <w:p>
            <w:r>
              <w:rPr>
                <w:b w:val="0"/>
                <w:color w:val="404040"/>
                <w:sz w:val="18"/>
              </w:rPr>
              <w:t>D7.10</w:t>
            </w:r>
          </w:p>
        </w:tc>
      </w:tr>
      <w:tr>
        <w:tc>
          <w:tcPr>
            <w:tcW w:type="dxa" w:w="4986"/>
            <w:shd w:val="clear" w:color="auto" w:fill="101C4F"/>
          </w:tcPr>
          <w:p>
            <w:r>
              <w:rPr>
                <w:b/>
                <w:color w:val="FFFFFF"/>
                <w:sz w:val="18"/>
              </w:rPr>
              <w:t>UOR Title</w:t>
            </w:r>
          </w:p>
        </w:tc>
        <w:tc>
          <w:tcPr>
            <w:tcW w:type="dxa" w:w="4986"/>
            <w:shd w:val="clear" w:color="auto" w:fill="F7F7F7"/>
          </w:tcPr>
          <w:p>
            <w:r>
              <w:rPr>
                <w:b w:val="0"/>
                <w:color w:val="404040"/>
                <w:sz w:val="18"/>
              </w:rPr>
              <w:t>SEBI Regulations, Settlement and Exotic Options</w:t>
            </w:r>
          </w:p>
        </w:tc>
      </w:tr>
      <w:tr>
        <w:tc>
          <w:tcPr>
            <w:tcW w:type="dxa" w:w="4986"/>
            <w:shd w:val="clear" w:color="auto" w:fill="101C4F"/>
          </w:tcPr>
          <w:p>
            <w:r>
              <w:rPr>
                <w:b/>
                <w:color w:val="FFFFFF"/>
                <w:sz w:val="18"/>
              </w:rPr>
              <w:t>Competency</w:t>
            </w:r>
          </w:p>
        </w:tc>
        <w:tc>
          <w:tcPr>
            <w:tcW w:type="dxa" w:w="4986"/>
            <w:shd w:val="clear" w:color="auto" w:fill="F7F7F7"/>
          </w:tcPr>
          <w:p>
            <w:r>
              <w:rPr>
                <w:b w:val="0"/>
                <w:color w:val="404040"/>
                <w:sz w:val="18"/>
              </w:rPr>
              <w:t>Understand SEBI options regulatory framework, physical settlement, and an overview of exotic option types</w:t>
            </w:r>
          </w:p>
        </w:tc>
      </w:tr>
      <w:tr>
        <w:tc>
          <w:tcPr>
            <w:tcW w:type="dxa" w:w="4986"/>
            <w:shd w:val="clear" w:color="auto" w:fill="101C4F"/>
          </w:tcPr>
          <w:p>
            <w:r>
              <w:rPr>
                <w:b/>
                <w:color w:val="FFFFFF"/>
                <w:sz w:val="18"/>
              </w:rPr>
              <w:t>EAR Focus</w:t>
            </w:r>
          </w:p>
        </w:tc>
        <w:tc>
          <w:tcPr>
            <w:tcW w:type="dxa" w:w="4986"/>
            <w:shd w:val="clear" w:color="auto" w:fill="F7F7F7"/>
          </w:tcPr>
          <w:p>
            <w:r>
              <w:rPr>
                <w:b w:val="0"/>
                <w:color w:val="404040"/>
                <w:sz w:val="18"/>
              </w:rPr>
              <w:t>Apply</w:t>
            </w:r>
          </w:p>
        </w:tc>
      </w:tr>
      <w:tr>
        <w:tc>
          <w:tcPr>
            <w:tcW w:type="dxa" w:w="4986"/>
            <w:shd w:val="clear" w:color="auto" w:fill="101C4F"/>
          </w:tcPr>
          <w:p>
            <w:r>
              <w:rPr>
                <w:b/>
                <w:color w:val="FFFFFF"/>
                <w:sz w:val="18"/>
              </w:rPr>
              <w:t>Objective</w:t>
            </w:r>
          </w:p>
        </w:tc>
        <w:tc>
          <w:tcPr>
            <w:tcW w:type="dxa" w:w="4986"/>
            <w:shd w:val="clear" w:color="auto" w:fill="F7F7F7"/>
          </w:tcPr>
          <w:p>
            <w:r>
              <w:rPr>
                <w:b w:val="0"/>
                <w:color w:val="404040"/>
                <w:sz w:val="18"/>
              </w:rPr>
              <w:t>Apply physical settlement rules for stock options and index cash settlement procedures at expiry</w:t>
            </w:r>
          </w:p>
        </w:tc>
      </w:tr>
      <w:tr>
        <w:tc>
          <w:tcPr>
            <w:tcW w:type="dxa" w:w="4986"/>
            <w:shd w:val="clear" w:color="auto" w:fill="101C4F"/>
          </w:tcPr>
          <w:p>
            <w:r>
              <w:rPr>
                <w:b/>
                <w:color w:val="FFFFFF"/>
                <w:sz w:val="18"/>
              </w:rPr>
              <w:t>Prerequisite</w:t>
            </w:r>
          </w:p>
        </w:tc>
        <w:tc>
          <w:tcPr>
            <w:tcW w:type="dxa" w:w="4986"/>
            <w:shd w:val="clear" w:color="auto" w:fill="F7F7F7"/>
          </w:tcPr>
          <w:p>
            <w:r>
              <w:rPr>
                <w:b w:val="0"/>
                <w:color w:val="404040"/>
                <w:sz w:val="18"/>
              </w:rPr>
              <w:t>D7.10 Video 1 — SEBI Regulatory Framework</w:t>
            </w:r>
          </w:p>
        </w:tc>
      </w:tr>
      <w:tr>
        <w:tc>
          <w:tcPr>
            <w:tcW w:type="dxa" w:w="4986"/>
            <w:shd w:val="clear" w:color="auto" w:fill="101C4F"/>
          </w:tcPr>
          <w:p>
            <w:r>
              <w:rPr>
                <w:b/>
                <w:color w:val="FFFFFF"/>
                <w:sz w:val="18"/>
              </w:rPr>
              <w:t>Leads To</w:t>
            </w:r>
          </w:p>
        </w:tc>
        <w:tc>
          <w:tcPr>
            <w:tcW w:type="dxa" w:w="4986"/>
            <w:shd w:val="clear" w:color="auto" w:fill="F7F7F7"/>
          </w:tcPr>
          <w:p>
            <w:r>
              <w:rPr>
                <w:b w:val="0"/>
                <w:color w:val="404040"/>
                <w:sz w:val="18"/>
              </w:rPr>
              <w:t>D7.10 Video 3 — Exotic Options Overview</w:t>
            </w:r>
          </w:p>
        </w:tc>
      </w:tr>
    </w:tbl>
    <w:p/>
    <w:p>
      <w:r>
        <w:rPr>
          <w:b/>
          <w:color w:val="007A87"/>
          <w:sz w:val="20"/>
        </w:rPr>
        <w:t>🎬  PRODUCTION SCRIPT</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val="clear" w:color="auto" w:fill="007A87"/>
          </w:tcPr>
          <w:p>
            <w:r>
              <w:rPr>
                <w:b/>
                <w:color w:val="FFFFFF"/>
                <w:sz w:val="16"/>
              </w:rPr>
              <w:t>#</w:t>
            </w:r>
          </w:p>
        </w:tc>
        <w:tc>
          <w:tcPr>
            <w:tcW w:type="dxa" w:w="1994"/>
            <w:shd w:val="clear" w:color="auto" w:fill="007A87"/>
          </w:tcPr>
          <w:p>
            <w:r>
              <w:rPr>
                <w:b/>
                <w:color w:val="FFFFFF"/>
                <w:sz w:val="16"/>
              </w:rPr>
              <w:t>Char</w:t>
            </w:r>
          </w:p>
        </w:tc>
        <w:tc>
          <w:tcPr>
            <w:tcW w:type="dxa" w:w="1994"/>
            <w:shd w:val="clear" w:color="auto" w:fill="007A87"/>
          </w:tcPr>
          <w:p>
            <w:r>
              <w:rPr>
                <w:b/>
                <w:color w:val="FFFFFF"/>
                <w:sz w:val="16"/>
              </w:rPr>
              <w:t>Visual Cue</w:t>
            </w:r>
          </w:p>
        </w:tc>
        <w:tc>
          <w:tcPr>
            <w:tcW w:type="dxa" w:w="1994"/>
            <w:shd w:val="clear" w:color="auto" w:fill="007A87"/>
          </w:tcPr>
          <w:p>
            <w:r>
              <w:rPr>
                <w:b/>
                <w:color w:val="FFFFFF"/>
                <w:sz w:val="16"/>
              </w:rPr>
              <w:t>On-Screen Text</w:t>
            </w:r>
          </w:p>
        </w:tc>
        <w:tc>
          <w:tcPr>
            <w:tcW w:type="dxa" w:w="1994"/>
            <w:shd w:val="clear" w:color="auto" w:fill="007A87"/>
          </w:tcPr>
          <w:p>
            <w:r>
              <w:rPr>
                <w:b/>
                <w:color w:val="FFFFFF"/>
                <w:sz w:val="16"/>
              </w:rPr>
              <w:t>Voice Over</w:t>
            </w:r>
          </w:p>
        </w:tc>
      </w:tr>
      <w:tr>
        <w:tc>
          <w:tcPr>
            <w:tcW w:type="dxa" w:w="1994"/>
            <w:shd w:val="clear" w:color="auto" w:fill="F0F8FA"/>
          </w:tcPr>
          <w:p>
            <w:r>
              <w:rPr>
                <w:b w:val="0"/>
                <w:color w:val="404040"/>
                <w:sz w:val="16"/>
              </w:rPr>
              <w:t>1</w:t>
            </w:r>
          </w:p>
        </w:tc>
        <w:tc>
          <w:tcPr>
            <w:tcW w:type="dxa" w:w="1994"/>
            <w:shd w:val="clear" w:color="auto" w:fill="F0F8FA"/>
          </w:tcPr>
          <w:p>
            <w:r>
              <w:rPr>
                <w:b w:val="0"/>
                <w:color w:val="404040"/>
                <w:sz w:val="16"/>
              </w:rPr>
              <w:t>RYO</w:t>
            </w:r>
          </w:p>
        </w:tc>
        <w:tc>
          <w:tcPr>
            <w:tcW w:type="dxa" w:w="1994"/>
            <w:shd w:val="clear" w:color="auto" w:fill="F0F8FA"/>
          </w:tcPr>
          <w:p>
            <w:r>
              <w:rPr>
                <w:b w:val="0"/>
                <w:color w:val="404040"/>
                <w:sz w:val="16"/>
              </w:rPr>
              <w:t>SEBI circular 2019: All stock options to move to physical settlement (from cash to physical delivery of shares). Timeline implemented: phased rollout completed by Q2 2019. Currently: all stock F&amp;O = physical settlement. Index F&amp;O = cash settlement.</w:t>
            </w:r>
          </w:p>
        </w:tc>
        <w:tc>
          <w:tcPr>
            <w:tcW w:type="dxa" w:w="1994"/>
            <w:shd w:val="clear" w:color="auto" w:fill="F0F8FA"/>
          </w:tcPr>
          <w:p>
            <w:r>
              <w:rPr>
                <w:b w:val="0"/>
                <w:color w:val="404040"/>
                <w:sz w:val="16"/>
              </w:rPr>
              <w:t>INTRO</w:t>
            </w:r>
          </w:p>
        </w:tc>
        <w:tc>
          <w:tcPr>
            <w:tcW w:type="dxa" w:w="1994"/>
            <w:shd w:val="clear" w:color="auto" w:fill="F0F8FA"/>
          </w:tcPr>
          <w:p>
            <w:r>
              <w:rPr>
                <w:b w:val="0"/>
                <w:color w:val="404040"/>
                <w:sz w:val="16"/>
              </w:rPr>
              <w:t>Ryo: 'In 2019, SEBI mandated physical settlement for all stock futures and options — replacing the earlier cash settlement system. This was a major operational change.' Aria: 'Physical settlement means: if a Reliance 2900 CE expires in-the-money, the seller must actually deliver 500 Reliance shares (one lot) to the buyer — not just pay the cash difference.'</w:t>
            </w:r>
          </w:p>
        </w:tc>
      </w:tr>
      <w:tr>
        <w:tc>
          <w:tcPr>
            <w:tcW w:type="dxa" w:w="1994"/>
            <w:shd w:val="clear" w:color="auto" w:fill="FFFFFF"/>
          </w:tcPr>
          <w:p>
            <w:r>
              <w:rPr>
                <w:b w:val="0"/>
                <w:color w:val="404040"/>
                <w:sz w:val="16"/>
              </w:rPr>
              <w:t>2</w:t>
            </w:r>
          </w:p>
        </w:tc>
        <w:tc>
          <w:tcPr>
            <w:tcW w:type="dxa" w:w="1994"/>
            <w:shd w:val="clear" w:color="auto" w:fill="FFFFFF"/>
          </w:tcPr>
          <w:p>
            <w:r>
              <w:rPr>
                <w:b w:val="0"/>
                <w:color w:val="404040"/>
                <w:sz w:val="16"/>
              </w:rPr>
              <w:t>RYO</w:t>
            </w:r>
          </w:p>
        </w:tc>
        <w:tc>
          <w:tcPr>
            <w:tcW w:type="dxa" w:w="1994"/>
            <w:shd w:val="clear" w:color="auto" w:fill="FFFFFF"/>
          </w:tcPr>
          <w:p>
            <w:r>
              <w:rPr>
                <w:b w:val="0"/>
                <w:color w:val="404040"/>
                <w:sz w:val="16"/>
              </w:rPr>
              <w:t>Physical settlement process for ITM stock call option at expiry: Buyer: Pays strike price × lot size = ₹2,900 × 500 = ₹14.5 lakh. Receives 500 Reliance shares in demat. Seller: Receives ₹14.5 lakh. Delivers 500 Reliance shares from demat. Settlement by T+1 rolling settlement cycle.</w:t>
            </w:r>
          </w:p>
        </w:tc>
        <w:tc>
          <w:tcPr>
            <w:tcW w:type="dxa" w:w="1994"/>
            <w:shd w:val="clear" w:color="auto" w:fill="FFFFFF"/>
          </w:tcPr>
          <w:p>
            <w:r>
              <w:rPr>
                <w:b w:val="0"/>
                <w:color w:val="404040"/>
                <w:sz w:val="16"/>
              </w:rPr>
              <w:t>PHYSICAL SETTLEMENT PROCESS</w:t>
            </w:r>
          </w:p>
        </w:tc>
        <w:tc>
          <w:tcPr>
            <w:tcW w:type="dxa" w:w="1994"/>
            <w:shd w:val="clear" w:color="auto" w:fill="FFFFFF"/>
          </w:tcPr>
          <w:p>
            <w:r>
              <w:rPr>
                <w:b w:val="0"/>
                <w:color w:val="404040"/>
                <w:sz w:val="16"/>
              </w:rPr>
              <w:t>Aria: 'For call option buyers: you must have ₹14.5 lakh ready to pay for the shares. For sellers: you must have 500 Reliance shares in your demat account ready for delivery.' Ryo: 'Operations teams must check delivery obligations before expiry day: do option sellers have shares? Do buyers have cash? Shortfalls are auctioned on T+2 — expensive penalties apply.'</w:t>
            </w:r>
          </w:p>
        </w:tc>
      </w:tr>
      <w:tr>
        <w:tc>
          <w:tcPr>
            <w:tcW w:type="dxa" w:w="1994"/>
            <w:shd w:val="clear" w:color="auto" w:fill="F0F8FA"/>
          </w:tcPr>
          <w:p>
            <w:r>
              <w:rPr>
                <w:b w:val="0"/>
                <w:color w:val="404040"/>
                <w:sz w:val="16"/>
              </w:rPr>
              <w:t>3</w:t>
            </w:r>
          </w:p>
        </w:tc>
        <w:tc>
          <w:tcPr>
            <w:tcW w:type="dxa" w:w="1994"/>
            <w:shd w:val="clear" w:color="auto" w:fill="F0F8FA"/>
          </w:tcPr>
          <w:p>
            <w:r>
              <w:rPr>
                <w:b w:val="0"/>
                <w:color w:val="404040"/>
                <w:sz w:val="16"/>
              </w:rPr>
              <w:t>RYO</w:t>
            </w:r>
          </w:p>
        </w:tc>
        <w:tc>
          <w:tcPr>
            <w:tcW w:type="dxa" w:w="1994"/>
            <w:shd w:val="clear" w:color="auto" w:fill="F0F8FA"/>
          </w:tcPr>
          <w:p>
            <w:r>
              <w:rPr>
                <w:b w:val="0"/>
                <w:color w:val="404040"/>
                <w:sz w:val="16"/>
              </w:rPr>
              <w:t>Managing physical delivery risk: Option holders who do NOT want physical delivery must square off before expiry. Cutoff: 3:30 PM Thursday for NSE stock options. After 3:30 PM: position goes to compulsory delivery. No exceptions.</w:t>
            </w:r>
          </w:p>
        </w:tc>
        <w:tc>
          <w:tcPr>
            <w:tcW w:type="dxa" w:w="1994"/>
            <w:shd w:val="clear" w:color="auto" w:fill="F0F8FA"/>
          </w:tcPr>
          <w:p>
            <w:r>
              <w:rPr>
                <w:b w:val="0"/>
                <w:color w:val="404040"/>
                <w:sz w:val="16"/>
              </w:rPr>
              <w:t>EARLY DELIVERY SQUAREOFF</w:t>
            </w:r>
          </w:p>
        </w:tc>
        <w:tc>
          <w:tcPr>
            <w:tcW w:type="dxa" w:w="1994"/>
            <w:shd w:val="clear" w:color="auto" w:fill="F0F8FA"/>
          </w:tcPr>
          <w:p>
            <w:r>
              <w:rPr>
                <w:b w:val="0"/>
                <w:color w:val="404040"/>
                <w:sz w:val="16"/>
              </w:rPr>
              <w:t>Ryo: 'This is critical for retail clients who bought call options for speculative gain — they must sell the option before 3:30 PM expiry or face actual share delivery obligation.' Aria: 'Operations teams flag clients with ITM stock options approaching expiry who may not have funds or shares for delivery. Proactive client communication prevents forced delivery failures.'</w:t>
            </w:r>
          </w:p>
        </w:tc>
      </w:tr>
      <w:tr>
        <w:tc>
          <w:tcPr>
            <w:tcW w:type="dxa" w:w="1994"/>
            <w:shd w:val="clear" w:color="auto" w:fill="FFFFFF"/>
          </w:tcPr>
          <w:p>
            <w:r>
              <w:rPr>
                <w:b w:val="0"/>
                <w:color w:val="404040"/>
                <w:sz w:val="16"/>
              </w:rPr>
              <w:t>4</w:t>
            </w:r>
          </w:p>
        </w:tc>
        <w:tc>
          <w:tcPr>
            <w:tcW w:type="dxa" w:w="1994"/>
            <w:shd w:val="clear" w:color="auto" w:fill="FFFFFF"/>
          </w:tcPr>
          <w:p>
            <w:r>
              <w:rPr>
                <w:b w:val="0"/>
                <w:color w:val="404040"/>
                <w:sz w:val="16"/>
              </w:rPr>
              <w:t>RYO</w:t>
            </w:r>
          </w:p>
        </w:tc>
        <w:tc>
          <w:tcPr>
            <w:tcW w:type="dxa" w:w="1994"/>
            <w:shd w:val="clear" w:color="auto" w:fill="FFFFFF"/>
          </w:tcPr>
          <w:p>
            <w:r>
              <w:rPr>
                <w:b w:val="0"/>
                <w:color w:val="404040"/>
                <w:sz w:val="16"/>
              </w:rPr>
              <w:t>Index options (Nifty, Bank Nifty) settlement: Cash settlement at expiry. Final settlement price = closing price of Nifty index on expiry day (3:00 PM–3:30 PM VWAP). No physical shares delivered. Profit/loss credited/debited directly to trading account.</w:t>
            </w:r>
          </w:p>
        </w:tc>
        <w:tc>
          <w:tcPr>
            <w:tcW w:type="dxa" w:w="1994"/>
            <w:shd w:val="clear" w:color="auto" w:fill="FFFFFF"/>
          </w:tcPr>
          <w:p>
            <w:r>
              <w:rPr>
                <w:b w:val="0"/>
                <w:color w:val="404040"/>
                <w:sz w:val="16"/>
              </w:rPr>
              <w:t>INDEX SETTLEMENT</w:t>
            </w:r>
          </w:p>
        </w:tc>
        <w:tc>
          <w:tcPr>
            <w:tcW w:type="dxa" w:w="1994"/>
            <w:shd w:val="clear" w:color="auto" w:fill="FFFFFF"/>
          </w:tcPr>
          <w:p>
            <w:r>
              <w:rPr>
                <w:b w:val="0"/>
                <w:color w:val="404040"/>
                <w:sz w:val="16"/>
              </w:rPr>
              <w:t>Aria: 'Index options are simpler operationally — pure cash settlement. Final settlement price for Nifty options is the average index level in the last 30 minutes of trading on expiry day.' Ryo: 'Operations processes index option settlements automatically through NSCCL. Settlement happens on T+1. Large ITM index positions result in large cash flows which operations must reconcile against client accounts.'</w:t>
            </w:r>
          </w:p>
        </w:tc>
      </w:tr>
      <w:tr>
        <w:tc>
          <w:tcPr>
            <w:tcW w:type="dxa" w:w="1994"/>
            <w:shd w:val="clear" w:color="auto" w:fill="F0F8FA"/>
          </w:tcPr>
          <w:p>
            <w:r>
              <w:rPr>
                <w:b w:val="0"/>
                <w:color w:val="404040"/>
                <w:sz w:val="16"/>
              </w:rPr>
              <w:t>5</w:t>
            </w:r>
          </w:p>
        </w:tc>
        <w:tc>
          <w:tcPr>
            <w:tcW w:type="dxa" w:w="1994"/>
            <w:shd w:val="clear" w:color="auto" w:fill="F0F8FA"/>
          </w:tcPr>
          <w:p>
            <w:r>
              <w:rPr>
                <w:b w:val="0"/>
                <w:color w:val="404040"/>
                <w:sz w:val="16"/>
              </w:rPr>
              <w:t>RYO</w:t>
            </w:r>
          </w:p>
        </w:tc>
        <w:tc>
          <w:tcPr>
            <w:tcW w:type="dxa" w:w="1994"/>
            <w:shd w:val="clear" w:color="auto" w:fill="F0F8FA"/>
          </w:tcPr>
          <w:p>
            <w:r>
              <w:rPr>
                <w:b w:val="0"/>
                <w:color w:val="404040"/>
                <w:sz w:val="16"/>
              </w:rPr>
              <w:t>Settlement summary: Stock options → physical settlement (2019 SEBI mandate). ITM call buyer pays strike, receives shares. ITM call seller delivers shares, receives cash. Square off before 3:30 PM to avoid delivery. Index options → cash settlement. Final price = 3:00–3:30 PM VWAP.</w:t>
            </w:r>
          </w:p>
        </w:tc>
        <w:tc>
          <w:tcPr>
            <w:tcW w:type="dxa" w:w="1994"/>
            <w:shd w:val="clear" w:color="auto" w:fill="F0F8FA"/>
          </w:tcPr>
          <w:p>
            <w:r>
              <w:rPr>
                <w:b w:val="0"/>
                <w:color w:val="404040"/>
                <w:sz w:val="16"/>
              </w:rPr>
              <w:t>SUMMARY</w:t>
            </w:r>
          </w:p>
        </w:tc>
        <w:tc>
          <w:tcPr>
            <w:tcW w:type="dxa" w:w="1994"/>
            <w:shd w:val="clear" w:color="auto" w:fill="F0F8FA"/>
          </w:tcPr>
          <w:p>
            <w:r>
              <w:rPr>
                <w:b w:val="0"/>
                <w:color w:val="404040"/>
                <w:sz w:val="16"/>
              </w:rPr>
              <w:t>Aria: 'Physical settlement transformed options operations in India. Pre-2019, all options settled in cash — simple. Post-2019, stock options require coordination with the demat/custody team, early delivery margin systems, and proactive client communication.' Ryo: 'Mastering the settlement process is what separates a competent operations professional from an exceptional one in the Indian derivatives market.'</w:t>
            </w:r>
          </w:p>
        </w:tc>
      </w:tr>
    </w:tbl>
    <w:p/>
    <w:p>
      <w:r>
        <w:rPr>
          <w:b/>
          <w:color w:val="F0A800"/>
          <w:sz w:val="18"/>
        </w:rPr>
        <w:t>▶  TRANSITION — Leads to: D7.10 Video 3 — Exotic Options Overview</w:t>
      </w:r>
    </w:p>
    <w:p/>
    <w:p>
      <w:r>
        <w:br w:type="page"/>
      </w:r>
    </w:p>
    <w:p>
      <w:pPr>
        <w:spacing w:before="360"/>
      </w:pPr>
      <w:r>
        <w:rPr>
          <w:b w:val="0"/>
          <w:color w:val="CCCCCC"/>
          <w:sz w:val="16"/>
        </w:rPr>
        <w:t>────────────────────────────────────────────────────────────</w:t>
      </w:r>
    </w:p>
    <w:p>
      <w:r>
        <w:rPr>
          <w:b/>
          <w:color w:val="101C4F"/>
          <w:sz w:val="28"/>
        </w:rPr>
        <w:t>D7.10  ·  Video 3 of 3</w:t>
      </w:r>
    </w:p>
    <w:p>
      <w:r>
        <w:rPr>
          <w:b w:val="0"/>
          <w:color w:val="007A87"/>
          <w:sz w:val="22"/>
        </w:rPr>
        <w:t>SEBI Regulations, Settlement and Exotic Options</w:t>
      </w:r>
    </w:p>
    <w:p>
      <w:r>
        <w:rPr>
          <w:b/>
          <w:color w:val="101C4F"/>
          <w:sz w:val="20"/>
        </w:rPr>
        <w:t>🔒  INTERNAL MAPPING — D7.10</w:t>
      </w:r>
    </w:p>
    <w:tbl>
      <w:tblPr>
        <w:tblStyle w:val="TableGrid"/>
        <w:tblW w:type="auto" w:w="0"/>
        <w:tblLook w:firstColumn="1" w:firstRow="1" w:lastColumn="0" w:lastRow="0" w:noHBand="0" w:noVBand="1" w:val="04A0"/>
      </w:tblPr>
      <w:tblGrid>
        <w:gridCol w:w="4986"/>
        <w:gridCol w:w="4986"/>
      </w:tblGrid>
      <w:tr>
        <w:tc>
          <w:tcPr>
            <w:tcW w:type="dxa" w:w="4986"/>
            <w:shd w:val="clear" w:color="auto" w:fill="101C4F"/>
          </w:tcPr>
          <w:p>
            <w:r>
              <w:rPr>
                <w:b/>
                <w:color w:val="FFFFFF"/>
                <w:sz w:val="18"/>
              </w:rPr>
              <w:t>UOR Code</w:t>
            </w:r>
          </w:p>
        </w:tc>
        <w:tc>
          <w:tcPr>
            <w:tcW w:type="dxa" w:w="4986"/>
            <w:shd w:val="clear" w:color="auto" w:fill="F7F7F7"/>
          </w:tcPr>
          <w:p>
            <w:r>
              <w:rPr>
                <w:b w:val="0"/>
                <w:color w:val="404040"/>
                <w:sz w:val="18"/>
              </w:rPr>
              <w:t>D7.10</w:t>
            </w:r>
          </w:p>
        </w:tc>
      </w:tr>
      <w:tr>
        <w:tc>
          <w:tcPr>
            <w:tcW w:type="dxa" w:w="4986"/>
            <w:shd w:val="clear" w:color="auto" w:fill="101C4F"/>
          </w:tcPr>
          <w:p>
            <w:r>
              <w:rPr>
                <w:b/>
                <w:color w:val="FFFFFF"/>
                <w:sz w:val="18"/>
              </w:rPr>
              <w:t>UOR Title</w:t>
            </w:r>
          </w:p>
        </w:tc>
        <w:tc>
          <w:tcPr>
            <w:tcW w:type="dxa" w:w="4986"/>
            <w:shd w:val="clear" w:color="auto" w:fill="F7F7F7"/>
          </w:tcPr>
          <w:p>
            <w:r>
              <w:rPr>
                <w:b w:val="0"/>
                <w:color w:val="404040"/>
                <w:sz w:val="18"/>
              </w:rPr>
              <w:t>SEBI Regulations, Settlement and Exotic Options</w:t>
            </w:r>
          </w:p>
        </w:tc>
      </w:tr>
      <w:tr>
        <w:tc>
          <w:tcPr>
            <w:tcW w:type="dxa" w:w="4986"/>
            <w:shd w:val="clear" w:color="auto" w:fill="101C4F"/>
          </w:tcPr>
          <w:p>
            <w:r>
              <w:rPr>
                <w:b/>
                <w:color w:val="FFFFFF"/>
                <w:sz w:val="18"/>
              </w:rPr>
              <w:t>Competency</w:t>
            </w:r>
          </w:p>
        </w:tc>
        <w:tc>
          <w:tcPr>
            <w:tcW w:type="dxa" w:w="4986"/>
            <w:shd w:val="clear" w:color="auto" w:fill="F7F7F7"/>
          </w:tcPr>
          <w:p>
            <w:r>
              <w:rPr>
                <w:b w:val="0"/>
                <w:color w:val="404040"/>
                <w:sz w:val="18"/>
              </w:rPr>
              <w:t>Understand SEBI options regulatory framework, physical settlement, and an overview of exotic option types</w:t>
            </w:r>
          </w:p>
        </w:tc>
      </w:tr>
      <w:tr>
        <w:tc>
          <w:tcPr>
            <w:tcW w:type="dxa" w:w="4986"/>
            <w:shd w:val="clear" w:color="auto" w:fill="101C4F"/>
          </w:tcPr>
          <w:p>
            <w:r>
              <w:rPr>
                <w:b/>
                <w:color w:val="FFFFFF"/>
                <w:sz w:val="18"/>
              </w:rPr>
              <w:t>EAR Focus</w:t>
            </w:r>
          </w:p>
        </w:tc>
        <w:tc>
          <w:tcPr>
            <w:tcW w:type="dxa" w:w="4986"/>
            <w:shd w:val="clear" w:color="auto" w:fill="F7F7F7"/>
          </w:tcPr>
          <w:p>
            <w:r>
              <w:rPr>
                <w:b w:val="0"/>
                <w:color w:val="404040"/>
                <w:sz w:val="18"/>
              </w:rPr>
              <w:t>Relate</w:t>
            </w:r>
          </w:p>
        </w:tc>
      </w:tr>
      <w:tr>
        <w:tc>
          <w:tcPr>
            <w:tcW w:type="dxa" w:w="4986"/>
            <w:shd w:val="clear" w:color="auto" w:fill="101C4F"/>
          </w:tcPr>
          <w:p>
            <w:r>
              <w:rPr>
                <w:b/>
                <w:color w:val="FFFFFF"/>
                <w:sz w:val="18"/>
              </w:rPr>
              <w:t>Objective</w:t>
            </w:r>
          </w:p>
        </w:tc>
        <w:tc>
          <w:tcPr>
            <w:tcW w:type="dxa" w:w="4986"/>
            <w:shd w:val="clear" w:color="auto" w:fill="F7F7F7"/>
          </w:tcPr>
          <w:p>
            <w:r>
              <w:rPr>
                <w:b w:val="0"/>
                <w:color w:val="404040"/>
                <w:sz w:val="18"/>
              </w:rPr>
              <w:t>Relate exotic option types to real-world Indian market applications and operations complexity</w:t>
            </w:r>
          </w:p>
        </w:tc>
      </w:tr>
      <w:tr>
        <w:tc>
          <w:tcPr>
            <w:tcW w:type="dxa" w:w="4986"/>
            <w:shd w:val="clear" w:color="auto" w:fill="101C4F"/>
          </w:tcPr>
          <w:p>
            <w:r>
              <w:rPr>
                <w:b/>
                <w:color w:val="FFFFFF"/>
                <w:sz w:val="18"/>
              </w:rPr>
              <w:t>Prerequisite</w:t>
            </w:r>
          </w:p>
        </w:tc>
        <w:tc>
          <w:tcPr>
            <w:tcW w:type="dxa" w:w="4986"/>
            <w:shd w:val="clear" w:color="auto" w:fill="F7F7F7"/>
          </w:tcPr>
          <w:p>
            <w:r>
              <w:rPr>
                <w:b w:val="0"/>
                <w:color w:val="404040"/>
                <w:sz w:val="18"/>
              </w:rPr>
              <w:t>D7.10 Video 2 — Physical Settlement &amp; Exercise</w:t>
            </w:r>
          </w:p>
        </w:tc>
      </w:tr>
      <w:tr>
        <w:tc>
          <w:tcPr>
            <w:tcW w:type="dxa" w:w="4986"/>
            <w:shd w:val="clear" w:color="auto" w:fill="101C4F"/>
          </w:tcPr>
          <w:p>
            <w:r>
              <w:rPr>
                <w:b/>
                <w:color w:val="FFFFFF"/>
                <w:sz w:val="18"/>
              </w:rPr>
              <w:t>Leads To</w:t>
            </w:r>
          </w:p>
        </w:tc>
        <w:tc>
          <w:tcPr>
            <w:tcW w:type="dxa" w:w="4986"/>
            <w:shd w:val="clear" w:color="auto" w:fill="F7F7F7"/>
          </w:tcPr>
          <w:p>
            <w:r>
              <w:rPr>
                <w:b w:val="0"/>
                <w:color w:val="404040"/>
                <w:sz w:val="18"/>
              </w:rPr>
              <w:t>Module D8 — Interest Rate Derivatives</w:t>
            </w:r>
          </w:p>
        </w:tc>
      </w:tr>
    </w:tbl>
    <w:p/>
    <w:p>
      <w:r>
        <w:rPr>
          <w:b/>
          <w:color w:val="007A87"/>
          <w:sz w:val="20"/>
        </w:rPr>
        <w:t>🎬  PRODUCTION SCRIPT</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val="clear" w:color="auto" w:fill="007A87"/>
          </w:tcPr>
          <w:p>
            <w:r>
              <w:rPr>
                <w:b/>
                <w:color w:val="FFFFFF"/>
                <w:sz w:val="16"/>
              </w:rPr>
              <w:t>#</w:t>
            </w:r>
          </w:p>
        </w:tc>
        <w:tc>
          <w:tcPr>
            <w:tcW w:type="dxa" w:w="1994"/>
            <w:shd w:val="clear" w:color="auto" w:fill="007A87"/>
          </w:tcPr>
          <w:p>
            <w:r>
              <w:rPr>
                <w:b/>
                <w:color w:val="FFFFFF"/>
                <w:sz w:val="16"/>
              </w:rPr>
              <w:t>Char</w:t>
            </w:r>
          </w:p>
        </w:tc>
        <w:tc>
          <w:tcPr>
            <w:tcW w:type="dxa" w:w="1994"/>
            <w:shd w:val="clear" w:color="auto" w:fill="007A87"/>
          </w:tcPr>
          <w:p>
            <w:r>
              <w:rPr>
                <w:b/>
                <w:color w:val="FFFFFF"/>
                <w:sz w:val="16"/>
              </w:rPr>
              <w:t>Visual Cue</w:t>
            </w:r>
          </w:p>
        </w:tc>
        <w:tc>
          <w:tcPr>
            <w:tcW w:type="dxa" w:w="1994"/>
            <w:shd w:val="clear" w:color="auto" w:fill="007A87"/>
          </w:tcPr>
          <w:p>
            <w:r>
              <w:rPr>
                <w:b/>
                <w:color w:val="FFFFFF"/>
                <w:sz w:val="16"/>
              </w:rPr>
              <w:t>On-Screen Text</w:t>
            </w:r>
          </w:p>
        </w:tc>
        <w:tc>
          <w:tcPr>
            <w:tcW w:type="dxa" w:w="1994"/>
            <w:shd w:val="clear" w:color="auto" w:fill="007A87"/>
          </w:tcPr>
          <w:p>
            <w:r>
              <w:rPr>
                <w:b/>
                <w:color w:val="FFFFFF"/>
                <w:sz w:val="16"/>
              </w:rPr>
              <w:t>Voice Over</w:t>
            </w:r>
          </w:p>
        </w:tc>
      </w:tr>
      <w:tr>
        <w:tc>
          <w:tcPr>
            <w:tcW w:type="dxa" w:w="1994"/>
            <w:shd w:val="clear" w:color="auto" w:fill="F0F8FA"/>
          </w:tcPr>
          <w:p>
            <w:r>
              <w:rPr>
                <w:b w:val="0"/>
                <w:color w:val="404040"/>
                <w:sz w:val="16"/>
              </w:rPr>
              <w:t>1</w:t>
            </w:r>
          </w:p>
        </w:tc>
        <w:tc>
          <w:tcPr>
            <w:tcW w:type="dxa" w:w="1994"/>
            <w:shd w:val="clear" w:color="auto" w:fill="F0F8FA"/>
          </w:tcPr>
          <w:p>
            <w:r>
              <w:rPr>
                <w:b w:val="0"/>
                <w:color w:val="404040"/>
                <w:sz w:val="16"/>
              </w:rPr>
              <w:t>ARIA</w:t>
            </w:r>
          </w:p>
        </w:tc>
        <w:tc>
          <w:tcPr>
            <w:tcW w:type="dxa" w:w="1994"/>
            <w:shd w:val="clear" w:color="auto" w:fill="F0F8FA"/>
          </w:tcPr>
          <w:p>
            <w:r>
              <w:rPr>
                <w:b w:val="0"/>
                <w:color w:val="404040"/>
                <w:sz w:val="16"/>
              </w:rPr>
              <w:t>Gallery of exotic option types: Barrier Options (knock-in, knock-out). Asian Options (average price). Binary/Digital Options. Lookback Options. Basket Options. Rainbow Options. Each shown with a brief payoff description.</w:t>
            </w:r>
          </w:p>
        </w:tc>
        <w:tc>
          <w:tcPr>
            <w:tcW w:type="dxa" w:w="1994"/>
            <w:shd w:val="clear" w:color="auto" w:fill="F0F8FA"/>
          </w:tcPr>
          <w:p>
            <w:r>
              <w:rPr>
                <w:b w:val="0"/>
                <w:color w:val="404040"/>
                <w:sz w:val="16"/>
              </w:rPr>
              <w:t>INTRO</w:t>
            </w:r>
          </w:p>
        </w:tc>
        <w:tc>
          <w:tcPr>
            <w:tcW w:type="dxa" w:w="1994"/>
            <w:shd w:val="clear" w:color="auto" w:fill="F0F8FA"/>
          </w:tcPr>
          <w:p>
            <w:r>
              <w:rPr>
                <w:b w:val="0"/>
                <w:color w:val="404040"/>
                <w:sz w:val="16"/>
              </w:rPr>
              <w:t>Aria: 'Exchange-traded options like Nifty options are vanilla — standardised strike, expiry, exercise. But the over-the-counter (OTC) market, dominated by banks and corporates, uses exotic options — customised products with complex payoff structures.' Kavi: 'Exotics are not traded on NSE but are widely used by Indian banks and corporates for customised hedging. Operations professionals in bank treasury teams encounter them regularly.'</w:t>
            </w:r>
          </w:p>
        </w:tc>
      </w:tr>
      <w:tr>
        <w:tc>
          <w:tcPr>
            <w:tcW w:type="dxa" w:w="1994"/>
            <w:shd w:val="clear" w:color="auto" w:fill="FFFFFF"/>
          </w:tcPr>
          <w:p>
            <w:r>
              <w:rPr>
                <w:b w:val="0"/>
                <w:color w:val="404040"/>
                <w:sz w:val="16"/>
              </w:rPr>
              <w:t>2</w:t>
            </w:r>
          </w:p>
        </w:tc>
        <w:tc>
          <w:tcPr>
            <w:tcW w:type="dxa" w:w="1994"/>
            <w:shd w:val="clear" w:color="auto" w:fill="FFFFFF"/>
          </w:tcPr>
          <w:p>
            <w:r>
              <w:rPr>
                <w:b w:val="0"/>
                <w:color w:val="404040"/>
                <w:sz w:val="16"/>
              </w:rPr>
              <w:t>ARIA</w:t>
            </w:r>
          </w:p>
        </w:tc>
        <w:tc>
          <w:tcPr>
            <w:tcW w:type="dxa" w:w="1994"/>
            <w:shd w:val="clear" w:color="auto" w:fill="FFFFFF"/>
          </w:tcPr>
          <w:p>
            <w:r>
              <w:rPr>
                <w:b w:val="0"/>
                <w:color w:val="404040"/>
                <w:sz w:val="16"/>
              </w:rPr>
              <w:t>Barrier option: Knock-out call — acts like a standard call, BUT automatically expires (knocked out) if Nifty touches a barrier (e.g., 20,000). Knock-in call — only activates if Nifty touches a barrier (e.g., 22,500). Both are cheaper than vanilla calls.</w:t>
            </w:r>
          </w:p>
        </w:tc>
        <w:tc>
          <w:tcPr>
            <w:tcW w:type="dxa" w:w="1994"/>
            <w:shd w:val="clear" w:color="auto" w:fill="FFFFFF"/>
          </w:tcPr>
          <w:p>
            <w:r>
              <w:rPr>
                <w:b w:val="0"/>
                <w:color w:val="404040"/>
                <w:sz w:val="16"/>
              </w:rPr>
              <w:t>BARRIER OPTIONS</w:t>
            </w:r>
          </w:p>
        </w:tc>
        <w:tc>
          <w:tcPr>
            <w:tcW w:type="dxa" w:w="1994"/>
            <w:shd w:val="clear" w:color="auto" w:fill="FFFFFF"/>
          </w:tcPr>
          <w:p>
            <w:r>
              <w:rPr>
                <w:b w:val="0"/>
                <w:color w:val="404040"/>
                <w:sz w:val="16"/>
              </w:rPr>
              <w:t>Kavi: 'Barrier options are the most common exotic used by Indian corporates for currency and rate hedging. A USD/INR knock-out call: costs less premium than vanilla but stops protecting if USD/INR crosses a barrier.' Aria: 'Operations must monitor barrier levels in real time. When a barrier is touched, the option either activates or terminates immediately — triggering an operational event that must be processed instantly.'</w:t>
            </w:r>
          </w:p>
        </w:tc>
      </w:tr>
      <w:tr>
        <w:tc>
          <w:tcPr>
            <w:tcW w:type="dxa" w:w="1994"/>
            <w:shd w:val="clear" w:color="auto" w:fill="F0F8FA"/>
          </w:tcPr>
          <w:p>
            <w:r>
              <w:rPr>
                <w:b w:val="0"/>
                <w:color w:val="404040"/>
                <w:sz w:val="16"/>
              </w:rPr>
              <w:t>3</w:t>
            </w:r>
          </w:p>
        </w:tc>
        <w:tc>
          <w:tcPr>
            <w:tcW w:type="dxa" w:w="1994"/>
            <w:shd w:val="clear" w:color="auto" w:fill="F0F8FA"/>
          </w:tcPr>
          <w:p>
            <w:r>
              <w:rPr>
                <w:b w:val="0"/>
                <w:color w:val="404040"/>
                <w:sz w:val="16"/>
              </w:rPr>
              <w:t>ARIA</w:t>
            </w:r>
          </w:p>
        </w:tc>
        <w:tc>
          <w:tcPr>
            <w:tcW w:type="dxa" w:w="1994"/>
            <w:shd w:val="clear" w:color="auto" w:fill="F0F8FA"/>
          </w:tcPr>
          <w:p>
            <w:r>
              <w:rPr>
                <w:b w:val="0"/>
                <w:color w:val="404040"/>
                <w:sz w:val="16"/>
              </w:rPr>
              <w:t>Asian option: Payoff based on average price over a period, not spot price at expiry. Example: Asian call on Nifty — average Nifty over 30 days = 22,150. If strike = 22,000, payoff = 150 points (not based on final day's Nifty level). Cheaper than vanilla due to lower volatility of averages.</w:t>
            </w:r>
          </w:p>
        </w:tc>
        <w:tc>
          <w:tcPr>
            <w:tcW w:type="dxa" w:w="1994"/>
            <w:shd w:val="clear" w:color="auto" w:fill="F0F8FA"/>
          </w:tcPr>
          <w:p>
            <w:r>
              <w:rPr>
                <w:b w:val="0"/>
                <w:color w:val="404040"/>
                <w:sz w:val="16"/>
              </w:rPr>
              <w:t>ASIAN OPTIONS</w:t>
            </w:r>
          </w:p>
        </w:tc>
        <w:tc>
          <w:tcPr>
            <w:tcW w:type="dxa" w:w="1994"/>
            <w:shd w:val="clear" w:color="auto" w:fill="F0F8FA"/>
          </w:tcPr>
          <w:p>
            <w:r>
              <w:rPr>
                <w:b w:val="0"/>
                <w:color w:val="404040"/>
                <w:sz w:val="16"/>
              </w:rPr>
              <w:t>Kavi: 'Asian options are popular for hedging commodity or currency exposures where the company needs to match its average rate over a quarter — not just the rate on one day.' Aria: 'Indian exporters frequently use Asian USD/INR options to hedge their average dollar receivables over a quarter. Operations must track daily fixings and compute the average for settlement.'</w:t>
            </w:r>
          </w:p>
        </w:tc>
      </w:tr>
      <w:tr>
        <w:tc>
          <w:tcPr>
            <w:tcW w:type="dxa" w:w="1994"/>
            <w:shd w:val="clear" w:color="auto" w:fill="FFFFFF"/>
          </w:tcPr>
          <w:p>
            <w:r>
              <w:rPr>
                <w:b w:val="0"/>
                <w:color w:val="404040"/>
                <w:sz w:val="16"/>
              </w:rPr>
              <w:t>4</w:t>
            </w:r>
          </w:p>
        </w:tc>
        <w:tc>
          <w:tcPr>
            <w:tcW w:type="dxa" w:w="1994"/>
            <w:shd w:val="clear" w:color="auto" w:fill="FFFFFF"/>
          </w:tcPr>
          <w:p>
            <w:r>
              <w:rPr>
                <w:b w:val="0"/>
                <w:color w:val="404040"/>
                <w:sz w:val="16"/>
              </w:rPr>
              <w:t>ARIA</w:t>
            </w:r>
          </w:p>
        </w:tc>
        <w:tc>
          <w:tcPr>
            <w:tcW w:type="dxa" w:w="1994"/>
            <w:shd w:val="clear" w:color="auto" w:fill="FFFFFF"/>
          </w:tcPr>
          <w:p>
            <w:r>
              <w:rPr>
                <w:b w:val="0"/>
                <w:color w:val="404040"/>
                <w:sz w:val="16"/>
              </w:rPr>
              <w:t>Binary option: Pays fixed amount (₹500) if Nifty is above 22,000 at expiry, otherwise zero. Lookback option: payoff based on maximum (for call) or minimum (for put) price achieved during option life — optimal execution guaranteed in hindsight.</w:t>
            </w:r>
          </w:p>
        </w:tc>
        <w:tc>
          <w:tcPr>
            <w:tcW w:type="dxa" w:w="1994"/>
            <w:shd w:val="clear" w:color="auto" w:fill="FFFFFF"/>
          </w:tcPr>
          <w:p>
            <w:r>
              <w:rPr>
                <w:b w:val="0"/>
                <w:color w:val="404040"/>
                <w:sz w:val="16"/>
              </w:rPr>
              <w:t>BINARY LOOKBACK</w:t>
            </w:r>
          </w:p>
        </w:tc>
        <w:tc>
          <w:tcPr>
            <w:tcW w:type="dxa" w:w="1994"/>
            <w:shd w:val="clear" w:color="auto" w:fill="FFFFFF"/>
          </w:tcPr>
          <w:p>
            <w:r>
              <w:rPr>
                <w:b w:val="0"/>
                <w:color w:val="404040"/>
                <w:sz w:val="16"/>
              </w:rPr>
              <w:t>Aria: 'Binary options have a simple all-or-nothing payoff. They are used in structured products and in some regulatory contexts (like binary FX options for corporates).' Kavi: 'Lookback options are academically interesting — the holder always gets the best possible payoff in hindsight. In practice, they are very expensive and used mainly in high-premium structured products for ultra-high-net-worth clients.'</w:t>
            </w:r>
          </w:p>
        </w:tc>
      </w:tr>
      <w:tr>
        <w:tc>
          <w:tcPr>
            <w:tcW w:type="dxa" w:w="1994"/>
            <w:shd w:val="clear" w:color="auto" w:fill="F0F8FA"/>
          </w:tcPr>
          <w:p>
            <w:r>
              <w:rPr>
                <w:b w:val="0"/>
                <w:color w:val="404040"/>
                <w:sz w:val="16"/>
              </w:rPr>
              <w:t>5</w:t>
            </w:r>
          </w:p>
        </w:tc>
        <w:tc>
          <w:tcPr>
            <w:tcW w:type="dxa" w:w="1994"/>
            <w:shd w:val="clear" w:color="auto" w:fill="F0F8FA"/>
          </w:tcPr>
          <w:p>
            <w:r>
              <w:rPr>
                <w:b w:val="0"/>
                <w:color w:val="404040"/>
                <w:sz w:val="16"/>
              </w:rPr>
              <w:t>ARIA</w:t>
            </w:r>
          </w:p>
        </w:tc>
        <w:tc>
          <w:tcPr>
            <w:tcW w:type="dxa" w:w="1994"/>
            <w:shd w:val="clear" w:color="auto" w:fill="F0F8FA"/>
          </w:tcPr>
          <w:p>
            <w:r>
              <w:rPr>
                <w:b w:val="0"/>
                <w:color w:val="404040"/>
                <w:sz w:val="16"/>
              </w:rPr>
              <w:t>Exotic options overview: Barrier (knock-in/knock-out) — conditional activation. Asian — average price payoff. Binary/Digital — fixed payout. Lookback — optimal historical price. All OTC, customised, priced using advanced numerical models. Operations: monitor triggers, track averaging periods, complex settlement.</w:t>
            </w:r>
          </w:p>
        </w:tc>
        <w:tc>
          <w:tcPr>
            <w:tcW w:type="dxa" w:w="1994"/>
            <w:shd w:val="clear" w:color="auto" w:fill="F0F8FA"/>
          </w:tcPr>
          <w:p>
            <w:r>
              <w:rPr>
                <w:b w:val="0"/>
                <w:color w:val="404040"/>
                <w:sz w:val="16"/>
              </w:rPr>
              <w:t>SUMMARY</w:t>
            </w:r>
          </w:p>
        </w:tc>
        <w:tc>
          <w:tcPr>
            <w:tcW w:type="dxa" w:w="1994"/>
            <w:shd w:val="clear" w:color="auto" w:fill="F0F8FA"/>
          </w:tcPr>
          <w:p>
            <w:r>
              <w:rPr>
                <w:b w:val="0"/>
                <w:color w:val="404040"/>
                <w:sz w:val="16"/>
              </w:rPr>
              <w:t>Kavi: 'Exotic options demonstrate the incredible flexibility of options as a financial instrument. The payoff can be engineered to match almost any hedging need — but complexity comes at an operational cost.' Aria: 'As you progress in finance, you will encounter more exotic products. The fundamentals from this module — intrinsic value, Greeks, volatility, payoff profiles — are the building blocks for understanding every exotic structure.' Kavi: 'Congratulations — you have completed Module D7: Derivatives Options. The foundation of options is now yours. Next: Interest Rate Derivatives.'</w:t>
            </w:r>
          </w:p>
        </w:tc>
      </w:tr>
    </w:tbl>
    <w:p/>
    <w:p>
      <w:r>
        <w:rPr>
          <w:b/>
          <w:color w:val="F0A800"/>
          <w:sz w:val="18"/>
        </w:rPr>
        <w:t>▶  TRANSITION — Leads to: Module D8 — Interest Rate Derivatives</w:t>
      </w:r>
    </w:p>
    <w:p/>
    <w:p>
      <w:r>
        <w:br w:type="page"/>
      </w:r>
    </w:p>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