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A3D"/>
        </w:rPr>
        <w:t>Downtown Dental — Recommended Changes</w:t>
      </w:r>
    </w:p>
    <w:p>
      <w:r>
        <w:rPr>
          <w:color w:val="555B66"/>
          <w:sz w:val="20"/>
        </w:rPr>
        <w:t>Prepared by PracticeRank · based on a fresh scrape of the live site (2026-07-09). The SEO/AEO foundation, schema, content, and all 8 service-area pages are already live — so this is only the NEW work still outstanding.</w:t>
      </w:r>
    </w:p>
    <w:p/>
    <w:p>
      <w:pPr>
        <w:pStyle w:val="Heading2"/>
      </w:pPr>
      <w:r>
        <w:t>What's left to do</w:t>
      </w:r>
    </w:p>
    <w:p>
      <w:pPr>
        <w:pStyle w:val="Heading3"/>
      </w:pPr>
      <w:r>
        <w:rPr>
          <w:color w:val="B42A1F"/>
        </w:rPr>
        <w:t xml:space="preserve">[DO FIRST]  </w:t>
      </w:r>
      <w:r>
        <w:rPr>
          <w:color w:val="142A3D"/>
        </w:rPr>
        <w:t>Improve site performance</w:t>
      </w:r>
    </w:p>
    <w:p>
      <w:r>
        <w:rPr>
          <w:b/>
          <w:color w:val="555B66"/>
        </w:rPr>
        <w:t xml:space="preserve">Why — </w:t>
      </w:r>
      <w:r>
        <w:t>A fresh audit (2026-07-09) puts mobile Lighthouse performance in the low 30s — slow pages suppress rankings and conversions even though the SEO/AEO foundation is complete.</w:t>
      </w:r>
    </w:p>
    <w:p>
      <w:r>
        <w:rPr>
          <w:b/>
          <w:color w:val="142A3D"/>
        </w:rPr>
        <w:t xml:space="preserve">Change — </w:t>
      </w:r>
      <w:r>
        <w:t>Target 90+: serve images as WebP, compress/lazy-load media, defer non-critical JS, and fix Core Web Vitals (LCP/CLS).</w:t>
      </w:r>
    </w:p>
    <w:p>
      <w:r>
        <w:rPr>
          <w:b/>
          <w:color w:val="1F6FB2"/>
        </w:rPr>
        <w:t xml:space="preserve">Lifts — </w:t>
      </w:r>
      <w:r>
        <w:t>Rankings, conversions</w:t>
      </w:r>
    </w:p>
    <w:p/>
    <w:p>
      <w:pPr>
        <w:pStyle w:val="Heading3"/>
      </w:pPr>
      <w:r>
        <w:rPr>
          <w:color w:val="B46A00"/>
        </w:rPr>
        <w:t xml:space="preserve">[NEXT]  </w:t>
      </w:r>
      <w:r>
        <w:rPr>
          <w:color w:val="142A3D"/>
        </w:rPr>
        <w:t>Render the FAQs as collapsible accordions</w:t>
      </w:r>
    </w:p>
    <w:p>
      <w:r>
        <w:rPr>
          <w:b/>
          <w:color w:val="555B66"/>
        </w:rPr>
        <w:t xml:space="preserve">Why — </w:t>
      </w:r>
      <w:r>
        <w:t>The FAQ schema is correct (multiple Q&amp;A entities), but the live pages have no &lt;details&gt;/&lt;summary&gt; elements — the questions display as a flat block instead of an expand/collapse accordion. UX only; the AEO/schema side is already done.</w:t>
      </w:r>
    </w:p>
    <w:p>
      <w:r>
        <w:rPr>
          <w:b/>
          <w:color w:val="142A3D"/>
        </w:rPr>
        <w:t xml:space="preserve">Change — </w:t>
      </w:r>
      <w:r>
        <w:t>Wrap each existing Q&amp;A in &lt;details&gt;/&lt;summary&gt; so visitors can expand/collapse. Keep the schema as-is.</w:t>
      </w:r>
    </w:p>
    <w:p>
      <w:r>
        <w:rPr>
          <w:b/>
          <w:color w:val="1F6FB2"/>
        </w:rPr>
        <w:t xml:space="preserve">Lifts — </w:t>
      </w:r>
      <w:r>
        <w:t>UX / on-page engagement</w:t>
      </w:r>
    </w:p>
    <w:p/>
    <w:p>
      <w:r>
        <w:rPr>
          <w:i/>
          <w:color w:val="555B66"/>
          <w:sz w:val="18"/>
        </w:rPr>
        <w:t>Note: Downtown Dental self-publishes (PracticeRank provides content; the practice's developer applies it). The location pages above can be drafted by PracticeRank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