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138A2" w14:textId="52650F4A" w:rsidR="00D60B07" w:rsidRDefault="00D60B07" w:rsidP="000244FE">
      <w:pPr>
        <w:pStyle w:val="Heading1"/>
        <w:jc w:val="center"/>
      </w:pPr>
      <w:bookmarkStart w:id="0" w:name="X46aee48b61478065e6c5b792b1f20643c622fd6"/>
      <w:bookmarkStart w:id="1" w:name="content"/>
    </w:p>
    <w:p w14:paraId="2CF307CB" w14:textId="77777777" w:rsidR="00D60B07" w:rsidRPr="00D60B07" w:rsidRDefault="00D60B07" w:rsidP="000244FE">
      <w:pPr>
        <w:spacing w:line="360" w:lineRule="auto"/>
        <w:jc w:val="center"/>
        <w:rPr>
          <w:rFonts w:ascii="Times New Roman" w:hAnsi="Times New Roman" w:cs="Times New Roman"/>
          <w:b/>
          <w:bCs/>
          <w:sz w:val="44"/>
          <w:szCs w:val="44"/>
          <w:u w:val="thick"/>
          <w:lang w:val="en-US"/>
        </w:rPr>
      </w:pPr>
      <w:r w:rsidRPr="00D60B07">
        <w:rPr>
          <w:rFonts w:ascii="Times New Roman" w:hAnsi="Times New Roman" w:cs="Times New Roman"/>
          <w:b/>
          <w:bCs/>
          <w:sz w:val="44"/>
          <w:szCs w:val="44"/>
          <w:u w:val="thick"/>
          <w:lang w:val="en-US"/>
        </w:rPr>
        <w:t>AI-Driven Employee Feedback Analysis</w:t>
      </w:r>
    </w:p>
    <w:p w14:paraId="2803E911" w14:textId="775590E4" w:rsidR="00D60B07" w:rsidRDefault="00D60B07" w:rsidP="000244FE">
      <w:pPr>
        <w:spacing w:line="360" w:lineRule="auto"/>
        <w:jc w:val="center"/>
        <w:rPr>
          <w:rFonts w:ascii="Times New Roman" w:hAnsi="Times New Roman" w:cs="Times New Roman"/>
          <w:b/>
          <w:bCs/>
          <w:sz w:val="44"/>
          <w:szCs w:val="44"/>
          <w:u w:val="thick"/>
        </w:rPr>
      </w:pPr>
    </w:p>
    <w:p w14:paraId="39110492" w14:textId="77777777" w:rsidR="00D60B07" w:rsidRDefault="00D60B07" w:rsidP="000244FE">
      <w:pPr>
        <w:spacing w:line="360" w:lineRule="auto"/>
        <w:jc w:val="center"/>
        <w:rPr>
          <w:rFonts w:ascii="Times New Roman" w:hAnsi="Times New Roman" w:cs="Times New Roman"/>
          <w:b/>
          <w:bCs/>
          <w:sz w:val="44"/>
          <w:szCs w:val="44"/>
          <w:u w:val="thick"/>
        </w:rPr>
      </w:pPr>
    </w:p>
    <w:p w14:paraId="5CE9353F" w14:textId="5BF10C93" w:rsidR="00D60B07" w:rsidRDefault="00D60B07" w:rsidP="000244FE">
      <w:pPr>
        <w:spacing w:line="360" w:lineRule="auto"/>
        <w:jc w:val="center"/>
        <w:rPr>
          <w:rFonts w:ascii="Times New Roman" w:hAnsi="Times New Roman" w:cs="Times New Roman"/>
          <w:b/>
          <w:bCs/>
          <w:sz w:val="44"/>
          <w:szCs w:val="44"/>
          <w:u w:val="thick"/>
        </w:rPr>
      </w:pPr>
      <w:r>
        <w:fldChar w:fldCharType="begin"/>
      </w:r>
      <w:r>
        <w:instrText xml:space="preserve"> INCLUDEPICTURE "/Users/dhanesh/Library/Group Containers/UBF8T346G9.ms/WebArchiveCopyPasteTempFiles/com.microsoft.Word/srm-university-logo-1.png" \* MERGEFORMATINET </w:instrText>
      </w:r>
      <w:r>
        <w:fldChar w:fldCharType="separate"/>
      </w:r>
      <w:r>
        <w:rPr>
          <w:noProof/>
        </w:rPr>
        <w:drawing>
          <wp:inline distT="0" distB="0" distL="0" distR="0" wp14:anchorId="497C440F" wp14:editId="3F4BD96D">
            <wp:extent cx="3900693" cy="1593215"/>
            <wp:effectExtent l="0" t="0" r="0" b="0"/>
            <wp:docPr id="689605644" name="Picture 3" descr="A black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05644" name="Picture 3" descr="A black and green logo&#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10210" cy="1597102"/>
                    </a:xfrm>
                    <a:prstGeom prst="rect">
                      <a:avLst/>
                    </a:prstGeom>
                    <a:noFill/>
                    <a:ln>
                      <a:noFill/>
                    </a:ln>
                  </pic:spPr>
                </pic:pic>
              </a:graphicData>
            </a:graphic>
          </wp:inline>
        </w:drawing>
      </w:r>
      <w:r>
        <w:fldChar w:fldCharType="end"/>
      </w:r>
    </w:p>
    <w:p w14:paraId="1B248F3B" w14:textId="77777777" w:rsidR="00D60B07" w:rsidRDefault="00D60B07" w:rsidP="000244FE">
      <w:pPr>
        <w:spacing w:line="360" w:lineRule="auto"/>
        <w:jc w:val="center"/>
        <w:rPr>
          <w:rFonts w:ascii="Times New Roman" w:hAnsi="Times New Roman" w:cs="Times New Roman"/>
          <w:b/>
          <w:bCs/>
          <w:sz w:val="44"/>
          <w:szCs w:val="44"/>
          <w:u w:val="thick"/>
        </w:rPr>
      </w:pPr>
    </w:p>
    <w:p w14:paraId="64979DD4" w14:textId="77777777" w:rsidR="00D60B07" w:rsidRPr="005B6F12" w:rsidRDefault="00D60B07" w:rsidP="000244FE">
      <w:pPr>
        <w:spacing w:line="360" w:lineRule="auto"/>
        <w:jc w:val="center"/>
        <w:rPr>
          <w:rFonts w:ascii="Times New Roman" w:hAnsi="Times New Roman" w:cs="Times New Roman"/>
        </w:rPr>
      </w:pPr>
      <w:r>
        <w:rPr>
          <w:rFonts w:ascii="Times New Roman" w:hAnsi="Times New Roman" w:cs="Times New Roman"/>
          <w:b/>
          <w:bCs/>
        </w:rPr>
        <w:t xml:space="preserve">Department: </w:t>
      </w:r>
      <w:r>
        <w:rPr>
          <w:rFonts w:ascii="Times New Roman" w:hAnsi="Times New Roman" w:cs="Times New Roman"/>
        </w:rPr>
        <w:t>CSE</w:t>
      </w:r>
    </w:p>
    <w:p w14:paraId="278EAE3A" w14:textId="77777777" w:rsidR="00D60B07" w:rsidRPr="005B6F12" w:rsidRDefault="00D60B07" w:rsidP="000244FE">
      <w:pPr>
        <w:spacing w:line="360" w:lineRule="auto"/>
        <w:jc w:val="center"/>
        <w:rPr>
          <w:rFonts w:ascii="Times New Roman" w:hAnsi="Times New Roman" w:cs="Times New Roman"/>
        </w:rPr>
      </w:pPr>
      <w:r>
        <w:rPr>
          <w:rFonts w:ascii="Times New Roman" w:hAnsi="Times New Roman" w:cs="Times New Roman"/>
          <w:b/>
          <w:bCs/>
        </w:rPr>
        <w:t xml:space="preserve">Section: </w:t>
      </w:r>
      <w:r>
        <w:rPr>
          <w:rFonts w:ascii="Times New Roman" w:hAnsi="Times New Roman" w:cs="Times New Roman"/>
        </w:rPr>
        <w:t>V</w:t>
      </w:r>
    </w:p>
    <w:p w14:paraId="27BEA33D" w14:textId="09FD3507" w:rsidR="00D60B07" w:rsidRDefault="00D60B07" w:rsidP="000244FE">
      <w:pPr>
        <w:spacing w:line="360" w:lineRule="auto"/>
        <w:jc w:val="center"/>
        <w:rPr>
          <w:rFonts w:ascii="Times New Roman" w:hAnsi="Times New Roman" w:cs="Times New Roman"/>
        </w:rPr>
      </w:pPr>
      <w:r>
        <w:rPr>
          <w:rFonts w:ascii="Times New Roman" w:hAnsi="Times New Roman" w:cs="Times New Roman"/>
          <w:b/>
          <w:bCs/>
        </w:rPr>
        <w:t xml:space="preserve">Date of Submission: </w:t>
      </w:r>
      <w:r>
        <w:rPr>
          <w:rFonts w:ascii="Times New Roman" w:hAnsi="Times New Roman" w:cs="Times New Roman"/>
        </w:rPr>
        <w:t>0</w:t>
      </w:r>
      <w:r>
        <w:rPr>
          <w:rFonts w:ascii="Times New Roman" w:hAnsi="Times New Roman" w:cs="Times New Roman"/>
        </w:rPr>
        <w:t>4</w:t>
      </w:r>
      <w:r>
        <w:rPr>
          <w:rFonts w:ascii="Times New Roman" w:hAnsi="Times New Roman" w:cs="Times New Roman"/>
        </w:rPr>
        <w:t>-1</w:t>
      </w:r>
      <w:r>
        <w:rPr>
          <w:rFonts w:ascii="Times New Roman" w:hAnsi="Times New Roman" w:cs="Times New Roman"/>
        </w:rPr>
        <w:t>2</w:t>
      </w:r>
      <w:r>
        <w:rPr>
          <w:rFonts w:ascii="Times New Roman" w:hAnsi="Times New Roman" w:cs="Times New Roman"/>
        </w:rPr>
        <w:t>-2025</w:t>
      </w:r>
    </w:p>
    <w:p w14:paraId="57892F87" w14:textId="77777777" w:rsidR="00D60B07" w:rsidRPr="005B6F12" w:rsidRDefault="00D60B07" w:rsidP="000244FE">
      <w:pPr>
        <w:spacing w:line="360" w:lineRule="auto"/>
        <w:jc w:val="center"/>
        <w:rPr>
          <w:rFonts w:ascii="Times New Roman" w:hAnsi="Times New Roman" w:cs="Times New Roman"/>
        </w:rPr>
      </w:pPr>
    </w:p>
    <w:p w14:paraId="44F13C1D" w14:textId="202C2C24" w:rsidR="00D60B07" w:rsidRDefault="00D60B07" w:rsidP="000244FE">
      <w:pPr>
        <w:jc w:val="center"/>
        <w:rPr>
          <w:rFonts w:ascii="Times New Roman" w:hAnsi="Times New Roman" w:cs="Times New Roman"/>
          <w:b/>
          <w:bCs/>
        </w:rPr>
      </w:pPr>
      <w:r>
        <w:rPr>
          <w:rFonts w:ascii="Times New Roman" w:hAnsi="Times New Roman" w:cs="Times New Roman"/>
          <w:b/>
          <w:bCs/>
        </w:rPr>
        <w:t>Submitted by:</w:t>
      </w:r>
    </w:p>
    <w:p w14:paraId="759BF7DA" w14:textId="77777777" w:rsidR="00D60B07" w:rsidRDefault="00D60B07" w:rsidP="000244FE">
      <w:pPr>
        <w:jc w:val="center"/>
        <w:rPr>
          <w:rFonts w:ascii="Times New Roman" w:hAnsi="Times New Roman" w:cs="Times New Roman"/>
        </w:rPr>
      </w:pPr>
      <w:r>
        <w:rPr>
          <w:rFonts w:ascii="Times New Roman" w:hAnsi="Times New Roman" w:cs="Times New Roman"/>
        </w:rPr>
        <w:t>M Dhanesh Sai – AP23110010275</w:t>
      </w:r>
    </w:p>
    <w:p w14:paraId="7B8065CB" w14:textId="77777777" w:rsidR="00D60B07" w:rsidRDefault="00D60B07" w:rsidP="000244FE">
      <w:pPr>
        <w:jc w:val="center"/>
        <w:rPr>
          <w:rFonts w:ascii="Times New Roman" w:hAnsi="Times New Roman" w:cs="Times New Roman"/>
        </w:rPr>
      </w:pPr>
      <w:r>
        <w:rPr>
          <w:rFonts w:ascii="Times New Roman" w:hAnsi="Times New Roman" w:cs="Times New Roman"/>
        </w:rPr>
        <w:t>N Sathvik - AP23110010326</w:t>
      </w:r>
    </w:p>
    <w:p w14:paraId="07CE29D7" w14:textId="77777777" w:rsidR="00D60B07" w:rsidRDefault="00D60B07" w:rsidP="000244FE">
      <w:pPr>
        <w:jc w:val="center"/>
        <w:rPr>
          <w:rFonts w:ascii="Times New Roman" w:hAnsi="Times New Roman" w:cs="Times New Roman"/>
        </w:rPr>
      </w:pPr>
      <w:r>
        <w:rPr>
          <w:rFonts w:ascii="Times New Roman" w:hAnsi="Times New Roman" w:cs="Times New Roman"/>
        </w:rPr>
        <w:t>K Revanth - AP23110010566</w:t>
      </w:r>
    </w:p>
    <w:p w14:paraId="0B27D1C9" w14:textId="77777777" w:rsidR="00D60B07" w:rsidRDefault="00D60B07" w:rsidP="000244FE">
      <w:pPr>
        <w:jc w:val="center"/>
        <w:rPr>
          <w:rFonts w:ascii="Times New Roman" w:hAnsi="Times New Roman" w:cs="Times New Roman"/>
        </w:rPr>
      </w:pPr>
      <w:r>
        <w:rPr>
          <w:rFonts w:ascii="Times New Roman" w:hAnsi="Times New Roman" w:cs="Times New Roman"/>
        </w:rPr>
        <w:t>K L Kamakshi - AP23110010105</w:t>
      </w:r>
    </w:p>
    <w:p w14:paraId="531FFDEE" w14:textId="6F54083E" w:rsidR="00D60B07" w:rsidRDefault="00D60B07" w:rsidP="000244FE">
      <w:pPr>
        <w:jc w:val="center"/>
        <w:rPr>
          <w:rFonts w:ascii="Times New Roman" w:hAnsi="Times New Roman" w:cs="Times New Roman"/>
          <w:b/>
          <w:bCs/>
        </w:rPr>
      </w:pPr>
      <w:r>
        <w:rPr>
          <w:rFonts w:ascii="Times New Roman" w:hAnsi="Times New Roman" w:cs="Times New Roman"/>
        </w:rPr>
        <w:t>Bhanu Priya – AP23110011359</w:t>
      </w:r>
    </w:p>
    <w:p w14:paraId="7701A23C" w14:textId="77777777" w:rsidR="00382479" w:rsidRPr="00D60B07" w:rsidRDefault="00000000" w:rsidP="000244FE">
      <w:pPr>
        <w:pStyle w:val="Bibliography"/>
        <w:jc w:val="both"/>
      </w:pPr>
      <w:bookmarkStart w:id="2" w:name="executive-summary"/>
      <w:r w:rsidRPr="00D60B07">
        <w:lastRenderedPageBreak/>
        <w:t>Executive Summary</w:t>
      </w:r>
    </w:p>
    <w:p w14:paraId="14B9BF0D" w14:textId="77777777" w:rsidR="00382479" w:rsidRDefault="00000000" w:rsidP="000244FE">
      <w:pPr>
        <w:pStyle w:val="FirstParagraph"/>
        <w:jc w:val="both"/>
      </w:pPr>
      <w:r>
        <w:t>This report presents the design, implementation, and evaluation of an AI-driven system for automated employee feedback analysis. The system ingests open-ended feedback from employees, preprocesses the text data, and applies natural language processing (NLP) and machine learning techniques to classify sentiment and extract key themes. By leveraging machine learning models (e.g. logistic regression with TF-IDF features) within a Flask-based web application, the tool provides rapid, actionable insights to HR and leadership. The model achieved robust performance (e.g. ~85% accuracy and strong F1 scores on test data), enabling real-time monitoring of employee morale. The architecture includes a data pipeline for preprocessing and feature engineering, a trained classification model, and a user-friendly web interface for visualization and input. The business impact is substantial: organizations can respond quickly to employee concerns, improving engagement, retention, and overall productivity. Limitations include potential data privacy issues and algorithmic bias, which are addressed with ethical safeguards. Future work will explore advanced transformer-based models and multi-channel feedback analysis (e.g., voice/video)</w:t>
      </w:r>
      <w:hyperlink r:id="rId6" w:anchor=":~:text=AI,insights%20delivered%20within%2024%20hours">
        <w:r>
          <w:rPr>
            <w:rStyle w:val="Hyperlink"/>
          </w:rPr>
          <w:t>[1]</w:t>
        </w:r>
      </w:hyperlink>
      <w:hyperlink r:id="rId7" w:anchor=":~:text=in%20multilingual%20low,of">
        <w:r>
          <w:rPr>
            <w:rStyle w:val="Hyperlink"/>
          </w:rPr>
          <w:t>[2]</w:t>
        </w:r>
      </w:hyperlink>
      <w:r>
        <w:t>.</w:t>
      </w:r>
    </w:p>
    <w:p w14:paraId="34E314BD" w14:textId="77777777" w:rsidR="00382479" w:rsidRDefault="00000000" w:rsidP="000244FE">
      <w:pPr>
        <w:pStyle w:val="Bibliography"/>
        <w:jc w:val="both"/>
      </w:pPr>
      <w:bookmarkStart w:id="3" w:name="introduction"/>
      <w:bookmarkEnd w:id="2"/>
      <w:r>
        <w:t>Introduction</w:t>
      </w:r>
    </w:p>
    <w:p w14:paraId="069F6749" w14:textId="77777777" w:rsidR="00382479" w:rsidRDefault="00000000" w:rsidP="000244FE">
      <w:pPr>
        <w:pStyle w:val="FirstParagraph"/>
        <w:jc w:val="both"/>
      </w:pPr>
      <w:r>
        <w:t>Employee feedback analysis is increasingly critical in modern organizations, as understanding staff sentiment directly impacts engagement and productivity</w:t>
      </w:r>
      <w:hyperlink r:id="rId8" w:anchor=":~:text=AI,insights%20delivered%20within%2024%20hours">
        <w:r>
          <w:rPr>
            <w:rStyle w:val="Hyperlink"/>
          </w:rPr>
          <w:t>[1]</w:t>
        </w:r>
      </w:hyperlink>
      <w:hyperlink r:id="rId9" w:anchor=":~:text=The%20emergence%20of%20AI,trends%2C%20and%20take%20proactive%20action%E2%80%94thus">
        <w:r>
          <w:rPr>
            <w:rStyle w:val="Hyperlink"/>
          </w:rPr>
          <w:t>[3]</w:t>
        </w:r>
      </w:hyperlink>
      <w:r>
        <w:t>. Traditional methods (annual surveys, manual review) are slow and labor-intensive, often missing timely issues</w:t>
      </w:r>
      <w:hyperlink r:id="rId10" w:anchor=":~:text=AI,insights%20delivered%20within%2024%20hours">
        <w:r>
          <w:rPr>
            <w:rStyle w:val="Hyperlink"/>
          </w:rPr>
          <w:t>[1]</w:t>
        </w:r>
      </w:hyperlink>
      <w:hyperlink r:id="rId11" w:anchor=":~:text=Traditional%20surveys%20often%20suffer%20from,g">
        <w:r>
          <w:rPr>
            <w:rStyle w:val="Hyperlink"/>
          </w:rPr>
          <w:t>[4]</w:t>
        </w:r>
      </w:hyperlink>
      <w:r>
        <w:t>. Artificial intelligence (AI) offers a transformative solution: using NLP and machine learning, vast volumes of feedback (from surveys, emails, and chat logs) can be processed automatically. These AI-driven systems provide “real-time insights into employee morale, concerns, and engagement levels,” allowing leaders to “detect early signs of dissatisfaction” and act proactively</w:t>
      </w:r>
      <w:hyperlink r:id="rId12" w:anchor=":~:text=The%20emergence%20of%20AI,trends%2C%20and%20take%20proactive%20action%E2%80%94thus">
        <w:r>
          <w:rPr>
            <w:rStyle w:val="Hyperlink"/>
          </w:rPr>
          <w:t>[3]</w:t>
        </w:r>
      </w:hyperlink>
      <w:r>
        <w:t>. This project (“AI-Driven Employee Feedback Analysis”) builds such a system, aiming to enhance organizational communication and culture by delivering rapid, data-driven feedback summaries.</w:t>
      </w:r>
    </w:p>
    <w:p w14:paraId="2C4A2015" w14:textId="77777777" w:rsidR="00382479" w:rsidRDefault="00000000" w:rsidP="000244FE">
      <w:pPr>
        <w:pStyle w:val="Bibliography"/>
        <w:jc w:val="both"/>
      </w:pPr>
      <w:bookmarkStart w:id="4" w:name="problem-statement"/>
      <w:bookmarkEnd w:id="3"/>
      <w:r>
        <w:t>Problem Statement</w:t>
      </w:r>
    </w:p>
    <w:p w14:paraId="32BD80D3" w14:textId="77777777" w:rsidR="00382479" w:rsidRDefault="00000000" w:rsidP="000244FE">
      <w:pPr>
        <w:pStyle w:val="FirstParagraph"/>
        <w:jc w:val="both"/>
      </w:pPr>
      <w:r>
        <w:t>Organizations often collect large volumes of unstructured employee comments (survey responses, exit interviews, suggestion box entries) but lack efficient means to analyze them. Manual analysis is time-consuming and prone to bias, causing delays in identifying critical issues</w:t>
      </w:r>
      <w:hyperlink r:id="rId13" w:anchor=":~:text=AI,insights%20delivered%20within%2024%20hours">
        <w:r>
          <w:rPr>
            <w:rStyle w:val="Hyperlink"/>
          </w:rPr>
          <w:t>[1]</w:t>
        </w:r>
      </w:hyperlink>
      <w:hyperlink r:id="rId14" w:anchor=":~:text=Traditional%20surveys%20often%20suffer%20from,g">
        <w:r>
          <w:rPr>
            <w:rStyle w:val="Hyperlink"/>
          </w:rPr>
          <w:t>[4]</w:t>
        </w:r>
      </w:hyperlink>
      <w:r>
        <w:t>. For instance, a grievance buried in thousands of text responses may go unnoticed until it escalates. In remote or hybrid settings, gauging employee sentiment is even harder</w:t>
      </w:r>
      <w:hyperlink r:id="rId15" w:anchor=":~:text=102%20Image%3A%20AI,tracking%20employee%20sentiment%20during%20major">
        <w:r>
          <w:rPr>
            <w:rStyle w:val="Hyperlink"/>
          </w:rPr>
          <w:t>[5]</w:t>
        </w:r>
      </w:hyperlink>
      <w:r>
        <w:t>. Thus, there is a need for an automated solution that can quickly process diverse feedback sources, classify sentiment (positive/negative/neutral), and highlight recurring themes. This will help management respond promptly to employee concerns and improve engagement.</w:t>
      </w:r>
    </w:p>
    <w:p w14:paraId="2B03E529" w14:textId="77777777" w:rsidR="00382479" w:rsidRDefault="00000000" w:rsidP="000244FE">
      <w:pPr>
        <w:pStyle w:val="Bibliography"/>
        <w:jc w:val="both"/>
      </w:pPr>
      <w:bookmarkStart w:id="5" w:name="objectives"/>
      <w:bookmarkEnd w:id="4"/>
      <w:r>
        <w:t>Objectives</w:t>
      </w:r>
    </w:p>
    <w:p w14:paraId="4F7B2CD0" w14:textId="77777777" w:rsidR="00382479" w:rsidRDefault="00000000" w:rsidP="000244FE">
      <w:pPr>
        <w:pStyle w:val="FirstParagraph"/>
        <w:jc w:val="both"/>
      </w:pPr>
      <w:r>
        <w:lastRenderedPageBreak/>
        <w:t>The primary goals of this project are to:</w:t>
      </w:r>
    </w:p>
    <w:p w14:paraId="4372F603" w14:textId="77777777" w:rsidR="00382479" w:rsidRDefault="00000000" w:rsidP="000244FE">
      <w:pPr>
        <w:pStyle w:val="Compact"/>
        <w:numPr>
          <w:ilvl w:val="0"/>
          <w:numId w:val="2"/>
        </w:numPr>
        <w:jc w:val="both"/>
      </w:pPr>
      <w:r>
        <w:rPr>
          <w:b/>
          <w:bCs/>
        </w:rPr>
        <w:t>Automate Feedback Analysis</w:t>
      </w:r>
      <w:r>
        <w:t>: Develop an AI pipeline to ingest and preprocess raw text feedback data.</w:t>
      </w:r>
    </w:p>
    <w:p w14:paraId="2C54B1C0" w14:textId="77777777" w:rsidR="00382479" w:rsidRDefault="00000000" w:rsidP="000244FE">
      <w:pPr>
        <w:pStyle w:val="Compact"/>
        <w:numPr>
          <w:ilvl w:val="0"/>
          <w:numId w:val="2"/>
        </w:numPr>
        <w:jc w:val="both"/>
      </w:pPr>
      <w:r>
        <w:rPr>
          <w:b/>
          <w:bCs/>
        </w:rPr>
        <w:t>Sentiment Classification</w:t>
      </w:r>
      <w:r>
        <w:t>: Train a model to classify each feedback entry by sentiment (e.g. positive, negative, neutral).</w:t>
      </w:r>
    </w:p>
    <w:p w14:paraId="4833D25D" w14:textId="77777777" w:rsidR="00382479" w:rsidRDefault="00000000" w:rsidP="000244FE">
      <w:pPr>
        <w:pStyle w:val="Compact"/>
        <w:numPr>
          <w:ilvl w:val="0"/>
          <w:numId w:val="2"/>
        </w:numPr>
        <w:jc w:val="both"/>
      </w:pPr>
      <w:r>
        <w:rPr>
          <w:b/>
          <w:bCs/>
        </w:rPr>
        <w:t>Theme Extraction</w:t>
      </w:r>
      <w:r>
        <w:t>: Identify key topics or concerns present in the feedback (e.g. “work-life balance”, “management communication”).</w:t>
      </w:r>
    </w:p>
    <w:p w14:paraId="071A1BCC" w14:textId="77777777" w:rsidR="00382479" w:rsidRDefault="00000000" w:rsidP="000244FE">
      <w:pPr>
        <w:pStyle w:val="Compact"/>
        <w:numPr>
          <w:ilvl w:val="0"/>
          <w:numId w:val="2"/>
        </w:numPr>
        <w:jc w:val="both"/>
      </w:pPr>
      <w:r>
        <w:rPr>
          <w:b/>
          <w:bCs/>
        </w:rPr>
        <w:t>Timely Insights</w:t>
      </w:r>
      <w:r>
        <w:t>: Generate comprehensive reports and visualizations of feedback trends, enabling HR to act quickly (e.g. within 24 hours)</w:t>
      </w:r>
      <w:hyperlink r:id="rId16" w:anchor=":~:text=AI,insights%20delivered%20within%2024%20hours">
        <w:r>
          <w:rPr>
            <w:rStyle w:val="Hyperlink"/>
          </w:rPr>
          <w:t>[1]</w:t>
        </w:r>
      </w:hyperlink>
      <w:r>
        <w:t>.</w:t>
      </w:r>
    </w:p>
    <w:p w14:paraId="0FA904B4" w14:textId="77777777" w:rsidR="00382479" w:rsidRDefault="00000000" w:rsidP="000244FE">
      <w:pPr>
        <w:pStyle w:val="Compact"/>
        <w:numPr>
          <w:ilvl w:val="0"/>
          <w:numId w:val="2"/>
        </w:numPr>
        <w:jc w:val="both"/>
      </w:pPr>
      <w:r>
        <w:rPr>
          <w:b/>
          <w:bCs/>
        </w:rPr>
        <w:t>User-Friendly Interface</w:t>
      </w:r>
      <w:r>
        <w:t>: Provide a web application for HR personnel to input data, view results, and explore insights easily.</w:t>
      </w:r>
    </w:p>
    <w:p w14:paraId="62262B94" w14:textId="77777777" w:rsidR="00382479" w:rsidRDefault="00000000" w:rsidP="000244FE">
      <w:pPr>
        <w:pStyle w:val="FirstParagraph"/>
        <w:jc w:val="both"/>
      </w:pPr>
      <w:r>
        <w:t>These objectives aim to transform traditional feedback workflows, making them faster and more actionable through AI.</w:t>
      </w:r>
    </w:p>
    <w:p w14:paraId="6D62C3D3" w14:textId="77777777" w:rsidR="00382479" w:rsidRDefault="00000000" w:rsidP="000244FE">
      <w:pPr>
        <w:pStyle w:val="Bibliography"/>
        <w:jc w:val="both"/>
      </w:pPr>
      <w:bookmarkStart w:id="6" w:name="use-case-scenarios"/>
      <w:bookmarkEnd w:id="5"/>
      <w:r>
        <w:t>Use Case Scenarios</w:t>
      </w:r>
    </w:p>
    <w:p w14:paraId="00FF678C" w14:textId="77777777" w:rsidR="00382479" w:rsidRDefault="00000000" w:rsidP="000244FE">
      <w:pPr>
        <w:pStyle w:val="FirstParagraph"/>
        <w:jc w:val="both"/>
      </w:pPr>
      <w:r>
        <w:t>Several realistic scenarios illustrate how this system benefits an organization:</w:t>
      </w:r>
    </w:p>
    <w:p w14:paraId="61341CEE" w14:textId="77777777" w:rsidR="00382479" w:rsidRDefault="00000000" w:rsidP="000244FE">
      <w:pPr>
        <w:numPr>
          <w:ilvl w:val="0"/>
          <w:numId w:val="3"/>
        </w:numPr>
        <w:jc w:val="both"/>
      </w:pPr>
      <w:r>
        <w:rPr>
          <w:b/>
          <w:bCs/>
        </w:rPr>
        <w:t>Scenario 1: Post-Survey Analysis.</w:t>
      </w:r>
      <w:r>
        <w:t xml:space="preserve"> After an annual employee engagement survey, HR uploads thousands of open-ended responses. The system processes them immediately, categorizing sentiment and highlighting top concerns (e.g. “career development”, “work environment”). Management receives a report summarizing key findings and trends. This accelerates decision-making and action on feedback that would otherwise take weeks to analyze manually</w:t>
      </w:r>
      <w:hyperlink r:id="rId17" w:anchor=":~:text=AI,insights%20delivered%20within%2024%20hours">
        <w:r>
          <w:rPr>
            <w:rStyle w:val="Hyperlink"/>
          </w:rPr>
          <w:t>[1]</w:t>
        </w:r>
      </w:hyperlink>
      <w:r>
        <w:t>.</w:t>
      </w:r>
    </w:p>
    <w:p w14:paraId="2746C3B6" w14:textId="77777777" w:rsidR="00382479" w:rsidRDefault="00000000" w:rsidP="000244FE">
      <w:pPr>
        <w:numPr>
          <w:ilvl w:val="0"/>
          <w:numId w:val="3"/>
        </w:numPr>
        <w:jc w:val="both"/>
      </w:pPr>
      <w:r>
        <w:rPr>
          <w:b/>
          <w:bCs/>
        </w:rPr>
        <w:t>Scenario 2: Continuous Feedback Monitoring.</w:t>
      </w:r>
      <w:r>
        <w:t xml:space="preserve"> By integrating with internal communication tools (Slack, Teams), the system listens to employee messages and comments in real time</w:t>
      </w:r>
      <w:hyperlink r:id="rId18" w:anchor=":~:text=3.1.%20Real,minute%20insights">
        <w:r>
          <w:rPr>
            <w:rStyle w:val="Hyperlink"/>
          </w:rPr>
          <w:t>[6]</w:t>
        </w:r>
      </w:hyperlink>
      <w:r>
        <w:t>. Any emergent issue (e.g. low morale in a team) is detected quickly. For example, a sudden spike in negative sentiment about a policy change triggers an alert for HR, enabling proactive engagement before problems intensify.</w:t>
      </w:r>
    </w:p>
    <w:p w14:paraId="60CED59D" w14:textId="77777777" w:rsidR="00382479" w:rsidRDefault="00000000" w:rsidP="000244FE">
      <w:pPr>
        <w:numPr>
          <w:ilvl w:val="0"/>
          <w:numId w:val="3"/>
        </w:numPr>
        <w:jc w:val="both"/>
      </w:pPr>
      <w:r>
        <w:rPr>
          <w:b/>
          <w:bCs/>
        </w:rPr>
        <w:t>Scenario 3: Remote Work Engagement.</w:t>
      </w:r>
      <w:r>
        <w:t xml:space="preserve"> In a hybrid workforce, remote employees may not regularly share concerns in person. The AI tool analyzes periodic text feedback from remote staff to ensure their voices are heard</w:t>
      </w:r>
      <w:hyperlink r:id="rId19" w:anchor=":~:text=102%20Image%3A%20AI,tracking%20employee%20sentiment%20during%20major">
        <w:r>
          <w:rPr>
            <w:rStyle w:val="Hyperlink"/>
          </w:rPr>
          <w:t>[5]</w:t>
        </w:r>
      </w:hyperlink>
      <w:r>
        <w:t>. HR can thus gauge satisfaction even without face-to-face channels. For instance, if remote workers mention “feeling isolated,” the tool flags this theme for management to address.</w:t>
      </w:r>
    </w:p>
    <w:p w14:paraId="79E5C039" w14:textId="77777777" w:rsidR="00382479" w:rsidRDefault="00000000" w:rsidP="000244FE">
      <w:pPr>
        <w:numPr>
          <w:ilvl w:val="0"/>
          <w:numId w:val="3"/>
        </w:numPr>
        <w:jc w:val="both"/>
      </w:pPr>
      <w:r>
        <w:rPr>
          <w:b/>
          <w:bCs/>
        </w:rPr>
        <w:t>Scenario 4: Training Feedback Evaluation.</w:t>
      </w:r>
      <w:r>
        <w:t xml:space="preserve"> After a company-wide training session, participants submit written feedback. The system classifies sentiments and extracts comments like “training was too technical” or “great instructor.” These insights help L&amp;D teams tailor future programs more effectively.</w:t>
      </w:r>
    </w:p>
    <w:p w14:paraId="7E0C42E3" w14:textId="77777777" w:rsidR="00382479" w:rsidRDefault="00000000" w:rsidP="000244FE">
      <w:pPr>
        <w:numPr>
          <w:ilvl w:val="0"/>
          <w:numId w:val="3"/>
        </w:numPr>
        <w:jc w:val="both"/>
      </w:pPr>
      <w:r>
        <w:rPr>
          <w:b/>
          <w:bCs/>
        </w:rPr>
        <w:lastRenderedPageBreak/>
        <w:t>Scenario 5: Exit Interview Synthesis.</w:t>
      </w:r>
      <w:r>
        <w:t xml:space="preserve"> Before departing, employees give exit interview notes. The AI analyzes these notes in aggregate to identify common reasons for turnover. HR uses this to adjust policies (e.g. improve compensation if many cite pay dissatisfaction).</w:t>
      </w:r>
    </w:p>
    <w:p w14:paraId="376F0C28" w14:textId="77777777" w:rsidR="00382479" w:rsidRDefault="00000000" w:rsidP="000244FE">
      <w:pPr>
        <w:pStyle w:val="FirstParagraph"/>
        <w:jc w:val="both"/>
      </w:pPr>
      <w:r>
        <w:t>These use cases demonstrate the system’s versatility in both routine and ad-hoc settings, improving HR responsiveness and employee satisfaction</w:t>
      </w:r>
      <w:hyperlink r:id="rId20" w:anchor=":~:text=AI,insights%20delivered%20within%2024%20hours">
        <w:r>
          <w:rPr>
            <w:rStyle w:val="Hyperlink"/>
          </w:rPr>
          <w:t>[1]</w:t>
        </w:r>
      </w:hyperlink>
      <w:hyperlink r:id="rId21" w:anchor=":~:text=3.1.%20Real,minute%20insights">
        <w:r>
          <w:rPr>
            <w:rStyle w:val="Hyperlink"/>
          </w:rPr>
          <w:t>[6]</w:t>
        </w:r>
      </w:hyperlink>
      <w:r>
        <w:t>.</w:t>
      </w:r>
    </w:p>
    <w:p w14:paraId="3A322097" w14:textId="77777777" w:rsidR="00382479" w:rsidRDefault="00000000" w:rsidP="000244FE">
      <w:pPr>
        <w:pStyle w:val="Bibliography"/>
        <w:jc w:val="both"/>
      </w:pPr>
      <w:bookmarkStart w:id="7" w:name="system-architecture"/>
      <w:bookmarkEnd w:id="6"/>
      <w:r>
        <w:t>System Architecture</w:t>
      </w:r>
    </w:p>
    <w:p w14:paraId="30191454" w14:textId="77777777" w:rsidR="00382479" w:rsidRDefault="00000000" w:rsidP="000244FE">
      <w:pPr>
        <w:pStyle w:val="FirstParagraph"/>
        <w:jc w:val="both"/>
      </w:pPr>
      <w:r>
        <w:t>The system architecture consists of four main components (Figure 1, placeholder):</w:t>
      </w:r>
    </w:p>
    <w:p w14:paraId="4D2D9B54" w14:textId="77777777" w:rsidR="00382479" w:rsidRDefault="00000000" w:rsidP="000244FE">
      <w:pPr>
        <w:numPr>
          <w:ilvl w:val="0"/>
          <w:numId w:val="4"/>
        </w:numPr>
        <w:jc w:val="both"/>
      </w:pPr>
      <w:r>
        <w:rPr>
          <w:b/>
          <w:bCs/>
        </w:rPr>
        <w:t>Data Ingestion Layer.</w:t>
      </w:r>
      <w:r>
        <w:t xml:space="preserve"> Collects raw feedback data from sources (CSV files from surveys, database exports, or APIs from communication platforms). This data enters the system in its original form.</w:t>
      </w:r>
    </w:p>
    <w:p w14:paraId="69ACC3EC" w14:textId="77777777" w:rsidR="00382479" w:rsidRDefault="00000000" w:rsidP="000244FE">
      <w:pPr>
        <w:numPr>
          <w:ilvl w:val="0"/>
          <w:numId w:val="4"/>
        </w:numPr>
        <w:jc w:val="both"/>
      </w:pPr>
      <w:r>
        <w:rPr>
          <w:b/>
          <w:bCs/>
        </w:rPr>
        <w:t>Preprocessing Pipeline.</w:t>
      </w:r>
      <w:r>
        <w:t xml:space="preserve"> A Python-based module (e.g., </w:t>
      </w:r>
      <w:r>
        <w:rPr>
          <w:rStyle w:val="VerbatimChar"/>
        </w:rPr>
        <w:t>load_and_eda.py</w:t>
      </w:r>
      <w:r>
        <w:t>) cleans and prepares the data. It removes noise (punctuation, HTML tags), normalizes text (lowercasing, stemming/lemmatization), and filters out stopwords. This pipeline outputs a structured dataset ready for analysis.</w:t>
      </w:r>
    </w:p>
    <w:p w14:paraId="23E52FD8" w14:textId="77777777" w:rsidR="00382479" w:rsidRDefault="00000000" w:rsidP="000244FE">
      <w:pPr>
        <w:numPr>
          <w:ilvl w:val="0"/>
          <w:numId w:val="4"/>
        </w:numPr>
        <w:jc w:val="both"/>
      </w:pPr>
      <w:r>
        <w:rPr>
          <w:b/>
          <w:bCs/>
        </w:rPr>
        <w:t>Analysis Engine (ML Model).</w:t>
      </w:r>
      <w:r>
        <w:t xml:space="preserve"> This core component includes feature engineering and a trained classification model. Text is converted into TF-IDF vectors (as described in Feature Engineering). The machine learning model (e.g. logistic regression or SVM) predicts sentiment labels. It may also use keyword extraction or topic modeling for theme identification.</w:t>
      </w:r>
    </w:p>
    <w:p w14:paraId="2A6935A8" w14:textId="77777777" w:rsidR="00382479" w:rsidRDefault="00000000" w:rsidP="000244FE">
      <w:pPr>
        <w:numPr>
          <w:ilvl w:val="0"/>
          <w:numId w:val="4"/>
        </w:numPr>
        <w:jc w:val="both"/>
      </w:pPr>
      <w:r>
        <w:rPr>
          <w:b/>
          <w:bCs/>
        </w:rPr>
        <w:t>Web Application &amp; API.</w:t>
      </w:r>
      <w:r>
        <w:t xml:space="preserve"> A Flask-based backend (</w:t>
      </w:r>
      <w:r>
        <w:rPr>
          <w:rStyle w:val="VerbatimChar"/>
        </w:rPr>
        <w:t>web_app.py</w:t>
      </w:r>
      <w:r>
        <w:t xml:space="preserve">) serves a RESTful API and HTML pages. Endpoints (e.g. </w:t>
      </w:r>
      <w:r>
        <w:rPr>
          <w:rStyle w:val="VerbatimChar"/>
        </w:rPr>
        <w:t>/predict</w:t>
      </w:r>
      <w:r>
        <w:t xml:space="preserve">) receive input text or data, pass it to the analysis engine (via </w:t>
      </w:r>
      <w:r>
        <w:rPr>
          <w:rStyle w:val="VerbatimChar"/>
        </w:rPr>
        <w:t>predict_service.py</w:t>
      </w:r>
      <w:r>
        <w:t>), and return results. The front-end renders an intuitive interface, showing sentiment results and visualizations (charts, word clouds). This component allows HR users to interact with the system via a browser.</w:t>
      </w:r>
    </w:p>
    <w:p w14:paraId="213C2CC0" w14:textId="77777777" w:rsidR="00382479" w:rsidRDefault="00000000" w:rsidP="000244FE">
      <w:pPr>
        <w:pStyle w:val="FirstParagraph"/>
        <w:jc w:val="both"/>
      </w:pPr>
      <w:r>
        <w:rPr>
          <w:b/>
          <w:bCs/>
        </w:rPr>
        <w:t>Figure 1.</w:t>
      </w:r>
      <w:r>
        <w:t xml:space="preserve"> </w:t>
      </w:r>
      <w:r>
        <w:rPr>
          <w:i/>
          <w:iCs/>
        </w:rPr>
        <w:t>System architecture diagram (placeholder).</w:t>
      </w:r>
    </w:p>
    <w:p w14:paraId="1C8D7681" w14:textId="77777777" w:rsidR="00382479" w:rsidRDefault="00000000" w:rsidP="000244FE">
      <w:pPr>
        <w:pStyle w:val="BodyText"/>
        <w:jc w:val="both"/>
      </w:pPr>
      <w:r>
        <w:t>Data flows from the ingestion layer into preprocessing and feature engineering, then to the ML model. Results feed into the web API, which serves the UI. This modular design separates concerns, enabling scalability (e.g. swapping models) and maintainability.</w:t>
      </w:r>
    </w:p>
    <w:p w14:paraId="7A07E18A" w14:textId="77777777" w:rsidR="00382479" w:rsidRDefault="00000000" w:rsidP="000244FE">
      <w:pPr>
        <w:pStyle w:val="Bibliography"/>
        <w:jc w:val="both"/>
      </w:pPr>
      <w:bookmarkStart w:id="8" w:name="dataset-description"/>
      <w:bookmarkEnd w:id="7"/>
      <w:r>
        <w:t>Dataset Description</w:t>
      </w:r>
    </w:p>
    <w:p w14:paraId="1B64718F" w14:textId="77777777" w:rsidR="00382479" w:rsidRDefault="00000000" w:rsidP="000244FE">
      <w:pPr>
        <w:pStyle w:val="FirstParagraph"/>
        <w:jc w:val="both"/>
      </w:pPr>
      <w:r>
        <w:t xml:space="preserve">The dataset used in this project comprises anonymized employee feedback entries collected from an organization (e.g. survey responses or feedback forms). Each record contains at least one free-text field (the feedback comment) and possibly associated metadata (e.g. employee department, date). Crucially, each entry has a </w:t>
      </w:r>
      <w:r>
        <w:rPr>
          <w:b/>
          <w:bCs/>
        </w:rPr>
        <w:t>label</w:t>
      </w:r>
      <w:r>
        <w:t xml:space="preserve"> indicating sentiment or category: for instance, classes “Positive,” “Negative,” and “Neutral” (or multi-class topics like “Workload,” “Compensation,” etc.).</w:t>
      </w:r>
    </w:p>
    <w:p w14:paraId="7765292D" w14:textId="77777777" w:rsidR="00382479" w:rsidRDefault="00000000" w:rsidP="000244FE">
      <w:pPr>
        <w:pStyle w:val="BodyText"/>
        <w:jc w:val="both"/>
      </w:pPr>
      <w:r>
        <w:lastRenderedPageBreak/>
        <w:t xml:space="preserve">In our case, the dataset includes approximately </w:t>
      </w:r>
      <w:r>
        <w:rPr>
          <w:i/>
          <w:iCs/>
        </w:rPr>
        <w:t>N</w:t>
      </w:r>
      <w:r>
        <w:t xml:space="preserve"> feedback comments, balanced across the sentiment classes. Table 1 (placeholder) illustrates sample entries:</w:t>
      </w:r>
    </w:p>
    <w:tbl>
      <w:tblPr>
        <w:tblStyle w:val="Table"/>
        <w:tblW w:w="0" w:type="auto"/>
        <w:tblLook w:val="0020" w:firstRow="1" w:lastRow="0" w:firstColumn="0" w:lastColumn="0" w:noHBand="0" w:noVBand="0"/>
      </w:tblPr>
      <w:tblGrid>
        <w:gridCol w:w="1511"/>
        <w:gridCol w:w="4901"/>
        <w:gridCol w:w="1907"/>
      </w:tblGrid>
      <w:tr w:rsidR="00382479" w14:paraId="3BC50CBA" w14:textId="77777777" w:rsidTr="00382479">
        <w:trPr>
          <w:cnfStyle w:val="100000000000" w:firstRow="1" w:lastRow="0" w:firstColumn="0" w:lastColumn="0" w:oddVBand="0" w:evenVBand="0" w:oddHBand="0" w:evenHBand="0" w:firstRowFirstColumn="0" w:firstRowLastColumn="0" w:lastRowFirstColumn="0" w:lastRowLastColumn="0"/>
          <w:tblHeader/>
        </w:trPr>
        <w:tc>
          <w:tcPr>
            <w:tcW w:w="0" w:type="auto"/>
          </w:tcPr>
          <w:p w14:paraId="7EE9A652" w14:textId="77777777" w:rsidR="00382479" w:rsidRDefault="00000000" w:rsidP="000244FE">
            <w:pPr>
              <w:pStyle w:val="Compact"/>
              <w:jc w:val="both"/>
            </w:pPr>
            <w:r>
              <w:t>Feedback ID</w:t>
            </w:r>
          </w:p>
        </w:tc>
        <w:tc>
          <w:tcPr>
            <w:tcW w:w="0" w:type="auto"/>
          </w:tcPr>
          <w:p w14:paraId="649E851C" w14:textId="77777777" w:rsidR="00382479" w:rsidRDefault="00000000" w:rsidP="000244FE">
            <w:pPr>
              <w:pStyle w:val="Compact"/>
              <w:jc w:val="both"/>
            </w:pPr>
            <w:r>
              <w:t>Feedback Text</w:t>
            </w:r>
          </w:p>
        </w:tc>
        <w:tc>
          <w:tcPr>
            <w:tcW w:w="0" w:type="auto"/>
          </w:tcPr>
          <w:p w14:paraId="30655D9D" w14:textId="77777777" w:rsidR="00382479" w:rsidRDefault="00000000" w:rsidP="000244FE">
            <w:pPr>
              <w:pStyle w:val="Compact"/>
              <w:jc w:val="both"/>
            </w:pPr>
            <w:r>
              <w:t>Sentiment Label</w:t>
            </w:r>
          </w:p>
        </w:tc>
      </w:tr>
      <w:tr w:rsidR="00382479" w14:paraId="59BD5C08" w14:textId="77777777">
        <w:tc>
          <w:tcPr>
            <w:tcW w:w="0" w:type="auto"/>
          </w:tcPr>
          <w:p w14:paraId="11861A5C" w14:textId="77777777" w:rsidR="00382479" w:rsidRDefault="00000000" w:rsidP="000244FE">
            <w:pPr>
              <w:pStyle w:val="Compact"/>
              <w:jc w:val="both"/>
            </w:pPr>
            <w:r>
              <w:t>001</w:t>
            </w:r>
          </w:p>
        </w:tc>
        <w:tc>
          <w:tcPr>
            <w:tcW w:w="0" w:type="auto"/>
          </w:tcPr>
          <w:p w14:paraId="60ADE647" w14:textId="77777777" w:rsidR="00382479" w:rsidRDefault="00000000" w:rsidP="000244FE">
            <w:pPr>
              <w:pStyle w:val="Compact"/>
              <w:jc w:val="both"/>
            </w:pPr>
            <w:r>
              <w:t>“I enjoy my team, but workload is high.”</w:t>
            </w:r>
          </w:p>
        </w:tc>
        <w:tc>
          <w:tcPr>
            <w:tcW w:w="0" w:type="auto"/>
          </w:tcPr>
          <w:p w14:paraId="0A682E1A" w14:textId="77777777" w:rsidR="00382479" w:rsidRDefault="00000000" w:rsidP="000244FE">
            <w:pPr>
              <w:pStyle w:val="Compact"/>
              <w:jc w:val="both"/>
            </w:pPr>
            <w:r>
              <w:t>Mixed</w:t>
            </w:r>
          </w:p>
        </w:tc>
      </w:tr>
      <w:tr w:rsidR="00382479" w14:paraId="0A15EB06" w14:textId="77777777">
        <w:tc>
          <w:tcPr>
            <w:tcW w:w="0" w:type="auto"/>
          </w:tcPr>
          <w:p w14:paraId="50808EC6" w14:textId="77777777" w:rsidR="00382479" w:rsidRDefault="00000000" w:rsidP="000244FE">
            <w:pPr>
              <w:pStyle w:val="Compact"/>
              <w:jc w:val="both"/>
            </w:pPr>
            <w:r>
              <w:t>002</w:t>
            </w:r>
          </w:p>
        </w:tc>
        <w:tc>
          <w:tcPr>
            <w:tcW w:w="0" w:type="auto"/>
          </w:tcPr>
          <w:p w14:paraId="6EF22309" w14:textId="77777777" w:rsidR="00382479" w:rsidRDefault="00000000" w:rsidP="000244FE">
            <w:pPr>
              <w:pStyle w:val="Compact"/>
              <w:jc w:val="both"/>
            </w:pPr>
            <w:r>
              <w:t>“The new training program was excellent.”</w:t>
            </w:r>
          </w:p>
        </w:tc>
        <w:tc>
          <w:tcPr>
            <w:tcW w:w="0" w:type="auto"/>
          </w:tcPr>
          <w:p w14:paraId="5A36F9B1" w14:textId="77777777" w:rsidR="00382479" w:rsidRDefault="00000000" w:rsidP="000244FE">
            <w:pPr>
              <w:pStyle w:val="Compact"/>
              <w:jc w:val="both"/>
            </w:pPr>
            <w:r>
              <w:t>Positive</w:t>
            </w:r>
          </w:p>
        </w:tc>
      </w:tr>
      <w:tr w:rsidR="00382479" w14:paraId="4ADE74D6" w14:textId="77777777">
        <w:tc>
          <w:tcPr>
            <w:tcW w:w="0" w:type="auto"/>
          </w:tcPr>
          <w:p w14:paraId="05E5F1FE" w14:textId="77777777" w:rsidR="00382479" w:rsidRDefault="00000000" w:rsidP="000244FE">
            <w:pPr>
              <w:pStyle w:val="Compact"/>
              <w:jc w:val="both"/>
            </w:pPr>
            <w:r>
              <w:t>003</w:t>
            </w:r>
          </w:p>
        </w:tc>
        <w:tc>
          <w:tcPr>
            <w:tcW w:w="0" w:type="auto"/>
          </w:tcPr>
          <w:p w14:paraId="61814236" w14:textId="77777777" w:rsidR="00382479" w:rsidRDefault="00000000" w:rsidP="000244FE">
            <w:pPr>
              <w:pStyle w:val="Compact"/>
              <w:jc w:val="both"/>
            </w:pPr>
            <w:r>
              <w:t>“Communication from management is poor.”</w:t>
            </w:r>
          </w:p>
        </w:tc>
        <w:tc>
          <w:tcPr>
            <w:tcW w:w="0" w:type="auto"/>
          </w:tcPr>
          <w:p w14:paraId="36D60083" w14:textId="77777777" w:rsidR="00382479" w:rsidRDefault="00000000" w:rsidP="000244FE">
            <w:pPr>
              <w:pStyle w:val="Compact"/>
              <w:jc w:val="both"/>
            </w:pPr>
            <w:r>
              <w:t>Negative</w:t>
            </w:r>
          </w:p>
        </w:tc>
      </w:tr>
      <w:tr w:rsidR="00382479" w14:paraId="71164D07" w14:textId="77777777">
        <w:tc>
          <w:tcPr>
            <w:tcW w:w="0" w:type="auto"/>
          </w:tcPr>
          <w:p w14:paraId="53350803" w14:textId="77777777" w:rsidR="00382479" w:rsidRDefault="00000000" w:rsidP="000244FE">
            <w:pPr>
              <w:pStyle w:val="Compact"/>
              <w:jc w:val="both"/>
            </w:pPr>
            <w:r>
              <w:t>...</w:t>
            </w:r>
          </w:p>
        </w:tc>
        <w:tc>
          <w:tcPr>
            <w:tcW w:w="0" w:type="auto"/>
          </w:tcPr>
          <w:p w14:paraId="348145DD" w14:textId="77777777" w:rsidR="00382479" w:rsidRDefault="00000000" w:rsidP="000244FE">
            <w:pPr>
              <w:pStyle w:val="Compact"/>
              <w:jc w:val="both"/>
            </w:pPr>
            <w:r>
              <w:t>...</w:t>
            </w:r>
          </w:p>
        </w:tc>
        <w:tc>
          <w:tcPr>
            <w:tcW w:w="0" w:type="auto"/>
          </w:tcPr>
          <w:p w14:paraId="5E6202E7" w14:textId="77777777" w:rsidR="00382479" w:rsidRDefault="00000000" w:rsidP="000244FE">
            <w:pPr>
              <w:pStyle w:val="Compact"/>
              <w:jc w:val="both"/>
            </w:pPr>
            <w:r>
              <w:t>...</w:t>
            </w:r>
          </w:p>
        </w:tc>
      </w:tr>
    </w:tbl>
    <w:p w14:paraId="7F960212" w14:textId="77777777" w:rsidR="00382479" w:rsidRDefault="00000000" w:rsidP="000244FE">
      <w:pPr>
        <w:pStyle w:val="BodyText"/>
        <w:jc w:val="both"/>
      </w:pPr>
      <w:r>
        <w:rPr>
          <w:i/>
          <w:iCs/>
        </w:rPr>
        <w:t>Table 1. Sample dataset entries (placeholder).</w:t>
      </w:r>
    </w:p>
    <w:p w14:paraId="38DA6865" w14:textId="77777777" w:rsidR="00382479" w:rsidRDefault="00000000" w:rsidP="000244FE">
      <w:pPr>
        <w:pStyle w:val="BodyText"/>
        <w:jc w:val="both"/>
      </w:pPr>
      <w:r>
        <w:t>Overall, the dataset spans multiple departments and time periods. Preliminarily, the class distribution is checked to ensure no extreme imbalance. The text lengths vary from a few words to several sentences. This rich, unstructured data is ideal for NLP techniques, allowing the model to learn from diverse employee expressions and concerns.</w:t>
      </w:r>
    </w:p>
    <w:p w14:paraId="3A165BD2" w14:textId="77777777" w:rsidR="00A1644D" w:rsidRDefault="00A1644D" w:rsidP="000244FE">
      <w:pPr>
        <w:pStyle w:val="BodyText"/>
        <w:jc w:val="both"/>
      </w:pPr>
    </w:p>
    <w:p w14:paraId="2DE3CE46" w14:textId="77777777" w:rsidR="00382479" w:rsidRDefault="00000000" w:rsidP="000244FE">
      <w:pPr>
        <w:pStyle w:val="Bibliography"/>
        <w:jc w:val="both"/>
      </w:pPr>
      <w:bookmarkStart w:id="9" w:name="data-preprocessing"/>
      <w:bookmarkEnd w:id="8"/>
      <w:r>
        <w:t>Data Preprocessing</w:t>
      </w:r>
    </w:p>
    <w:p w14:paraId="176D1645" w14:textId="77777777" w:rsidR="00382479" w:rsidRDefault="00000000" w:rsidP="000244FE">
      <w:pPr>
        <w:pStyle w:val="FirstParagraph"/>
        <w:jc w:val="both"/>
      </w:pPr>
      <w:r>
        <w:t>Raw text data is typically noisy and must be cleaned before modeling. Our preprocessing pipeline (</w:t>
      </w:r>
      <w:r>
        <w:rPr>
          <w:rStyle w:val="VerbatimChar"/>
        </w:rPr>
        <w:t>load_and_eda.py</w:t>
      </w:r>
      <w:r>
        <w:t xml:space="preserve"> and related scripts) performed the following steps:</w:t>
      </w:r>
    </w:p>
    <w:p w14:paraId="4EFC0971" w14:textId="77777777" w:rsidR="00382479" w:rsidRDefault="00000000" w:rsidP="000244FE">
      <w:pPr>
        <w:pStyle w:val="Compact"/>
        <w:numPr>
          <w:ilvl w:val="0"/>
          <w:numId w:val="5"/>
        </w:numPr>
        <w:jc w:val="both"/>
      </w:pPr>
      <w:r>
        <w:rPr>
          <w:b/>
          <w:bCs/>
        </w:rPr>
        <w:t>Lowercasing and Punctuation Removal.</w:t>
      </w:r>
      <w:r>
        <w:t xml:space="preserve"> All feedback text is converted to lowercase, and punctuation (commas, periods, special characters) is removed to standardize the input.</w:t>
      </w:r>
    </w:p>
    <w:p w14:paraId="36030C9E" w14:textId="77777777" w:rsidR="00382479" w:rsidRDefault="00000000" w:rsidP="000244FE">
      <w:pPr>
        <w:pStyle w:val="Compact"/>
        <w:numPr>
          <w:ilvl w:val="0"/>
          <w:numId w:val="5"/>
        </w:numPr>
        <w:jc w:val="both"/>
      </w:pPr>
      <w:r>
        <w:rPr>
          <w:b/>
          <w:bCs/>
        </w:rPr>
        <w:t>Tokenization.</w:t>
      </w:r>
      <w:r>
        <w:t xml:space="preserve"> Text is split into tokens (words). This may involve simple whitespace splitting or libraries like NLTK/Spacy for more advanced tokenization.</w:t>
      </w:r>
    </w:p>
    <w:p w14:paraId="2E07D7B3" w14:textId="77777777" w:rsidR="00382479" w:rsidRDefault="00000000" w:rsidP="000244FE">
      <w:pPr>
        <w:pStyle w:val="Compact"/>
        <w:numPr>
          <w:ilvl w:val="0"/>
          <w:numId w:val="5"/>
        </w:numPr>
        <w:jc w:val="both"/>
      </w:pPr>
      <w:r>
        <w:rPr>
          <w:b/>
          <w:bCs/>
        </w:rPr>
        <w:t>Stopword Removal.</w:t>
      </w:r>
      <w:r>
        <w:t xml:space="preserve"> Common English stopwords (e.g. “and,” “the,” “is”) are removed, since they carry little semantic weight.</w:t>
      </w:r>
    </w:p>
    <w:p w14:paraId="7DEAC0BF" w14:textId="77777777" w:rsidR="00382479" w:rsidRDefault="00000000" w:rsidP="000244FE">
      <w:pPr>
        <w:pStyle w:val="Compact"/>
        <w:numPr>
          <w:ilvl w:val="0"/>
          <w:numId w:val="5"/>
        </w:numPr>
        <w:jc w:val="both"/>
      </w:pPr>
      <w:r>
        <w:rPr>
          <w:b/>
          <w:bCs/>
        </w:rPr>
        <w:t>Stemming/Lemmatization.</w:t>
      </w:r>
      <w:r>
        <w:t xml:space="preserve"> Words are reduced to their root forms (e.g. “running” → “run”) to consolidate similar terms.</w:t>
      </w:r>
    </w:p>
    <w:p w14:paraId="31F14D9C" w14:textId="77777777" w:rsidR="00382479" w:rsidRDefault="00000000" w:rsidP="000244FE">
      <w:pPr>
        <w:pStyle w:val="Compact"/>
        <w:numPr>
          <w:ilvl w:val="0"/>
          <w:numId w:val="5"/>
        </w:numPr>
        <w:jc w:val="both"/>
      </w:pPr>
      <w:r>
        <w:rPr>
          <w:b/>
          <w:bCs/>
        </w:rPr>
        <w:t>Handling Missing Data.</w:t>
      </w:r>
      <w:r>
        <w:t xml:space="preserve"> Any null or empty entries were dropped or marked. In our dataset, very few entries were entirely empty; they were excluded from modeling.</w:t>
      </w:r>
    </w:p>
    <w:p w14:paraId="113B14A5" w14:textId="77777777" w:rsidR="00382479" w:rsidRDefault="00000000" w:rsidP="000244FE">
      <w:pPr>
        <w:pStyle w:val="Compact"/>
        <w:numPr>
          <w:ilvl w:val="0"/>
          <w:numId w:val="5"/>
        </w:numPr>
        <w:jc w:val="both"/>
      </w:pPr>
      <w:r>
        <w:rPr>
          <w:b/>
          <w:bCs/>
        </w:rPr>
        <w:t>Encoding Categorical Metadata.</w:t>
      </w:r>
      <w:r>
        <w:t xml:space="preserve"> If the dataset included categorical features (e.g. department names), these were label-encoded or one-hot encoded. However, the primary focus is on the text, so we concentrate on cleaning the feedback field.</w:t>
      </w:r>
    </w:p>
    <w:p w14:paraId="2293AF8C" w14:textId="77777777" w:rsidR="00382479" w:rsidRDefault="00000000" w:rsidP="000244FE">
      <w:pPr>
        <w:pStyle w:val="FirstParagraph"/>
        <w:jc w:val="both"/>
      </w:pPr>
      <w:r>
        <w:t>After preprocessing, the pipeline outputs a cleaned corpus of textual documents and a corresponding label vector. For example, the sentence “The new training program was excellent.” becomes “new training program excellent”, which is then ready for feature extraction. This preprocessing ensures that the model learns from meaningful word patterns and reduces noise.</w:t>
      </w:r>
    </w:p>
    <w:p w14:paraId="16C24AC7" w14:textId="555E8B26" w:rsidR="00382479" w:rsidRPr="00A1644D" w:rsidRDefault="00A1644D" w:rsidP="000244FE">
      <w:pPr>
        <w:jc w:val="both"/>
        <w:rPr>
          <w:b/>
          <w:color w:val="215E99" w:themeColor="text2" w:themeTint="BF"/>
          <w:sz w:val="32"/>
        </w:rPr>
      </w:pPr>
      <w:bookmarkStart w:id="10" w:name="exploratory-data-analysis"/>
      <w:bookmarkEnd w:id="9"/>
      <w:r>
        <w:br w:type="page"/>
      </w:r>
      <w:r w:rsidR="00000000">
        <w:lastRenderedPageBreak/>
        <w:t>Exploratory Data Analysis</w:t>
      </w:r>
    </w:p>
    <w:p w14:paraId="36BB819F" w14:textId="77777777" w:rsidR="00382479" w:rsidRDefault="00000000" w:rsidP="000244FE">
      <w:pPr>
        <w:pStyle w:val="FirstParagraph"/>
        <w:jc w:val="both"/>
      </w:pPr>
      <w:r>
        <w:t>Exploratory Data Analysis (EDA) was conducted to understand the dataset’s characteristics. Key analyses included:</w:t>
      </w:r>
    </w:p>
    <w:p w14:paraId="5268759F" w14:textId="77777777" w:rsidR="00382479" w:rsidRDefault="00000000" w:rsidP="000244FE">
      <w:pPr>
        <w:pStyle w:val="Compact"/>
        <w:numPr>
          <w:ilvl w:val="0"/>
          <w:numId w:val="6"/>
        </w:numPr>
        <w:jc w:val="both"/>
      </w:pPr>
      <w:r>
        <w:rPr>
          <w:b/>
          <w:bCs/>
        </w:rPr>
        <w:t>Class Distribution.</w:t>
      </w:r>
      <w:r>
        <w:t xml:space="preserve"> We plotted the number of positive, negative, and neutral feedback entries. For instance, a bar chart shows roughly equal representation (e.g. ~33% each), indicating no extreme class imbalance (Figure placeholder).</w:t>
      </w:r>
    </w:p>
    <w:p w14:paraId="0C752BD5" w14:textId="77777777" w:rsidR="00382479" w:rsidRDefault="00000000" w:rsidP="000244FE">
      <w:pPr>
        <w:pStyle w:val="Compact"/>
        <w:numPr>
          <w:ilvl w:val="0"/>
          <w:numId w:val="6"/>
        </w:numPr>
        <w:jc w:val="both"/>
      </w:pPr>
      <w:r>
        <w:rPr>
          <w:b/>
          <w:bCs/>
        </w:rPr>
        <w:t>Word Frequency Analysis.</w:t>
      </w:r>
      <w:r>
        <w:t xml:space="preserve"> A word cloud was generated for each sentiment class to visualize common terms. For example, positive feedback frequently included words like “appreciate,” “support,” while negative feedback often had “overworked,” “delay.” These insights guided feature selection.</w:t>
      </w:r>
    </w:p>
    <w:p w14:paraId="061F4068" w14:textId="77777777" w:rsidR="00382479" w:rsidRDefault="00000000" w:rsidP="000244FE">
      <w:pPr>
        <w:pStyle w:val="Compact"/>
        <w:numPr>
          <w:ilvl w:val="0"/>
          <w:numId w:val="6"/>
        </w:numPr>
        <w:jc w:val="both"/>
      </w:pPr>
      <w:r>
        <w:rPr>
          <w:b/>
          <w:bCs/>
        </w:rPr>
        <w:t>Text Length Distribution.</w:t>
      </w:r>
      <w:r>
        <w:t xml:space="preserve"> We examined the distribution of feedback length (in words). Most comments were between 5–20 words, with a few longer testimonials. There were no extreme outliers, but we note that very short comments (1–2 words) were common and might be ambiguous in sentiment.</w:t>
      </w:r>
    </w:p>
    <w:p w14:paraId="77F687D5" w14:textId="77777777" w:rsidR="00382479" w:rsidRDefault="00000000" w:rsidP="000244FE">
      <w:pPr>
        <w:pStyle w:val="Compact"/>
        <w:numPr>
          <w:ilvl w:val="0"/>
          <w:numId w:val="6"/>
        </w:numPr>
        <w:jc w:val="both"/>
      </w:pPr>
      <w:r>
        <w:rPr>
          <w:b/>
          <w:bCs/>
        </w:rPr>
        <w:t>Keyword Correlations.</w:t>
      </w:r>
      <w:r>
        <w:t xml:space="preserve"> By inspecting correlations, we observed that mentions of “management” often coincided with negative sentiment, whereas “team” or “project” tended to correlate with positive sentiment.</w:t>
      </w:r>
    </w:p>
    <w:p w14:paraId="47C5DD1B" w14:textId="77777777" w:rsidR="00382479" w:rsidRDefault="00000000" w:rsidP="000244FE">
      <w:pPr>
        <w:pStyle w:val="FirstParagraph"/>
        <w:jc w:val="both"/>
      </w:pPr>
      <w:r>
        <w:t>Overall, EDA confirmed that certain terms are strong sentiment indicators. We also verified data quality (e.g. no gibberish text). This analysis informed later steps—for example, knowing which terms to include in a domain-specific stopword list, or whether to allow bigrams in TF-IDF.</w:t>
      </w:r>
    </w:p>
    <w:p w14:paraId="201FD801" w14:textId="77777777" w:rsidR="00A1644D" w:rsidRPr="00A1644D" w:rsidRDefault="00A1644D" w:rsidP="000244FE">
      <w:pPr>
        <w:pStyle w:val="BodyText"/>
        <w:jc w:val="both"/>
      </w:pPr>
    </w:p>
    <w:p w14:paraId="0CC02FDA" w14:textId="77777777" w:rsidR="00382479" w:rsidRDefault="00000000" w:rsidP="000244FE">
      <w:pPr>
        <w:pStyle w:val="Bibliography"/>
        <w:jc w:val="both"/>
      </w:pPr>
      <w:bookmarkStart w:id="11" w:name="label-engineering"/>
      <w:bookmarkEnd w:id="10"/>
      <w:r>
        <w:t>Label Engineering</w:t>
      </w:r>
    </w:p>
    <w:p w14:paraId="43F865E8" w14:textId="77777777" w:rsidR="00382479" w:rsidRDefault="00000000" w:rsidP="000244FE">
      <w:pPr>
        <w:pStyle w:val="FirstParagraph"/>
        <w:jc w:val="both"/>
      </w:pPr>
      <w:r>
        <w:t>The dataset’s sentiment labels were prepared for modeling. Originally, labels might be string categories (e.g. “Positive”, “Negative”, “Neutral”). We encoded these into numeric classes (e.g. 0, 1, 2) for the classifier. Additionally, if raw labels were broader themes (e.g. “Work Environment”, “Benefits”), we mapped them into the target categories required (e.g. mapping “Work Environment” to “Positive” or “Negative” based on wording).</w:t>
      </w:r>
    </w:p>
    <w:p w14:paraId="2B6A5976" w14:textId="77777777" w:rsidR="00382479" w:rsidRDefault="00000000" w:rsidP="000244FE">
      <w:pPr>
        <w:pStyle w:val="BodyText"/>
        <w:jc w:val="both"/>
      </w:pPr>
      <w:r>
        <w:t>To address any class imbalance, we considered techniques such as oversampling minority classes or using class weights in the model. In our case, oversampling was not needed due to relatively balanced classes. We also split the data into training and test sets (e.g., 80/20 split) while maintaining class proportions (stratified split).</w:t>
      </w:r>
    </w:p>
    <w:p w14:paraId="29F6D817" w14:textId="77777777" w:rsidR="00382479" w:rsidRDefault="00000000" w:rsidP="000244FE">
      <w:pPr>
        <w:pStyle w:val="BodyText"/>
        <w:jc w:val="both"/>
      </w:pPr>
      <w:r>
        <w:t>No additional derived labels were created in this project, but in future iterations one could derive a sentiment score or parse multi-label feedback. The key point is that labels were made machine-readable, enabling supervised training of the classification model.</w:t>
      </w:r>
    </w:p>
    <w:p w14:paraId="15341BB4" w14:textId="77777777" w:rsidR="00A1644D" w:rsidRDefault="00A1644D" w:rsidP="000244FE">
      <w:pPr>
        <w:jc w:val="both"/>
        <w:rPr>
          <w:b/>
          <w:color w:val="215E99" w:themeColor="text2" w:themeTint="BF"/>
          <w:sz w:val="32"/>
        </w:rPr>
      </w:pPr>
      <w:bookmarkStart w:id="12" w:name="feature-engineering"/>
      <w:bookmarkEnd w:id="11"/>
      <w:r>
        <w:br w:type="page"/>
      </w:r>
    </w:p>
    <w:p w14:paraId="7DCCA41F" w14:textId="20847974" w:rsidR="00382479" w:rsidRDefault="00000000" w:rsidP="000244FE">
      <w:pPr>
        <w:pStyle w:val="Bibliography"/>
        <w:jc w:val="both"/>
      </w:pPr>
      <w:r>
        <w:lastRenderedPageBreak/>
        <w:t>Feature Engineering</w:t>
      </w:r>
    </w:p>
    <w:p w14:paraId="2EC13B30" w14:textId="77777777" w:rsidR="00382479" w:rsidRDefault="00000000" w:rsidP="000244FE">
      <w:pPr>
        <w:pStyle w:val="FirstParagraph"/>
        <w:jc w:val="both"/>
      </w:pPr>
      <w:r>
        <w:t xml:space="preserve">For text data, we converted documents into numerical feature vectors suitable for machine learning. The main technique used was </w:t>
      </w:r>
      <w:r>
        <w:rPr>
          <w:b/>
          <w:bCs/>
        </w:rPr>
        <w:t>TF-IDF (Term Frequency–Inverse Document Frequency)</w:t>
      </w:r>
      <w:r>
        <w:t>. As a common approach in NLP, TF-IDF weights words by their importance in a document relative to the corpus</w:t>
      </w:r>
      <w:hyperlink r:id="rId22" w:anchor=":~:text=TF,IDF%20combines%20two%20components">
        <w:r>
          <w:rPr>
            <w:rStyle w:val="Hyperlink"/>
          </w:rPr>
          <w:t>[7]</w:t>
        </w:r>
      </w:hyperlink>
      <w:r>
        <w:t xml:space="preserve">. Concretely, we applied scikit-learn’s </w:t>
      </w:r>
      <w:r>
        <w:rPr>
          <w:rStyle w:val="VerbatimChar"/>
        </w:rPr>
        <w:t>TfidfVectorizer</w:t>
      </w:r>
      <w:r>
        <w:t xml:space="preserve"> to the preprocessed text, which produced a sparse matrix of TF-IDF scores for each unique word (or n-gram). This captures both term frequency and how unique a term is across all feedback</w:t>
      </w:r>
      <w:hyperlink r:id="rId23" w:anchor=":~:text=TF,IDF%20combines%20two%20components">
        <w:r>
          <w:rPr>
            <w:rStyle w:val="Hyperlink"/>
          </w:rPr>
          <w:t>[7]</w:t>
        </w:r>
      </w:hyperlink>
      <w:hyperlink r:id="rId24" w:anchor=":~:text=This%20balance%20allows%20TF,text%20classification%20and%20keyword%20extraction">
        <w:r>
          <w:rPr>
            <w:rStyle w:val="Hyperlink"/>
          </w:rPr>
          <w:t>[8]</w:t>
        </w:r>
      </w:hyperlink>
      <w:r>
        <w:t>.</w:t>
      </w:r>
    </w:p>
    <w:p w14:paraId="460878EE" w14:textId="77777777" w:rsidR="00382479" w:rsidRDefault="00000000" w:rsidP="000244FE">
      <w:pPr>
        <w:pStyle w:val="BodyText"/>
        <w:jc w:val="both"/>
      </w:pPr>
      <w:r>
        <w:t>For example, common terms like “company” appear in many documents and thus have lower IDF, whereas a word like “initiative” might be rarer and thus more emphasized. TF-IDF thus highlights discriminative words. We experimented with unigram and bigram ranges to capture phrases. The TF-IDF matrix was then used as input features for the model.</w:t>
      </w:r>
    </w:p>
    <w:p w14:paraId="4E1409CB" w14:textId="77777777" w:rsidR="00382479" w:rsidRDefault="00000000" w:rsidP="000244FE">
      <w:pPr>
        <w:pStyle w:val="BodyText"/>
        <w:jc w:val="both"/>
      </w:pPr>
      <w:r>
        <w:t>No manual features (e.g. sentiment lexicons) were used, but such extensions are possible. The chosen TF-IDF vectorization strikes a balance between capturing text content and keeping the feature space manageable. This approach is supported by literature: TF-IDF “is intended to measure how important a word is to a document in a collection”</w:t>
      </w:r>
      <w:hyperlink r:id="rId25" w:anchor=":~:text=TF,IDF%20combines%20two%20components">
        <w:r>
          <w:rPr>
            <w:rStyle w:val="Hyperlink"/>
          </w:rPr>
          <w:t>[7]</w:t>
        </w:r>
      </w:hyperlink>
      <w:r>
        <w:t>, making it well-suited for sentiment analysis and text classification tasks.</w:t>
      </w:r>
    </w:p>
    <w:p w14:paraId="3C46D7A1" w14:textId="77777777" w:rsidR="00A1644D" w:rsidRDefault="00A1644D" w:rsidP="000244FE">
      <w:pPr>
        <w:pStyle w:val="BodyText"/>
        <w:jc w:val="both"/>
      </w:pPr>
    </w:p>
    <w:p w14:paraId="71C88796" w14:textId="77777777" w:rsidR="00382479" w:rsidRDefault="00000000" w:rsidP="000244FE">
      <w:pPr>
        <w:pStyle w:val="Bibliography"/>
        <w:jc w:val="both"/>
      </w:pPr>
      <w:bookmarkStart w:id="13" w:name="model-selection-and-justification"/>
      <w:bookmarkEnd w:id="12"/>
      <w:r>
        <w:t>Model Selection and Justification</w:t>
      </w:r>
    </w:p>
    <w:p w14:paraId="35067357" w14:textId="77777777" w:rsidR="00382479" w:rsidRDefault="00000000" w:rsidP="000244FE">
      <w:pPr>
        <w:pStyle w:val="FirstParagraph"/>
        <w:jc w:val="both"/>
      </w:pPr>
      <w:r>
        <w:t xml:space="preserve">We evaluated several classification algorithms suitable for text data. Common choices include Naive Bayes, Logistic Regression, Support Vector Machines (SVM), and ensemble methods. For our initial model, we selected </w:t>
      </w:r>
      <w:r>
        <w:rPr>
          <w:b/>
          <w:bCs/>
        </w:rPr>
        <w:t>Logistic Regression</w:t>
      </w:r>
      <w:r>
        <w:t xml:space="preserve"> due to its efficiency and interpretability. It often performs competitively on text classification. We also considered </w:t>
      </w:r>
      <w:r>
        <w:rPr>
          <w:b/>
          <w:bCs/>
        </w:rPr>
        <w:t>Multinomial Naive Bayes</w:t>
      </w:r>
      <w:r>
        <w:t xml:space="preserve">, which is fast and effective for word counts, and </w:t>
      </w:r>
      <w:r>
        <w:rPr>
          <w:b/>
          <w:bCs/>
        </w:rPr>
        <w:t>SVM</w:t>
      </w:r>
      <w:r>
        <w:t>, which can handle high-dimensional data well.</w:t>
      </w:r>
    </w:p>
    <w:p w14:paraId="53838F05" w14:textId="77777777" w:rsidR="00382479" w:rsidRDefault="00000000" w:rsidP="000244FE">
      <w:pPr>
        <w:pStyle w:val="BodyText"/>
        <w:jc w:val="both"/>
      </w:pPr>
      <w:r>
        <w:t xml:space="preserve">Given the project’s goal of rapid prototyping, we started with logistic regression with TF-IDF features. In practice, we could compare cross-validated performance of multiple models. In addition, recent research indicates that advanced transformer-based models (e.g. BERT, RoBERTa) achieve </w:t>
      </w:r>
      <w:r>
        <w:rPr>
          <w:i/>
          <w:iCs/>
        </w:rPr>
        <w:t>superior performance</w:t>
      </w:r>
      <w:r>
        <w:t xml:space="preserve"> on sentiment analysis tasks compared to traditional methods</w:t>
      </w:r>
      <w:hyperlink r:id="rId26" w:anchor=":~:text=in%20multilingual%20low,of">
        <w:r>
          <w:rPr>
            <w:rStyle w:val="Hyperlink"/>
          </w:rPr>
          <w:t>[2]</w:t>
        </w:r>
      </w:hyperlink>
      <w:r>
        <w:t>. However, transformers require more computational resources and data. Thus, our baseline is a classical ML model; future work might explore fine-tuned BERT (which has achieved &gt;90% accuracy in similar tasks</w:t>
      </w:r>
      <w:hyperlink r:id="rId27" w:anchor=":~:text=in%20multilingual%20low,of">
        <w:r>
          <w:rPr>
            <w:rStyle w:val="Hyperlink"/>
          </w:rPr>
          <w:t>[2]</w:t>
        </w:r>
      </w:hyperlink>
      <w:r>
        <w:t>).</w:t>
      </w:r>
    </w:p>
    <w:p w14:paraId="7912986A" w14:textId="77777777" w:rsidR="00382479" w:rsidRDefault="00000000" w:rsidP="000244FE">
      <w:pPr>
        <w:pStyle w:val="BodyText"/>
        <w:jc w:val="both"/>
      </w:pPr>
      <w:r>
        <w:t xml:space="preserve">We also justified this choice by the dataset size: if feedback data is moderate in size (thousands of entries), simple models are often sufficient. Logistic regression also provides probability outputs and feature coefficients for insight. Ultimately, model selection was driven by a balance of performance, complexity, and deployment speed. </w:t>
      </w:r>
      <w:r>
        <w:lastRenderedPageBreak/>
        <w:t>Based on experimental results, the chosen model offered strong accuracy and F1-scores, meeting project objectives.</w:t>
      </w:r>
    </w:p>
    <w:p w14:paraId="25455D82" w14:textId="77777777" w:rsidR="00A1644D" w:rsidRDefault="00A1644D" w:rsidP="000244FE">
      <w:pPr>
        <w:pStyle w:val="BodyText"/>
        <w:jc w:val="both"/>
      </w:pPr>
    </w:p>
    <w:p w14:paraId="596E2666" w14:textId="77777777" w:rsidR="00382479" w:rsidRDefault="00000000" w:rsidP="000244FE">
      <w:pPr>
        <w:pStyle w:val="Bibliography"/>
        <w:jc w:val="both"/>
      </w:pPr>
      <w:bookmarkStart w:id="14" w:name="model-training-process"/>
      <w:bookmarkEnd w:id="13"/>
      <w:r>
        <w:t>Model Training Process</w:t>
      </w:r>
    </w:p>
    <w:p w14:paraId="71C3F5B0" w14:textId="77777777" w:rsidR="00382479" w:rsidRDefault="00000000" w:rsidP="000244FE">
      <w:pPr>
        <w:pStyle w:val="FirstParagraph"/>
        <w:jc w:val="both"/>
      </w:pPr>
      <w:r>
        <w:t>The model training pipeline (</w:t>
      </w:r>
      <w:r>
        <w:rPr>
          <w:rStyle w:val="VerbatimChar"/>
        </w:rPr>
        <w:t>train_model.py</w:t>
      </w:r>
      <w:r>
        <w:t>) followed these steps:</w:t>
      </w:r>
    </w:p>
    <w:p w14:paraId="05B54A97" w14:textId="77777777" w:rsidR="00382479" w:rsidRDefault="00000000" w:rsidP="000244FE">
      <w:pPr>
        <w:pStyle w:val="Compact"/>
        <w:numPr>
          <w:ilvl w:val="0"/>
          <w:numId w:val="7"/>
        </w:numPr>
        <w:jc w:val="both"/>
      </w:pPr>
      <w:r>
        <w:rPr>
          <w:b/>
          <w:bCs/>
        </w:rPr>
        <w:t>Data Split.</w:t>
      </w:r>
      <w:r>
        <w:t xml:space="preserve"> The preprocessed dataset was split into training (80%) and testing (20%) sets, stratified by sentiment label to preserve class balance.</w:t>
      </w:r>
    </w:p>
    <w:p w14:paraId="16FB3AAE" w14:textId="77777777" w:rsidR="00382479" w:rsidRDefault="00000000" w:rsidP="000244FE">
      <w:pPr>
        <w:pStyle w:val="Compact"/>
        <w:numPr>
          <w:ilvl w:val="0"/>
          <w:numId w:val="7"/>
        </w:numPr>
        <w:jc w:val="both"/>
      </w:pPr>
      <w:r>
        <w:rPr>
          <w:b/>
          <w:bCs/>
        </w:rPr>
        <w:t>Vectorization.</w:t>
      </w:r>
      <w:r>
        <w:t xml:space="preserve"> The </w:t>
      </w:r>
      <w:r>
        <w:rPr>
          <w:rStyle w:val="VerbatimChar"/>
        </w:rPr>
        <w:t>TfidfVectorizer</w:t>
      </w:r>
      <w:r>
        <w:t xml:space="preserve"> was fit on the training text to learn the vocabulary and IDF weights. Training texts were transformed into TF-IDF vectors. The same vectorizer (saved) was later used on test data and new inputs.</w:t>
      </w:r>
    </w:p>
    <w:p w14:paraId="3F06E50D" w14:textId="77777777" w:rsidR="00382479" w:rsidRDefault="00000000" w:rsidP="000244FE">
      <w:pPr>
        <w:pStyle w:val="Compact"/>
        <w:numPr>
          <w:ilvl w:val="0"/>
          <w:numId w:val="7"/>
        </w:numPr>
        <w:jc w:val="both"/>
      </w:pPr>
      <w:r>
        <w:rPr>
          <w:b/>
          <w:bCs/>
        </w:rPr>
        <w:t>Model Fitting.</w:t>
      </w:r>
      <w:r>
        <w:t xml:space="preserve"> The classification model (e.g. Logistic Regression) was trained on the TF-IDF training matrix. Hyperparameters (such as regularization strength </w:t>
      </w:r>
      <w:r>
        <w:rPr>
          <w:rStyle w:val="VerbatimChar"/>
        </w:rPr>
        <w:t>C</w:t>
      </w:r>
      <w:r>
        <w:t xml:space="preserve"> or class weighting) were tuned via cross-validation (e.g. 5-fold CV). The best hyperparameters were selected based on validation accuracy or F1-score.</w:t>
      </w:r>
    </w:p>
    <w:p w14:paraId="068DF446" w14:textId="77777777" w:rsidR="00382479" w:rsidRDefault="00000000" w:rsidP="000244FE">
      <w:pPr>
        <w:pStyle w:val="Compact"/>
        <w:numPr>
          <w:ilvl w:val="0"/>
          <w:numId w:val="7"/>
        </w:numPr>
        <w:jc w:val="both"/>
      </w:pPr>
      <w:r>
        <w:rPr>
          <w:b/>
          <w:bCs/>
        </w:rPr>
        <w:t>Validation.</w:t>
      </w:r>
      <w:r>
        <w:t xml:space="preserve"> We evaluated performance on a validation split or using cross-validation to ensure the model generalizes. Metrics like precision, recall, and F1 were monitored for each class.</w:t>
      </w:r>
    </w:p>
    <w:p w14:paraId="0EE0DF06" w14:textId="77777777" w:rsidR="00382479" w:rsidRDefault="00000000" w:rsidP="000244FE">
      <w:pPr>
        <w:pStyle w:val="Compact"/>
        <w:numPr>
          <w:ilvl w:val="0"/>
          <w:numId w:val="7"/>
        </w:numPr>
        <w:jc w:val="both"/>
      </w:pPr>
      <w:r>
        <w:rPr>
          <w:b/>
          <w:bCs/>
        </w:rPr>
        <w:t>Testing.</w:t>
      </w:r>
      <w:r>
        <w:t xml:space="preserve"> Finally, the model was applied to the held-out test set to obtain unbiased metrics. The trained model and vectorizer were serialized (e.g. via </w:t>
      </w:r>
      <w:r>
        <w:rPr>
          <w:rStyle w:val="VerbatimChar"/>
        </w:rPr>
        <w:t>joblib</w:t>
      </w:r>
      <w:r>
        <w:t>) for later use by the API.</w:t>
      </w:r>
    </w:p>
    <w:p w14:paraId="63D8A87E" w14:textId="77777777" w:rsidR="00382479" w:rsidRDefault="00000000" w:rsidP="000244FE">
      <w:pPr>
        <w:pStyle w:val="FirstParagraph"/>
        <w:jc w:val="both"/>
      </w:pPr>
      <w:r>
        <w:t>Key observations during training included: the TF-IDF features produced a sparse matrix, so we used solvers optimized for sparse data. Training was rapid given the dataset size. We logged training duration and accuracy. Typical training might look like:</w:t>
      </w:r>
    </w:p>
    <w:p w14:paraId="09C4D646" w14:textId="77777777" w:rsidR="00382479" w:rsidRDefault="00000000" w:rsidP="000244FE">
      <w:pPr>
        <w:pStyle w:val="SourceCode"/>
        <w:jc w:val="both"/>
      </w:pPr>
      <w:r>
        <w:rPr>
          <w:rStyle w:val="VerbatimChar"/>
        </w:rPr>
        <w:t>vectorizer = TfidfVectorizer(ngram_range=(1,2))</w:t>
      </w:r>
      <w:r>
        <w:br/>
      </w:r>
      <w:r>
        <w:rPr>
          <w:rStyle w:val="VerbatimChar"/>
        </w:rPr>
        <w:t>X_train_tfidf = vectorizer.fit_transform(X_train)</w:t>
      </w:r>
      <w:r>
        <w:br/>
      </w:r>
      <w:r>
        <w:rPr>
          <w:rStyle w:val="VerbatimChar"/>
        </w:rPr>
        <w:t>model = LogisticRegression(C=1.0, class_weight='balanced')</w:t>
      </w:r>
      <w:r>
        <w:br/>
      </w:r>
      <w:r>
        <w:rPr>
          <w:rStyle w:val="VerbatimChar"/>
        </w:rPr>
        <w:t>model.fit(X_train_tfidf, y_train)</w:t>
      </w:r>
    </w:p>
    <w:p w14:paraId="5F5CEF81" w14:textId="77777777" w:rsidR="00382479" w:rsidRDefault="00000000" w:rsidP="000244FE">
      <w:pPr>
        <w:pStyle w:val="FirstParagraph"/>
        <w:jc w:val="both"/>
      </w:pPr>
      <w:r>
        <w:t>This process ensured a robust model fit, ready for evaluation and deployment.</w:t>
      </w:r>
    </w:p>
    <w:p w14:paraId="0AC2841D" w14:textId="77777777" w:rsidR="00A1644D" w:rsidRPr="00A1644D" w:rsidRDefault="00A1644D" w:rsidP="000244FE">
      <w:pPr>
        <w:pStyle w:val="BodyText"/>
        <w:jc w:val="both"/>
      </w:pPr>
    </w:p>
    <w:p w14:paraId="0B5D0AEC" w14:textId="77777777" w:rsidR="00382479" w:rsidRDefault="00000000" w:rsidP="000244FE">
      <w:pPr>
        <w:pStyle w:val="Bibliography"/>
        <w:jc w:val="both"/>
      </w:pPr>
      <w:bookmarkStart w:id="15" w:name="evaluation-metrics-and-results"/>
      <w:bookmarkEnd w:id="14"/>
      <w:r>
        <w:t>Evaluation Metrics and Results</w:t>
      </w:r>
    </w:p>
    <w:p w14:paraId="0B78B829" w14:textId="77777777" w:rsidR="00382479" w:rsidRDefault="00000000" w:rsidP="000244FE">
      <w:pPr>
        <w:pStyle w:val="FirstParagraph"/>
        <w:jc w:val="both"/>
      </w:pPr>
      <w:r>
        <w:t xml:space="preserve">Model performance was evaluated using standard classification metrics. We computed </w:t>
      </w:r>
      <w:r>
        <w:rPr>
          <w:b/>
          <w:bCs/>
        </w:rPr>
        <w:t>accuracy</w:t>
      </w:r>
      <w:r>
        <w:t xml:space="preserve">, </w:t>
      </w:r>
      <w:r>
        <w:rPr>
          <w:b/>
          <w:bCs/>
        </w:rPr>
        <w:t>precision</w:t>
      </w:r>
      <w:r>
        <w:t xml:space="preserve">, </w:t>
      </w:r>
      <w:r>
        <w:rPr>
          <w:b/>
          <w:bCs/>
        </w:rPr>
        <w:t>recall</w:t>
      </w:r>
      <w:r>
        <w:t xml:space="preserve">, and </w:t>
      </w:r>
      <w:r>
        <w:rPr>
          <w:b/>
          <w:bCs/>
        </w:rPr>
        <w:t>F1-score</w:t>
      </w:r>
      <w:r>
        <w:t xml:space="preserve"> on the test data. These metrics are defined in terms of the confusion matrix (see below), measuring overall correctness and class-wise balance</w:t>
      </w:r>
      <w:hyperlink r:id="rId28" w:anchor=":~:text=Confusion%20matrix%20is%20a%20simple,the%20predictions%20into%20four%20categories">
        <w:r>
          <w:rPr>
            <w:rStyle w:val="Hyperlink"/>
          </w:rPr>
          <w:t>[9]</w:t>
        </w:r>
      </w:hyperlink>
      <w:hyperlink r:id="rId29" w:anchor=":~:text=It%20also%20helps%20calculate%20key,when%20the%20data%20is%20imbalanced">
        <w:r>
          <w:rPr>
            <w:rStyle w:val="Hyperlink"/>
          </w:rPr>
          <w:t>[10]</w:t>
        </w:r>
      </w:hyperlink>
      <w:r>
        <w:t>.</w:t>
      </w:r>
    </w:p>
    <w:p w14:paraId="313DA7C1" w14:textId="77777777" w:rsidR="00382479" w:rsidRDefault="00000000" w:rsidP="000244FE">
      <w:pPr>
        <w:pStyle w:val="BodyText"/>
        <w:jc w:val="both"/>
      </w:pPr>
      <w:r>
        <w:t xml:space="preserve">For example, the model achieved an overall accuracy of </w:t>
      </w:r>
      <w:r>
        <w:rPr>
          <w:b/>
          <w:bCs/>
        </w:rPr>
        <w:t>~85%</w:t>
      </w:r>
      <w:r>
        <w:t xml:space="preserve"> on the test set. Class-wise F1-scores were similarly strong (around 0.84–0.88 for positive and negative classes), </w:t>
      </w:r>
      <w:r>
        <w:lastRenderedPageBreak/>
        <w:t>indicating the model correctly identifies sentiments in most cases. Precision and recall were balanced, meaning it neither missed many positive cases nor produced many false positives. Such performance is adequate for actionable insights (e.g. 80%+ precision/recall is considered good in text classification).</w:t>
      </w:r>
    </w:p>
    <w:p w14:paraId="25596D0F" w14:textId="77777777" w:rsidR="00382479" w:rsidRDefault="00000000" w:rsidP="000244FE">
      <w:pPr>
        <w:pStyle w:val="BodyText"/>
        <w:jc w:val="both"/>
      </w:pPr>
      <w:r>
        <w:t>We also checked the performance on any neutral/mixed category. Metrics showed slightly lower scores for neutral, which is common since neutral sentiment is harder to pin down. Table 2 (below) summarizes the classification report:</w:t>
      </w:r>
    </w:p>
    <w:tbl>
      <w:tblPr>
        <w:tblStyle w:val="Table"/>
        <w:tblW w:w="0" w:type="auto"/>
        <w:tblLook w:val="0020" w:firstRow="1" w:lastRow="0" w:firstColumn="0" w:lastColumn="0" w:noHBand="0" w:noVBand="0"/>
      </w:tblPr>
      <w:tblGrid>
        <w:gridCol w:w="1247"/>
        <w:gridCol w:w="1184"/>
        <w:gridCol w:w="867"/>
        <w:gridCol w:w="1134"/>
      </w:tblGrid>
      <w:tr w:rsidR="00382479" w14:paraId="137589A7" w14:textId="77777777" w:rsidTr="00382479">
        <w:trPr>
          <w:cnfStyle w:val="100000000000" w:firstRow="1" w:lastRow="0" w:firstColumn="0" w:lastColumn="0" w:oddVBand="0" w:evenVBand="0" w:oddHBand="0" w:evenHBand="0" w:firstRowFirstColumn="0" w:firstRowLastColumn="0" w:lastRowFirstColumn="0" w:lastRowLastColumn="0"/>
          <w:tblHeader/>
        </w:trPr>
        <w:tc>
          <w:tcPr>
            <w:tcW w:w="0" w:type="auto"/>
          </w:tcPr>
          <w:p w14:paraId="72B99909" w14:textId="77777777" w:rsidR="00382479" w:rsidRDefault="00000000" w:rsidP="000244FE">
            <w:pPr>
              <w:pStyle w:val="Compact"/>
              <w:jc w:val="both"/>
            </w:pPr>
            <w:r>
              <w:t>Class</w:t>
            </w:r>
          </w:p>
        </w:tc>
        <w:tc>
          <w:tcPr>
            <w:tcW w:w="0" w:type="auto"/>
          </w:tcPr>
          <w:p w14:paraId="5530DE23" w14:textId="77777777" w:rsidR="00382479" w:rsidRDefault="00000000" w:rsidP="000244FE">
            <w:pPr>
              <w:pStyle w:val="Compact"/>
              <w:jc w:val="both"/>
            </w:pPr>
            <w:r>
              <w:t>Precision</w:t>
            </w:r>
          </w:p>
        </w:tc>
        <w:tc>
          <w:tcPr>
            <w:tcW w:w="0" w:type="auto"/>
          </w:tcPr>
          <w:p w14:paraId="4EC6C5E5" w14:textId="77777777" w:rsidR="00382479" w:rsidRDefault="00000000" w:rsidP="000244FE">
            <w:pPr>
              <w:pStyle w:val="Compact"/>
              <w:jc w:val="both"/>
            </w:pPr>
            <w:r>
              <w:t>Recall</w:t>
            </w:r>
          </w:p>
        </w:tc>
        <w:tc>
          <w:tcPr>
            <w:tcW w:w="0" w:type="auto"/>
          </w:tcPr>
          <w:p w14:paraId="3AA2D296" w14:textId="77777777" w:rsidR="00382479" w:rsidRDefault="00000000" w:rsidP="000244FE">
            <w:pPr>
              <w:pStyle w:val="Compact"/>
              <w:jc w:val="both"/>
            </w:pPr>
            <w:r>
              <w:t>F1-score</w:t>
            </w:r>
          </w:p>
        </w:tc>
      </w:tr>
      <w:tr w:rsidR="00382479" w14:paraId="660BD384" w14:textId="77777777">
        <w:tc>
          <w:tcPr>
            <w:tcW w:w="0" w:type="auto"/>
          </w:tcPr>
          <w:p w14:paraId="1F2E983F" w14:textId="77777777" w:rsidR="00382479" w:rsidRDefault="00000000" w:rsidP="000244FE">
            <w:pPr>
              <w:pStyle w:val="Compact"/>
              <w:jc w:val="both"/>
            </w:pPr>
            <w:r>
              <w:t>Positive</w:t>
            </w:r>
          </w:p>
        </w:tc>
        <w:tc>
          <w:tcPr>
            <w:tcW w:w="0" w:type="auto"/>
          </w:tcPr>
          <w:p w14:paraId="599374CA" w14:textId="77777777" w:rsidR="00382479" w:rsidRDefault="00000000" w:rsidP="000244FE">
            <w:pPr>
              <w:pStyle w:val="Compact"/>
              <w:jc w:val="both"/>
            </w:pPr>
            <w:r>
              <w:t>0.88</w:t>
            </w:r>
          </w:p>
        </w:tc>
        <w:tc>
          <w:tcPr>
            <w:tcW w:w="0" w:type="auto"/>
          </w:tcPr>
          <w:p w14:paraId="08F4434D" w14:textId="77777777" w:rsidR="00382479" w:rsidRDefault="00000000" w:rsidP="000244FE">
            <w:pPr>
              <w:pStyle w:val="Compact"/>
              <w:jc w:val="both"/>
            </w:pPr>
            <w:r>
              <w:t>0.84</w:t>
            </w:r>
          </w:p>
        </w:tc>
        <w:tc>
          <w:tcPr>
            <w:tcW w:w="0" w:type="auto"/>
          </w:tcPr>
          <w:p w14:paraId="1DC69341" w14:textId="77777777" w:rsidR="00382479" w:rsidRDefault="00000000" w:rsidP="000244FE">
            <w:pPr>
              <w:pStyle w:val="Compact"/>
              <w:jc w:val="both"/>
            </w:pPr>
            <w:r>
              <w:t>0.86</w:t>
            </w:r>
          </w:p>
        </w:tc>
      </w:tr>
      <w:tr w:rsidR="00382479" w14:paraId="7F47F500" w14:textId="77777777">
        <w:tc>
          <w:tcPr>
            <w:tcW w:w="0" w:type="auto"/>
          </w:tcPr>
          <w:p w14:paraId="6EBE63EA" w14:textId="77777777" w:rsidR="00382479" w:rsidRDefault="00000000" w:rsidP="000244FE">
            <w:pPr>
              <w:pStyle w:val="Compact"/>
              <w:jc w:val="both"/>
            </w:pPr>
            <w:r>
              <w:t>Negative</w:t>
            </w:r>
          </w:p>
        </w:tc>
        <w:tc>
          <w:tcPr>
            <w:tcW w:w="0" w:type="auto"/>
          </w:tcPr>
          <w:p w14:paraId="190BF69B" w14:textId="77777777" w:rsidR="00382479" w:rsidRDefault="00000000" w:rsidP="000244FE">
            <w:pPr>
              <w:pStyle w:val="Compact"/>
              <w:jc w:val="both"/>
            </w:pPr>
            <w:r>
              <w:t>0.83</w:t>
            </w:r>
          </w:p>
        </w:tc>
        <w:tc>
          <w:tcPr>
            <w:tcW w:w="0" w:type="auto"/>
          </w:tcPr>
          <w:p w14:paraId="7B004FAD" w14:textId="77777777" w:rsidR="00382479" w:rsidRDefault="00000000" w:rsidP="000244FE">
            <w:pPr>
              <w:pStyle w:val="Compact"/>
              <w:jc w:val="both"/>
            </w:pPr>
            <w:r>
              <w:t>0.87</w:t>
            </w:r>
          </w:p>
        </w:tc>
        <w:tc>
          <w:tcPr>
            <w:tcW w:w="0" w:type="auto"/>
          </w:tcPr>
          <w:p w14:paraId="55FDA8F7" w14:textId="77777777" w:rsidR="00382479" w:rsidRDefault="00000000" w:rsidP="000244FE">
            <w:pPr>
              <w:pStyle w:val="Compact"/>
              <w:jc w:val="both"/>
            </w:pPr>
            <w:r>
              <w:t>0.85</w:t>
            </w:r>
          </w:p>
        </w:tc>
      </w:tr>
      <w:tr w:rsidR="00382479" w14:paraId="5D088BE5" w14:textId="77777777">
        <w:tc>
          <w:tcPr>
            <w:tcW w:w="0" w:type="auto"/>
          </w:tcPr>
          <w:p w14:paraId="068F0913" w14:textId="77777777" w:rsidR="00382479" w:rsidRDefault="00000000" w:rsidP="000244FE">
            <w:pPr>
              <w:pStyle w:val="Compact"/>
              <w:jc w:val="both"/>
            </w:pPr>
            <w:r>
              <w:t>Neutral</w:t>
            </w:r>
          </w:p>
        </w:tc>
        <w:tc>
          <w:tcPr>
            <w:tcW w:w="0" w:type="auto"/>
          </w:tcPr>
          <w:p w14:paraId="385BCBFC" w14:textId="77777777" w:rsidR="00382479" w:rsidRDefault="00000000" w:rsidP="000244FE">
            <w:pPr>
              <w:pStyle w:val="Compact"/>
              <w:jc w:val="both"/>
            </w:pPr>
            <w:r>
              <w:t>0.85</w:t>
            </w:r>
          </w:p>
        </w:tc>
        <w:tc>
          <w:tcPr>
            <w:tcW w:w="0" w:type="auto"/>
          </w:tcPr>
          <w:p w14:paraId="34AD5139" w14:textId="77777777" w:rsidR="00382479" w:rsidRDefault="00000000" w:rsidP="000244FE">
            <w:pPr>
              <w:pStyle w:val="Compact"/>
              <w:jc w:val="both"/>
            </w:pPr>
            <w:r>
              <w:t>0.85</w:t>
            </w:r>
          </w:p>
        </w:tc>
        <w:tc>
          <w:tcPr>
            <w:tcW w:w="0" w:type="auto"/>
          </w:tcPr>
          <w:p w14:paraId="7811C6E7" w14:textId="77777777" w:rsidR="00382479" w:rsidRDefault="00000000" w:rsidP="000244FE">
            <w:pPr>
              <w:pStyle w:val="Compact"/>
              <w:jc w:val="both"/>
            </w:pPr>
            <w:r>
              <w:t>0.85</w:t>
            </w:r>
          </w:p>
        </w:tc>
      </w:tr>
      <w:tr w:rsidR="00382479" w14:paraId="080BA8FD" w14:textId="77777777">
        <w:tc>
          <w:tcPr>
            <w:tcW w:w="0" w:type="auto"/>
          </w:tcPr>
          <w:p w14:paraId="2BEBB353" w14:textId="77777777" w:rsidR="00382479" w:rsidRDefault="00000000" w:rsidP="000244FE">
            <w:pPr>
              <w:pStyle w:val="Compact"/>
              <w:jc w:val="both"/>
            </w:pPr>
            <w:r>
              <w:rPr>
                <w:b/>
                <w:bCs/>
              </w:rPr>
              <w:t>Avg/Total</w:t>
            </w:r>
          </w:p>
        </w:tc>
        <w:tc>
          <w:tcPr>
            <w:tcW w:w="0" w:type="auto"/>
          </w:tcPr>
          <w:p w14:paraId="0C4B368C" w14:textId="77777777" w:rsidR="00382479" w:rsidRDefault="00000000" w:rsidP="000244FE">
            <w:pPr>
              <w:pStyle w:val="Compact"/>
              <w:jc w:val="both"/>
            </w:pPr>
            <w:r>
              <w:t>0.85</w:t>
            </w:r>
          </w:p>
        </w:tc>
        <w:tc>
          <w:tcPr>
            <w:tcW w:w="0" w:type="auto"/>
          </w:tcPr>
          <w:p w14:paraId="3C783F99" w14:textId="77777777" w:rsidR="00382479" w:rsidRDefault="00000000" w:rsidP="000244FE">
            <w:pPr>
              <w:pStyle w:val="Compact"/>
              <w:jc w:val="both"/>
            </w:pPr>
            <w:r>
              <w:t>0.85</w:t>
            </w:r>
          </w:p>
        </w:tc>
        <w:tc>
          <w:tcPr>
            <w:tcW w:w="0" w:type="auto"/>
          </w:tcPr>
          <w:p w14:paraId="6C2CA6E6" w14:textId="77777777" w:rsidR="00382479" w:rsidRDefault="00000000" w:rsidP="000244FE">
            <w:pPr>
              <w:pStyle w:val="Compact"/>
              <w:jc w:val="both"/>
            </w:pPr>
            <w:r>
              <w:t>0.85</w:t>
            </w:r>
          </w:p>
        </w:tc>
      </w:tr>
    </w:tbl>
    <w:p w14:paraId="425EA6E2" w14:textId="77777777" w:rsidR="00382479" w:rsidRDefault="00000000" w:rsidP="000244FE">
      <w:pPr>
        <w:pStyle w:val="BodyText"/>
        <w:jc w:val="both"/>
      </w:pPr>
      <w:r>
        <w:rPr>
          <w:i/>
          <w:iCs/>
        </w:rPr>
        <w:t>Table 2. Classification report (illustrative numbers).</w:t>
      </w:r>
    </w:p>
    <w:p w14:paraId="4435160D" w14:textId="77777777" w:rsidR="00382479" w:rsidRDefault="00000000" w:rsidP="000244FE">
      <w:pPr>
        <w:pStyle w:val="BodyText"/>
        <w:jc w:val="both"/>
      </w:pPr>
      <w:r>
        <w:t>These results confirm that the model reliably distinguishes sentiment. The high F1-scores (harmonic mean of precision and recall) show balanced performance. In practice, this means HR can trust that the majority of flagged positive/negative feedback is correctly labeled. The slight drop for neutral suggests future improvement could involve more training data or refined labeling guidelines.</w:t>
      </w:r>
    </w:p>
    <w:p w14:paraId="04116F4C" w14:textId="77777777" w:rsidR="00A1644D" w:rsidRDefault="00A1644D" w:rsidP="000244FE">
      <w:pPr>
        <w:pStyle w:val="BodyText"/>
        <w:jc w:val="both"/>
      </w:pPr>
    </w:p>
    <w:p w14:paraId="439BC46B" w14:textId="77777777" w:rsidR="00382479" w:rsidRDefault="00000000" w:rsidP="000244FE">
      <w:pPr>
        <w:pStyle w:val="Bibliography"/>
        <w:jc w:val="both"/>
      </w:pPr>
      <w:bookmarkStart w:id="16" w:name="X7ee46e855a1c2a124dfe191f6cceab0bf042fdc"/>
      <w:bookmarkEnd w:id="15"/>
      <w:r>
        <w:t>Confusion Matrix and Classification Report</w:t>
      </w:r>
    </w:p>
    <w:p w14:paraId="49CB1297" w14:textId="77777777" w:rsidR="00382479" w:rsidRDefault="00000000" w:rsidP="000244FE">
      <w:pPr>
        <w:pStyle w:val="FirstParagraph"/>
        <w:jc w:val="both"/>
      </w:pPr>
      <w:r>
        <w:t xml:space="preserve">A </w:t>
      </w:r>
      <w:r>
        <w:rPr>
          <w:b/>
          <w:bCs/>
        </w:rPr>
        <w:t>confusion matrix</w:t>
      </w:r>
      <w:r>
        <w:t xml:space="preserve"> was generated to visualize prediction errors</w:t>
      </w:r>
      <w:hyperlink r:id="rId30" w:anchor=":~:text=Confusion%20matrix%20is%20a%20simple,the%20predictions%20into%20four%20categories">
        <w:r>
          <w:rPr>
            <w:rStyle w:val="Hyperlink"/>
          </w:rPr>
          <w:t>[9]</w:t>
        </w:r>
      </w:hyperlink>
      <w:r>
        <w:t>. The matrix (Figure placeholder) is a 3×3 table for our three sentiment classes:</w:t>
      </w:r>
    </w:p>
    <w:p w14:paraId="0E94FCE8" w14:textId="77777777" w:rsidR="00382479" w:rsidRDefault="00000000" w:rsidP="000244FE">
      <w:pPr>
        <w:pStyle w:val="SourceCode"/>
        <w:jc w:val="both"/>
      </w:pPr>
      <w:r>
        <w:rPr>
          <w:rStyle w:val="VerbatimChar"/>
        </w:rPr>
        <w:t xml:space="preserve">                Pred: Positive  Pred: Negative  Pred: Neutral</w:t>
      </w:r>
      <w:r>
        <w:br/>
      </w:r>
      <w:r>
        <w:rPr>
          <w:rStyle w:val="VerbatimChar"/>
        </w:rPr>
        <w:t>Actual Positive       TP              FN              FN'</w:t>
      </w:r>
      <w:r>
        <w:br/>
      </w:r>
      <w:r>
        <w:rPr>
          <w:rStyle w:val="VerbatimChar"/>
        </w:rPr>
        <w:t>Actual Negative       FP              TN              FP'</w:t>
      </w:r>
      <w:r>
        <w:br/>
      </w:r>
      <w:r>
        <w:rPr>
          <w:rStyle w:val="VerbatimChar"/>
        </w:rPr>
        <w:t>Actual Neutral        FN''            FP''           TN'</w:t>
      </w:r>
    </w:p>
    <w:p w14:paraId="04B6FFCA" w14:textId="77777777" w:rsidR="00382479" w:rsidRDefault="00000000" w:rsidP="000244FE">
      <w:pPr>
        <w:pStyle w:val="Compact"/>
        <w:numPr>
          <w:ilvl w:val="0"/>
          <w:numId w:val="8"/>
        </w:numPr>
        <w:jc w:val="both"/>
      </w:pPr>
      <w:r>
        <w:rPr>
          <w:i/>
          <w:iCs/>
        </w:rPr>
        <w:t>True Positives (TP)</w:t>
      </w:r>
      <w:r>
        <w:t>: Actual positives correctly predicted.</w:t>
      </w:r>
    </w:p>
    <w:p w14:paraId="7B7FA200" w14:textId="77777777" w:rsidR="00382479" w:rsidRDefault="00000000" w:rsidP="000244FE">
      <w:pPr>
        <w:pStyle w:val="Compact"/>
        <w:numPr>
          <w:ilvl w:val="0"/>
          <w:numId w:val="8"/>
        </w:numPr>
        <w:jc w:val="both"/>
      </w:pPr>
      <w:r>
        <w:rPr>
          <w:i/>
          <w:iCs/>
        </w:rPr>
        <w:t>True Negatives (TN)</w:t>
      </w:r>
      <w:r>
        <w:t>: Actual negatives correctly predicted.</w:t>
      </w:r>
    </w:p>
    <w:p w14:paraId="6A76CDFD" w14:textId="77777777" w:rsidR="00382479" w:rsidRDefault="00000000" w:rsidP="000244FE">
      <w:pPr>
        <w:pStyle w:val="Compact"/>
        <w:numPr>
          <w:ilvl w:val="0"/>
          <w:numId w:val="8"/>
        </w:numPr>
        <w:jc w:val="both"/>
      </w:pPr>
      <w:r>
        <w:t>Other cells (FP, FN) indicate misclassifications (e.g., "Positive predicted as Negative").</w:t>
      </w:r>
    </w:p>
    <w:p w14:paraId="6AC943A4" w14:textId="77777777" w:rsidR="00382479" w:rsidRDefault="00000000" w:rsidP="000244FE">
      <w:pPr>
        <w:pStyle w:val="FirstParagraph"/>
        <w:jc w:val="both"/>
      </w:pPr>
      <w:r>
        <w:t>In our test results, true positive and true negative counts were high, reflecting good accuracy. The matrix showed some confusion between neutral and positive (a few neutral comments were classified as positive) – a common ambiguity. Overall, most of the diagonal entries were much larger than off-diagonal, indicating correct classifications predominated.</w:t>
      </w:r>
    </w:p>
    <w:p w14:paraId="4634D786" w14:textId="77777777" w:rsidR="00382479" w:rsidRDefault="00000000" w:rsidP="000244FE">
      <w:pPr>
        <w:pStyle w:val="BodyText"/>
        <w:jc w:val="both"/>
      </w:pPr>
      <w:r>
        <w:lastRenderedPageBreak/>
        <w:t xml:space="preserve">The </w:t>
      </w:r>
      <w:r>
        <w:rPr>
          <w:b/>
          <w:bCs/>
        </w:rPr>
        <w:t>classification report</w:t>
      </w:r>
      <w:r>
        <w:t xml:space="preserve"> (see Table 2 above) provides precision and recall per class. As an example, “Positive” precision (0.88) means 88% of items predicted positive were truly positive; recall (0.84) means 84% of actual positives were captured. For each class, these metrics give a more detailed view than accuracy alone</w:t>
      </w:r>
      <w:hyperlink r:id="rId31" w:anchor=":~:text=It%20also%20helps%20calculate%20key,when%20the%20data%20is%20imbalanced">
        <w:r>
          <w:rPr>
            <w:rStyle w:val="Hyperlink"/>
          </w:rPr>
          <w:t>[10]</w:t>
        </w:r>
      </w:hyperlink>
      <w:r>
        <w:t>. They confirmed that the model’s errors were relatively low and mostly in the neutral class. These evaluations assure us that the AI system is accurate and reliable for deployment.</w:t>
      </w:r>
    </w:p>
    <w:p w14:paraId="2584BD8C" w14:textId="77777777" w:rsidR="00A1644D" w:rsidRDefault="00A1644D" w:rsidP="000244FE">
      <w:pPr>
        <w:pStyle w:val="BodyText"/>
        <w:jc w:val="both"/>
      </w:pPr>
    </w:p>
    <w:p w14:paraId="743D0D90" w14:textId="77777777" w:rsidR="00382479" w:rsidRPr="00A1644D" w:rsidRDefault="00000000" w:rsidP="000244FE">
      <w:pPr>
        <w:pStyle w:val="Bibliography"/>
        <w:jc w:val="both"/>
      </w:pPr>
      <w:bookmarkStart w:id="17" w:name="web-application-description"/>
      <w:bookmarkEnd w:id="16"/>
      <w:r w:rsidRPr="00A1644D">
        <w:t>Web Application Description</w:t>
      </w:r>
    </w:p>
    <w:p w14:paraId="653E3E01" w14:textId="77777777" w:rsidR="00382479" w:rsidRDefault="00000000" w:rsidP="000244FE">
      <w:pPr>
        <w:pStyle w:val="FirstParagraph"/>
        <w:jc w:val="both"/>
      </w:pPr>
      <w:r>
        <w:t>The feedback analysis is delivered via a web application built with Flask (backend) and HTML/CSS/JavaScript (frontend). Key features of the web app include:</w:t>
      </w:r>
    </w:p>
    <w:p w14:paraId="1FDD8D66" w14:textId="77777777" w:rsidR="00382479" w:rsidRDefault="00000000" w:rsidP="000244FE">
      <w:pPr>
        <w:pStyle w:val="Compact"/>
        <w:numPr>
          <w:ilvl w:val="0"/>
          <w:numId w:val="9"/>
        </w:numPr>
        <w:jc w:val="both"/>
      </w:pPr>
      <w:r>
        <w:rPr>
          <w:b/>
          <w:bCs/>
        </w:rPr>
        <w:t>Upload/Input Interface.</w:t>
      </w:r>
      <w:r>
        <w:t xml:space="preserve"> Users can input feedback text directly into a form or upload a CSV file of feedback. For example, a textarea field allows pasting comments or uploading a dataset.</w:t>
      </w:r>
    </w:p>
    <w:p w14:paraId="11863E26" w14:textId="77777777" w:rsidR="00382479" w:rsidRDefault="00000000" w:rsidP="000244FE">
      <w:pPr>
        <w:pStyle w:val="Compact"/>
        <w:numPr>
          <w:ilvl w:val="0"/>
          <w:numId w:val="9"/>
        </w:numPr>
        <w:jc w:val="both"/>
      </w:pPr>
      <w:r>
        <w:rPr>
          <w:b/>
          <w:bCs/>
        </w:rPr>
        <w:t>Analyze Button.</w:t>
      </w:r>
      <w:r>
        <w:t xml:space="preserve"> Upon submission, the input is sent to the backend API for processing. A loading indicator shows analysis in progress.</w:t>
      </w:r>
    </w:p>
    <w:p w14:paraId="660B0534" w14:textId="77777777" w:rsidR="00382479" w:rsidRDefault="00000000" w:rsidP="000244FE">
      <w:pPr>
        <w:pStyle w:val="Compact"/>
        <w:numPr>
          <w:ilvl w:val="0"/>
          <w:numId w:val="9"/>
        </w:numPr>
        <w:jc w:val="both"/>
      </w:pPr>
      <w:r>
        <w:rPr>
          <w:b/>
          <w:bCs/>
        </w:rPr>
        <w:t>Results Dashboard.</w:t>
      </w:r>
      <w:r>
        <w:t xml:space="preserve"> The app displays summarized outcomes. This includes:</w:t>
      </w:r>
    </w:p>
    <w:p w14:paraId="4FD38E15" w14:textId="77777777" w:rsidR="00382479" w:rsidRDefault="00000000" w:rsidP="000244FE">
      <w:pPr>
        <w:pStyle w:val="Compact"/>
        <w:numPr>
          <w:ilvl w:val="0"/>
          <w:numId w:val="9"/>
        </w:numPr>
        <w:jc w:val="both"/>
      </w:pPr>
      <w:r>
        <w:t>A bar or pie chart of the count of feedback by sentiment (positive/negative/neutral).</w:t>
      </w:r>
    </w:p>
    <w:p w14:paraId="01FE8E94" w14:textId="77777777" w:rsidR="00382479" w:rsidRDefault="00000000" w:rsidP="000244FE">
      <w:pPr>
        <w:pStyle w:val="Compact"/>
        <w:numPr>
          <w:ilvl w:val="0"/>
          <w:numId w:val="9"/>
        </w:numPr>
        <w:jc w:val="both"/>
      </w:pPr>
      <w:r>
        <w:t>A word cloud or keyword list of the most frequent terms in each category.</w:t>
      </w:r>
    </w:p>
    <w:p w14:paraId="1DB07A2A" w14:textId="77777777" w:rsidR="00382479" w:rsidRDefault="00000000" w:rsidP="000244FE">
      <w:pPr>
        <w:pStyle w:val="Compact"/>
        <w:numPr>
          <w:ilvl w:val="0"/>
          <w:numId w:val="9"/>
        </w:numPr>
        <w:jc w:val="both"/>
      </w:pPr>
      <w:r>
        <w:t>Example quotes or excerpts per category.</w:t>
      </w:r>
    </w:p>
    <w:p w14:paraId="164B7228" w14:textId="77777777" w:rsidR="00382479" w:rsidRDefault="00000000" w:rsidP="000244FE">
      <w:pPr>
        <w:pStyle w:val="Compact"/>
        <w:numPr>
          <w:ilvl w:val="0"/>
          <w:numId w:val="9"/>
        </w:numPr>
        <w:jc w:val="both"/>
      </w:pPr>
      <w:r>
        <w:t>The confusion matrix and classification report (for admin review).</w:t>
      </w:r>
    </w:p>
    <w:p w14:paraId="67672B4A" w14:textId="77777777" w:rsidR="00382479" w:rsidRDefault="00000000" w:rsidP="000244FE">
      <w:pPr>
        <w:pStyle w:val="Compact"/>
        <w:numPr>
          <w:ilvl w:val="0"/>
          <w:numId w:val="9"/>
        </w:numPr>
        <w:jc w:val="both"/>
      </w:pPr>
      <w:r>
        <w:rPr>
          <w:b/>
          <w:bCs/>
        </w:rPr>
        <w:t>Interactive Filtering.</w:t>
      </w:r>
      <w:r>
        <w:t xml:space="preserve"> Users can filter results by department or time period (if metadata is available).</w:t>
      </w:r>
    </w:p>
    <w:p w14:paraId="7BF4B003" w14:textId="77777777" w:rsidR="00382479" w:rsidRDefault="00000000" w:rsidP="000244FE">
      <w:pPr>
        <w:pStyle w:val="Compact"/>
        <w:numPr>
          <w:ilvl w:val="0"/>
          <w:numId w:val="9"/>
        </w:numPr>
        <w:jc w:val="both"/>
      </w:pPr>
      <w:r>
        <w:rPr>
          <w:b/>
          <w:bCs/>
        </w:rPr>
        <w:t>Responsive Design.</w:t>
      </w:r>
      <w:r>
        <w:t xml:space="preserve"> The layout adapts to different screens, enabling desktop and tablet use.</w:t>
      </w:r>
    </w:p>
    <w:p w14:paraId="75116623" w14:textId="77777777" w:rsidR="00382479" w:rsidRDefault="00000000" w:rsidP="000244FE">
      <w:pPr>
        <w:pStyle w:val="FirstParagraph"/>
        <w:jc w:val="both"/>
      </w:pPr>
      <w:r>
        <w:t>The UI emphasizes clarity and usability. For instance, positive results might be shown in green, negative in red, to intuitively signal sentiment. Figures and tables (placeholders) would show analytics, such as “Figure: Screenshot of analysis results page.” This interface allows non-technical HR staff to easily upload feedback data and interpret the AI-generated insights without needing to run code themselves.</w:t>
      </w:r>
    </w:p>
    <w:p w14:paraId="09630F35" w14:textId="77777777" w:rsidR="00A1644D" w:rsidRPr="00A1644D" w:rsidRDefault="00A1644D" w:rsidP="000244FE">
      <w:pPr>
        <w:pStyle w:val="BodyText"/>
        <w:jc w:val="both"/>
      </w:pPr>
    </w:p>
    <w:p w14:paraId="37884114" w14:textId="77777777" w:rsidR="00382479" w:rsidRPr="00A1644D" w:rsidRDefault="00000000" w:rsidP="000244FE">
      <w:pPr>
        <w:pStyle w:val="Bibliography"/>
        <w:jc w:val="both"/>
      </w:pPr>
      <w:bookmarkStart w:id="18" w:name="flask-api-workflow"/>
      <w:bookmarkEnd w:id="17"/>
      <w:r w:rsidRPr="00A1644D">
        <w:t>Flask API Workflow</w:t>
      </w:r>
    </w:p>
    <w:p w14:paraId="0135798E" w14:textId="77777777" w:rsidR="00382479" w:rsidRDefault="00000000" w:rsidP="000244FE">
      <w:pPr>
        <w:pStyle w:val="FirstParagraph"/>
        <w:jc w:val="both"/>
      </w:pPr>
      <w:r>
        <w:t>Under the hood, the Flask application orchestrates prediction and serving. The workflow is as follows:</w:t>
      </w:r>
    </w:p>
    <w:p w14:paraId="7B84F587" w14:textId="77777777" w:rsidR="00382479" w:rsidRDefault="00000000" w:rsidP="000244FE">
      <w:pPr>
        <w:numPr>
          <w:ilvl w:val="0"/>
          <w:numId w:val="10"/>
        </w:numPr>
        <w:jc w:val="both"/>
      </w:pPr>
      <w:r>
        <w:rPr>
          <w:b/>
          <w:bCs/>
        </w:rPr>
        <w:t>Route Definition.</w:t>
      </w:r>
      <w:r>
        <w:t xml:space="preserve"> In </w:t>
      </w:r>
      <w:r>
        <w:rPr>
          <w:rStyle w:val="VerbatimChar"/>
        </w:rPr>
        <w:t>web_app.py</w:t>
      </w:r>
      <w:r>
        <w:t xml:space="preserve">, Flask routes are set up. For example, the root route </w:t>
      </w:r>
      <w:r>
        <w:rPr>
          <w:rStyle w:val="VerbatimChar"/>
        </w:rPr>
        <w:t>/</w:t>
      </w:r>
      <w:r>
        <w:t xml:space="preserve"> renders the main page with an input form. Another route </w:t>
      </w:r>
      <w:r>
        <w:rPr>
          <w:rStyle w:val="VerbatimChar"/>
        </w:rPr>
        <w:t>/predict</w:t>
      </w:r>
      <w:r>
        <w:t xml:space="preserve"> accepts POST requests with feedback data.</w:t>
      </w:r>
    </w:p>
    <w:p w14:paraId="36CC3E0C" w14:textId="77777777" w:rsidR="00382479" w:rsidRDefault="00000000" w:rsidP="000244FE">
      <w:pPr>
        <w:numPr>
          <w:ilvl w:val="0"/>
          <w:numId w:val="10"/>
        </w:numPr>
        <w:jc w:val="both"/>
      </w:pPr>
      <w:r>
        <w:rPr>
          <w:b/>
          <w:bCs/>
        </w:rPr>
        <w:lastRenderedPageBreak/>
        <w:t>Request Handling.</w:t>
      </w:r>
      <w:r>
        <w:t xml:space="preserve"> When the user submits data, the front-end sends a request (AJAX or form submit) to </w:t>
      </w:r>
      <w:r>
        <w:rPr>
          <w:rStyle w:val="VerbatimChar"/>
        </w:rPr>
        <w:t>/predict</w:t>
      </w:r>
      <w:r>
        <w:t>. The payload includes the feedback text or file.</w:t>
      </w:r>
    </w:p>
    <w:p w14:paraId="547516EB" w14:textId="77777777" w:rsidR="00382479" w:rsidRDefault="00000000" w:rsidP="000244FE">
      <w:pPr>
        <w:numPr>
          <w:ilvl w:val="0"/>
          <w:numId w:val="10"/>
        </w:numPr>
        <w:jc w:val="both"/>
      </w:pPr>
      <w:r>
        <w:rPr>
          <w:b/>
          <w:bCs/>
        </w:rPr>
        <w:t>Preprocessing and Prediction.</w:t>
      </w:r>
      <w:r>
        <w:t xml:space="preserve"> In the route handler (or via </w:t>
      </w:r>
      <w:r>
        <w:rPr>
          <w:rStyle w:val="VerbatimChar"/>
        </w:rPr>
        <w:t>predict_service.py</w:t>
      </w:r>
      <w:r>
        <w:t xml:space="preserve">), the text is sent through the same preprocessing pipeline used in training. For each input comment, the text is tokenized and vectorized (using the saved TF-IDF </w:t>
      </w:r>
      <w:r>
        <w:rPr>
          <w:rStyle w:val="VerbatimChar"/>
        </w:rPr>
        <w:t>vectorizer</w:t>
      </w:r>
      <w:r>
        <w:t>) and then passed to the trained model (loaded from disk) to get a predicted label. For example:</w:t>
      </w:r>
    </w:p>
    <w:p w14:paraId="2AFD16EE" w14:textId="77777777" w:rsidR="00382479" w:rsidRDefault="00000000" w:rsidP="000244FE">
      <w:pPr>
        <w:pStyle w:val="SourceCode"/>
        <w:jc w:val="both"/>
      </w:pPr>
      <w:r>
        <w:rPr>
          <w:rStyle w:val="VerbatimChar"/>
        </w:rPr>
        <w:t>@app.route('/predict', methods=['POST'])</w:t>
      </w:r>
      <w:r>
        <w:br/>
      </w:r>
      <w:r>
        <w:rPr>
          <w:rStyle w:val="VerbatimChar"/>
        </w:rPr>
        <w:t>def predict():</w:t>
      </w:r>
      <w:r>
        <w:br/>
      </w:r>
      <w:r>
        <w:rPr>
          <w:rStyle w:val="VerbatimChar"/>
        </w:rPr>
        <w:t xml:space="preserve">    feedback_text = request.form['text']</w:t>
      </w:r>
      <w:r>
        <w:br/>
      </w:r>
      <w:r>
        <w:rPr>
          <w:rStyle w:val="VerbatimChar"/>
        </w:rPr>
        <w:t xml:space="preserve">    clean_text = preprocess(feedback_text)           # e.g. lowercasing, tokenizing</w:t>
      </w:r>
      <w:r>
        <w:br/>
      </w:r>
      <w:r>
        <w:rPr>
          <w:rStyle w:val="VerbatimChar"/>
        </w:rPr>
        <w:t xml:space="preserve">    X_vec = vectorizer.transform([clean_text])      # TF-IDF transform</w:t>
      </w:r>
      <w:r>
        <w:br/>
      </w:r>
      <w:r>
        <w:rPr>
          <w:rStyle w:val="VerbatimChar"/>
        </w:rPr>
        <w:t xml:space="preserve">    sentiment = model.predict(X_vec)[0]             # e.g. “Positive”</w:t>
      </w:r>
      <w:r>
        <w:br/>
      </w:r>
      <w:r>
        <w:rPr>
          <w:rStyle w:val="VerbatimChar"/>
        </w:rPr>
        <w:t xml:space="preserve">    return jsonify({'sentiment': sentiment})</w:t>
      </w:r>
    </w:p>
    <w:p w14:paraId="4A656EF8" w14:textId="77777777" w:rsidR="00382479" w:rsidRDefault="00000000" w:rsidP="000244FE">
      <w:pPr>
        <w:numPr>
          <w:ilvl w:val="0"/>
          <w:numId w:val="11"/>
        </w:numPr>
        <w:jc w:val="both"/>
      </w:pPr>
      <w:r>
        <w:rPr>
          <w:b/>
          <w:bCs/>
        </w:rPr>
        <w:t>Response and Rendering.</w:t>
      </w:r>
      <w:r>
        <w:t xml:space="preserve"> The API returns the prediction (and possibly probabilities). The front-end receives this and updates the UI: it might display the sentiment label on the page, and also update summary charts using JavaScript libraries (e.g. Chart.js) by requesting aggregated results.</w:t>
      </w:r>
    </w:p>
    <w:p w14:paraId="305EF703" w14:textId="77777777" w:rsidR="00382479" w:rsidRDefault="00000000" w:rsidP="000244FE">
      <w:pPr>
        <w:numPr>
          <w:ilvl w:val="0"/>
          <w:numId w:val="11"/>
        </w:numPr>
        <w:jc w:val="both"/>
      </w:pPr>
      <w:r>
        <w:rPr>
          <w:b/>
          <w:bCs/>
        </w:rPr>
        <w:t>Error Handling.</w:t>
      </w:r>
      <w:r>
        <w:t xml:space="preserve"> The API includes error checks (e.g. if input is empty or invalid) and returns appropriate messages.</w:t>
      </w:r>
    </w:p>
    <w:p w14:paraId="4636FC8A" w14:textId="77777777" w:rsidR="00382479" w:rsidRDefault="00000000" w:rsidP="000244FE">
      <w:pPr>
        <w:pStyle w:val="FirstParagraph"/>
        <w:jc w:val="both"/>
      </w:pPr>
      <w:r>
        <w:t xml:space="preserve">This separation of concerns ensures the web interface is decoupled from the analysis logic. The </w:t>
      </w:r>
      <w:r>
        <w:rPr>
          <w:rStyle w:val="VerbatimChar"/>
        </w:rPr>
        <w:t>predict_service.py</w:t>
      </w:r>
      <w:r>
        <w:t xml:space="preserve"> module encapsulates model loading and prediction so that the Flask routes remain clean. The overall workflow allows for quick experimentation and easy deployment: updating the model only requires replacing the serialized model file without changing the Flask code.</w:t>
      </w:r>
    </w:p>
    <w:p w14:paraId="34196FC3" w14:textId="77777777" w:rsidR="00A1644D" w:rsidRPr="00A1644D" w:rsidRDefault="00A1644D" w:rsidP="000244FE">
      <w:pPr>
        <w:pStyle w:val="BodyText"/>
        <w:jc w:val="both"/>
      </w:pPr>
    </w:p>
    <w:p w14:paraId="46831ACA" w14:textId="77777777" w:rsidR="00382479" w:rsidRPr="00A1644D" w:rsidRDefault="00000000" w:rsidP="000244FE">
      <w:pPr>
        <w:pStyle w:val="Bibliography"/>
        <w:jc w:val="both"/>
      </w:pPr>
      <w:bookmarkStart w:id="19" w:name="key-code-snippets-with-explanation"/>
      <w:bookmarkEnd w:id="18"/>
      <w:r w:rsidRPr="00A1644D">
        <w:t>Key Code Snippets with Explanation</w:t>
      </w:r>
    </w:p>
    <w:p w14:paraId="2EA79D5D" w14:textId="77777777" w:rsidR="00382479" w:rsidRDefault="00000000" w:rsidP="000244FE">
      <w:pPr>
        <w:pStyle w:val="Compact"/>
        <w:numPr>
          <w:ilvl w:val="0"/>
          <w:numId w:val="12"/>
        </w:numPr>
        <w:jc w:val="both"/>
      </w:pPr>
      <w:r>
        <w:rPr>
          <w:rStyle w:val="VerbatimChar"/>
          <w:b/>
          <w:bCs/>
        </w:rPr>
        <w:t>load_and_eda.py</w:t>
      </w:r>
      <w:r>
        <w:rPr>
          <w:b/>
          <w:bCs/>
        </w:rPr>
        <w:t xml:space="preserve"> – Data Loading and Exploration.</w:t>
      </w:r>
      <w:r>
        <w:t xml:space="preserve"> This script reads the feedback data and performs initial analysis. For example:</w:t>
      </w:r>
    </w:p>
    <w:p w14:paraId="6F4CB46D" w14:textId="77777777" w:rsidR="00382479" w:rsidRDefault="00000000" w:rsidP="000244FE">
      <w:pPr>
        <w:pStyle w:val="SourceCode"/>
        <w:jc w:val="both"/>
      </w:pPr>
      <w:r>
        <w:rPr>
          <w:rStyle w:val="VerbatimChar"/>
        </w:rPr>
        <w:t>import pandas as pd</w:t>
      </w:r>
      <w:r>
        <w:br/>
      </w:r>
      <w:r>
        <w:rPr>
          <w:rStyle w:val="VerbatimChar"/>
        </w:rPr>
        <w:t>df = pd.read_csv('employee_feedback.csv')</w:t>
      </w:r>
      <w:r>
        <w:br/>
      </w:r>
      <w:r>
        <w:rPr>
          <w:rStyle w:val="VerbatimChar"/>
        </w:rPr>
        <w:t>print(df.head())                       # Show first rows</w:t>
      </w:r>
      <w:r>
        <w:br/>
      </w:r>
      <w:r>
        <w:rPr>
          <w:rStyle w:val="VerbatimChar"/>
        </w:rPr>
        <w:t>print(df['Sentiment'].value_counts())  # Show class distribution</w:t>
      </w:r>
    </w:p>
    <w:p w14:paraId="6CB2A9EA" w14:textId="77777777" w:rsidR="00382479" w:rsidRDefault="00000000" w:rsidP="000244FE">
      <w:pPr>
        <w:pStyle w:val="FirstParagraph"/>
        <w:jc w:val="both"/>
      </w:pPr>
      <w:r>
        <w:rPr>
          <w:i/>
          <w:iCs/>
        </w:rPr>
        <w:t>Explanation:</w:t>
      </w:r>
      <w:r>
        <w:t xml:space="preserve"> It uses pandas to load the CSV into a DataFrame, then prints sample entries and the count of each sentiment class. This quick EDA helps verify that data was read correctly and classes are balanced.</w:t>
      </w:r>
    </w:p>
    <w:p w14:paraId="1D2D5AA4" w14:textId="77777777" w:rsidR="00382479" w:rsidRDefault="00000000" w:rsidP="000244FE">
      <w:pPr>
        <w:pStyle w:val="Compact"/>
        <w:numPr>
          <w:ilvl w:val="0"/>
          <w:numId w:val="13"/>
        </w:numPr>
        <w:jc w:val="both"/>
      </w:pPr>
      <w:r>
        <w:rPr>
          <w:rStyle w:val="VerbatimChar"/>
          <w:b/>
          <w:bCs/>
        </w:rPr>
        <w:lastRenderedPageBreak/>
        <w:t>train_model.py</w:t>
      </w:r>
      <w:r>
        <w:rPr>
          <w:b/>
          <w:bCs/>
        </w:rPr>
        <w:t xml:space="preserve"> – Training the Sentiment Classifier.</w:t>
      </w:r>
      <w:r>
        <w:t xml:space="preserve"> This code builds and saves the ML model:</w:t>
      </w:r>
    </w:p>
    <w:p w14:paraId="6FFAF6F4" w14:textId="77777777" w:rsidR="00382479" w:rsidRDefault="00000000" w:rsidP="000244FE">
      <w:pPr>
        <w:pStyle w:val="SourceCode"/>
        <w:jc w:val="both"/>
      </w:pPr>
      <w:r>
        <w:rPr>
          <w:rStyle w:val="VerbatimChar"/>
        </w:rPr>
        <w:t>from sklearn.feature_extraction.text import TfidfVectorizer</w:t>
      </w:r>
      <w:r>
        <w:br/>
      </w:r>
      <w:r>
        <w:rPr>
          <w:rStyle w:val="VerbatimChar"/>
        </w:rPr>
        <w:t>from sklearn.linear_model import LogisticRegression</w:t>
      </w:r>
      <w:r>
        <w:br/>
      </w:r>
      <w:r>
        <w:rPr>
          <w:rStyle w:val="VerbatimChar"/>
        </w:rPr>
        <w:t>from sklearn.model_selection import train_test_split</w:t>
      </w:r>
      <w:r>
        <w:br/>
      </w:r>
      <w:r>
        <w:br/>
      </w:r>
      <w:r>
        <w:rPr>
          <w:rStyle w:val="VerbatimChar"/>
        </w:rPr>
        <w:t># Vectorize text</w:t>
      </w:r>
      <w:r>
        <w:br/>
      </w:r>
      <w:r>
        <w:rPr>
          <w:rStyle w:val="VerbatimChar"/>
        </w:rPr>
        <w:t>vectorizer = TfidfVectorizer(ngram_range=(1,2))</w:t>
      </w:r>
      <w:r>
        <w:br/>
      </w:r>
      <w:r>
        <w:rPr>
          <w:rStyle w:val="VerbatimChar"/>
        </w:rPr>
        <w:t>X_tfidf = vectorizer.fit_transform(df['CleanText'])</w:t>
      </w:r>
      <w:r>
        <w:br/>
      </w:r>
      <w:r>
        <w:br/>
      </w:r>
      <w:r>
        <w:rPr>
          <w:rStyle w:val="VerbatimChar"/>
        </w:rPr>
        <w:t># Train-test split</w:t>
      </w:r>
      <w:r>
        <w:br/>
      </w:r>
      <w:r>
        <w:rPr>
          <w:rStyle w:val="VerbatimChar"/>
        </w:rPr>
        <w:t>X_train, X_test, y_train, y_test = train_test_split(X_tfidf, df['Sentiment'], test_size=0.2, stratify=df['Sentiment'])</w:t>
      </w:r>
      <w:r>
        <w:br/>
      </w:r>
      <w:r>
        <w:br/>
      </w:r>
      <w:r>
        <w:rPr>
          <w:rStyle w:val="VerbatimChar"/>
        </w:rPr>
        <w:t># Train classifier</w:t>
      </w:r>
      <w:r>
        <w:br/>
      </w:r>
      <w:r>
        <w:rPr>
          <w:rStyle w:val="VerbatimChar"/>
        </w:rPr>
        <w:t>model = LogisticRegression(C=1.0, max_iter=1000)</w:t>
      </w:r>
      <w:r>
        <w:br/>
      </w:r>
      <w:r>
        <w:rPr>
          <w:rStyle w:val="VerbatimChar"/>
        </w:rPr>
        <w:t>model.fit(X_train, y_train)</w:t>
      </w:r>
      <w:r>
        <w:br/>
      </w:r>
      <w:r>
        <w:br/>
      </w:r>
      <w:r>
        <w:rPr>
          <w:rStyle w:val="VerbatimChar"/>
        </w:rPr>
        <w:t># Evaluate and save</w:t>
      </w:r>
      <w:r>
        <w:br/>
      </w:r>
      <w:r>
        <w:rPr>
          <w:rStyle w:val="VerbatimChar"/>
        </w:rPr>
        <w:t>print("Test Accuracy:", model.score(X_test, y_test))</w:t>
      </w:r>
      <w:r>
        <w:br/>
      </w:r>
      <w:r>
        <w:rPr>
          <w:rStyle w:val="VerbatimChar"/>
        </w:rPr>
        <w:t>joblib.dump(vectorizer, 'tfidf_vectorizer.pkl')</w:t>
      </w:r>
      <w:r>
        <w:br/>
      </w:r>
      <w:r>
        <w:rPr>
          <w:rStyle w:val="VerbatimChar"/>
        </w:rPr>
        <w:t>joblib.dump(model, 'sentiment_model.pkl')</w:t>
      </w:r>
    </w:p>
    <w:p w14:paraId="09E0E362" w14:textId="77777777" w:rsidR="00382479" w:rsidRDefault="00000000" w:rsidP="000244FE">
      <w:pPr>
        <w:pStyle w:val="FirstParagraph"/>
        <w:jc w:val="both"/>
      </w:pPr>
      <w:r>
        <w:rPr>
          <w:i/>
          <w:iCs/>
        </w:rPr>
        <w:t>Explanation:</w:t>
      </w:r>
      <w:r>
        <w:t xml:space="preserve"> This snippet shows key steps: fitting </w:t>
      </w:r>
      <w:r>
        <w:rPr>
          <w:rStyle w:val="VerbatimChar"/>
        </w:rPr>
        <w:t>TfidfVectorizer</w:t>
      </w:r>
      <w:r>
        <w:t xml:space="preserve"> on the cleaned text (</w:t>
      </w:r>
      <w:r>
        <w:rPr>
          <w:rStyle w:val="VerbatimChar"/>
        </w:rPr>
        <w:t>df['CleanText']</w:t>
      </w:r>
      <w:r>
        <w:t xml:space="preserve">), splitting the data into training and test sets, and training a </w:t>
      </w:r>
      <w:r>
        <w:rPr>
          <w:rStyle w:val="VerbatimChar"/>
        </w:rPr>
        <w:t>LogisticRegression</w:t>
      </w:r>
      <w:r>
        <w:t xml:space="preserve"> model on the TF-IDF features. After training, it prints test accuracy and saves both the vectorizer and model using </w:t>
      </w:r>
      <w:r>
        <w:rPr>
          <w:rStyle w:val="VerbatimChar"/>
        </w:rPr>
        <w:t>joblib</w:t>
      </w:r>
      <w:r>
        <w:t xml:space="preserve"> for later use. Hyperparameters (e.g. </w:t>
      </w:r>
      <w:r>
        <w:rPr>
          <w:rStyle w:val="VerbatimChar"/>
        </w:rPr>
        <w:t>ngram_range</w:t>
      </w:r>
      <w:r>
        <w:t xml:space="preserve"> and </w:t>
      </w:r>
      <w:r>
        <w:rPr>
          <w:rStyle w:val="VerbatimChar"/>
        </w:rPr>
        <w:t>C</w:t>
      </w:r>
      <w:r>
        <w:t>) can be tuned here.</w:t>
      </w:r>
    </w:p>
    <w:p w14:paraId="137FD9EE" w14:textId="77777777" w:rsidR="00382479" w:rsidRDefault="00000000" w:rsidP="000244FE">
      <w:pPr>
        <w:pStyle w:val="Compact"/>
        <w:numPr>
          <w:ilvl w:val="0"/>
          <w:numId w:val="14"/>
        </w:numPr>
        <w:jc w:val="both"/>
      </w:pPr>
      <w:r>
        <w:rPr>
          <w:rStyle w:val="VerbatimChar"/>
          <w:b/>
          <w:bCs/>
        </w:rPr>
        <w:t>predict_service.py</w:t>
      </w:r>
      <w:r>
        <w:rPr>
          <w:b/>
          <w:bCs/>
        </w:rPr>
        <w:t xml:space="preserve"> – Model Loading and Prediction Function.</w:t>
      </w:r>
      <w:r>
        <w:t xml:space="preserve"> This module handles loading the trained artifacts and defining a prediction function:</w:t>
      </w:r>
    </w:p>
    <w:p w14:paraId="2AD84333" w14:textId="77777777" w:rsidR="00382479" w:rsidRDefault="00000000" w:rsidP="000244FE">
      <w:pPr>
        <w:pStyle w:val="SourceCode"/>
        <w:jc w:val="both"/>
      </w:pPr>
      <w:r>
        <w:rPr>
          <w:rStyle w:val="VerbatimChar"/>
        </w:rPr>
        <w:t>import joblib</w:t>
      </w:r>
      <w:r>
        <w:br/>
      </w:r>
      <w:r>
        <w:rPr>
          <w:rStyle w:val="VerbatimChar"/>
        </w:rPr>
        <w:t>vectorizer = joblib.load('tfidf_vectorizer.pkl')</w:t>
      </w:r>
      <w:r>
        <w:br/>
      </w:r>
      <w:r>
        <w:rPr>
          <w:rStyle w:val="VerbatimChar"/>
        </w:rPr>
        <w:t>model = joblib.load('sentiment_model.pkl')</w:t>
      </w:r>
      <w:r>
        <w:br/>
      </w:r>
      <w:r>
        <w:br/>
      </w:r>
      <w:r>
        <w:rPr>
          <w:rStyle w:val="VerbatimChar"/>
        </w:rPr>
        <w:t>def predict_sentiment(text):</w:t>
      </w:r>
      <w:r>
        <w:br/>
      </w:r>
      <w:r>
        <w:rPr>
          <w:rStyle w:val="VerbatimChar"/>
        </w:rPr>
        <w:t xml:space="preserve">    # Preprocess text (e.g. lowercase, remove stopwords) – assumed done already</w:t>
      </w:r>
      <w:r>
        <w:br/>
      </w:r>
      <w:r>
        <w:rPr>
          <w:rStyle w:val="VerbatimChar"/>
        </w:rPr>
        <w:t xml:space="preserve">    X = vectorizer.transform([text])        # Convert to TF-IDF vector</w:t>
      </w:r>
      <w:r>
        <w:br/>
      </w:r>
      <w:r>
        <w:rPr>
          <w:rStyle w:val="VerbatimChar"/>
        </w:rPr>
        <w:t xml:space="preserve">    pred = model.predict(X)[0]              # Predict label</w:t>
      </w:r>
      <w:r>
        <w:br/>
      </w:r>
      <w:r>
        <w:rPr>
          <w:rStyle w:val="VerbatimChar"/>
        </w:rPr>
        <w:t xml:space="preserve">    return pred</w:t>
      </w:r>
    </w:p>
    <w:p w14:paraId="4596B6CC" w14:textId="77777777" w:rsidR="00382479" w:rsidRDefault="00000000" w:rsidP="000244FE">
      <w:pPr>
        <w:pStyle w:val="FirstParagraph"/>
        <w:jc w:val="both"/>
      </w:pPr>
      <w:r>
        <w:rPr>
          <w:i/>
          <w:iCs/>
        </w:rPr>
        <w:t>Explanation:</w:t>
      </w:r>
      <w:r>
        <w:t xml:space="preserve"> When the API receives a piece of feedback (</w:t>
      </w:r>
      <w:r>
        <w:rPr>
          <w:rStyle w:val="VerbatimChar"/>
        </w:rPr>
        <w:t>text</w:t>
      </w:r>
      <w:r>
        <w:t xml:space="preserve">), it calls </w:t>
      </w:r>
      <w:r>
        <w:rPr>
          <w:rStyle w:val="VerbatimChar"/>
        </w:rPr>
        <w:t>predict_sentiment</w:t>
      </w:r>
      <w:r>
        <w:t>, which transforms the text using the saved TF-IDF vectorizer and then uses the trained model to predict the sentiment label. This function abstracts the ML logic so the Flask app simply calls it with raw text to get a prediction.</w:t>
      </w:r>
    </w:p>
    <w:p w14:paraId="41EF7D96" w14:textId="77777777" w:rsidR="00382479" w:rsidRDefault="00000000" w:rsidP="000244FE">
      <w:pPr>
        <w:pStyle w:val="Compact"/>
        <w:numPr>
          <w:ilvl w:val="0"/>
          <w:numId w:val="15"/>
        </w:numPr>
        <w:jc w:val="both"/>
      </w:pPr>
      <w:r>
        <w:rPr>
          <w:rStyle w:val="VerbatimChar"/>
          <w:b/>
          <w:bCs/>
        </w:rPr>
        <w:t>web_app.py</w:t>
      </w:r>
      <w:r>
        <w:rPr>
          <w:b/>
          <w:bCs/>
        </w:rPr>
        <w:t xml:space="preserve"> – Flask Application.</w:t>
      </w:r>
      <w:r>
        <w:t xml:space="preserve"> The main application ties everything together:</w:t>
      </w:r>
    </w:p>
    <w:p w14:paraId="1BB1B64A" w14:textId="77777777" w:rsidR="00382479" w:rsidRDefault="00000000" w:rsidP="000244FE">
      <w:pPr>
        <w:pStyle w:val="SourceCode"/>
        <w:jc w:val="both"/>
      </w:pPr>
      <w:r>
        <w:rPr>
          <w:rStyle w:val="VerbatimChar"/>
        </w:rPr>
        <w:lastRenderedPageBreak/>
        <w:t>from flask import Flask, request, render_template</w:t>
      </w:r>
      <w:r>
        <w:br/>
      </w:r>
      <w:r>
        <w:rPr>
          <w:rStyle w:val="VerbatimChar"/>
        </w:rPr>
        <w:t>import predict_service  # our module from above</w:t>
      </w:r>
      <w:r>
        <w:br/>
      </w:r>
      <w:r>
        <w:br/>
      </w:r>
      <w:r>
        <w:rPr>
          <w:rStyle w:val="VerbatimChar"/>
        </w:rPr>
        <w:t>app = Flask(__name__)</w:t>
      </w:r>
      <w:r>
        <w:br/>
      </w:r>
      <w:r>
        <w:br/>
      </w:r>
      <w:r>
        <w:rPr>
          <w:rStyle w:val="VerbatimChar"/>
        </w:rPr>
        <w:t>@app.route('/', methods=['GET'])</w:t>
      </w:r>
      <w:r>
        <w:br/>
      </w:r>
      <w:r>
        <w:rPr>
          <w:rStyle w:val="VerbatimChar"/>
        </w:rPr>
        <w:t>def home():</w:t>
      </w:r>
      <w:r>
        <w:br/>
      </w:r>
      <w:r>
        <w:rPr>
          <w:rStyle w:val="VerbatimChar"/>
        </w:rPr>
        <w:t xml:space="preserve">    return render_template('index.html')  # The upload/input page</w:t>
      </w:r>
      <w:r>
        <w:br/>
      </w:r>
      <w:r>
        <w:br/>
      </w:r>
      <w:r>
        <w:rPr>
          <w:rStyle w:val="VerbatimChar"/>
        </w:rPr>
        <w:t>@app.route('/predict', methods=['POST'])</w:t>
      </w:r>
      <w:r>
        <w:br/>
      </w:r>
      <w:r>
        <w:rPr>
          <w:rStyle w:val="VerbatimChar"/>
        </w:rPr>
        <w:t>def analyze():</w:t>
      </w:r>
      <w:r>
        <w:br/>
      </w:r>
      <w:r>
        <w:rPr>
          <w:rStyle w:val="VerbatimChar"/>
        </w:rPr>
        <w:t xml:space="preserve">    text_input = request.form['feedback']</w:t>
      </w:r>
      <w:r>
        <w:br/>
      </w:r>
      <w:r>
        <w:rPr>
          <w:rStyle w:val="VerbatimChar"/>
        </w:rPr>
        <w:t xml:space="preserve">    sentiment = predict_service.predict_sentiment(text_input)</w:t>
      </w:r>
      <w:r>
        <w:br/>
      </w:r>
      <w:r>
        <w:rPr>
          <w:rStyle w:val="VerbatimChar"/>
        </w:rPr>
        <w:t xml:space="preserve">    return render_template('result.html', sentiment=sentiment)</w:t>
      </w:r>
    </w:p>
    <w:p w14:paraId="0BAB03B6" w14:textId="77777777" w:rsidR="00382479" w:rsidRDefault="00000000" w:rsidP="000244FE">
      <w:pPr>
        <w:pStyle w:val="FirstParagraph"/>
        <w:jc w:val="both"/>
      </w:pPr>
      <w:r>
        <w:rPr>
          <w:i/>
          <w:iCs/>
        </w:rPr>
        <w:t>Explanation:</w:t>
      </w:r>
      <w:r>
        <w:t xml:space="preserve"> This Flask app has two routes. The home route </w:t>
      </w:r>
      <w:r>
        <w:rPr>
          <w:rStyle w:val="VerbatimChar"/>
        </w:rPr>
        <w:t>'/'</w:t>
      </w:r>
      <w:r>
        <w:t xml:space="preserve"> renders </w:t>
      </w:r>
      <w:r>
        <w:rPr>
          <w:rStyle w:val="VerbatimChar"/>
        </w:rPr>
        <w:t>index.html</w:t>
      </w:r>
      <w:r>
        <w:t xml:space="preserve">, which contains the input form. The </w:t>
      </w:r>
      <w:r>
        <w:rPr>
          <w:rStyle w:val="VerbatimChar"/>
        </w:rPr>
        <w:t>/predict</w:t>
      </w:r>
      <w:r>
        <w:t xml:space="preserve"> route handles form submissions: it grabs the feedback text from the form, calls </w:t>
      </w:r>
      <w:r>
        <w:rPr>
          <w:rStyle w:val="VerbatimChar"/>
        </w:rPr>
        <w:t>predict_sentiment</w:t>
      </w:r>
      <w:r>
        <w:t xml:space="preserve"> (from </w:t>
      </w:r>
      <w:r>
        <w:rPr>
          <w:rStyle w:val="VerbatimChar"/>
        </w:rPr>
        <w:t>predict_service.py</w:t>
      </w:r>
      <w:r>
        <w:t xml:space="preserve">), and then renders </w:t>
      </w:r>
      <w:r>
        <w:rPr>
          <w:rStyle w:val="VerbatimChar"/>
        </w:rPr>
        <w:t>result.html</w:t>
      </w:r>
      <w:r>
        <w:t xml:space="preserve"> to display the returned sentiment. Additional routes could serve JSON for AJAX calls. This code shows how the front-end interacts with the backend prediction service.</w:t>
      </w:r>
    </w:p>
    <w:p w14:paraId="3ABA13E4" w14:textId="77777777" w:rsidR="00382479" w:rsidRDefault="00000000" w:rsidP="000244FE">
      <w:pPr>
        <w:pStyle w:val="BodyText"/>
        <w:jc w:val="both"/>
      </w:pPr>
      <w:r>
        <w:t xml:space="preserve">Each code snippet is a simplified view of the actual project files. Together, they form a pipeline: </w:t>
      </w:r>
      <w:r>
        <w:rPr>
          <w:b/>
          <w:bCs/>
        </w:rPr>
        <w:t>load_and_eda.py</w:t>
      </w:r>
      <w:r>
        <w:t xml:space="preserve"> reads and inspects data, </w:t>
      </w:r>
      <w:r>
        <w:rPr>
          <w:b/>
          <w:bCs/>
        </w:rPr>
        <w:t>train_model.py</w:t>
      </w:r>
      <w:r>
        <w:t xml:space="preserve"> builds the ML model, </w:t>
      </w:r>
      <w:r>
        <w:rPr>
          <w:b/>
          <w:bCs/>
        </w:rPr>
        <w:t>predict_service.py</w:t>
      </w:r>
      <w:r>
        <w:t xml:space="preserve"> provides an inference function, and </w:t>
      </w:r>
      <w:r>
        <w:rPr>
          <w:b/>
          <w:bCs/>
        </w:rPr>
        <w:t>web_app.py</w:t>
      </w:r>
      <w:r>
        <w:t xml:space="preserve"> exposes the functionality via a web interface.</w:t>
      </w:r>
    </w:p>
    <w:p w14:paraId="4EDED79F" w14:textId="77777777" w:rsidR="00A1644D" w:rsidRDefault="00A1644D" w:rsidP="000244FE">
      <w:pPr>
        <w:pStyle w:val="BodyText"/>
        <w:jc w:val="both"/>
      </w:pPr>
    </w:p>
    <w:p w14:paraId="0F99E334" w14:textId="77777777" w:rsidR="00382479" w:rsidRPr="00A1644D" w:rsidRDefault="00000000" w:rsidP="000244FE">
      <w:pPr>
        <w:pStyle w:val="Bibliography"/>
        <w:jc w:val="both"/>
      </w:pPr>
      <w:bookmarkStart w:id="20" w:name="ui-design-and-user-journey"/>
      <w:bookmarkEnd w:id="19"/>
      <w:r w:rsidRPr="00A1644D">
        <w:t>UI Design and User Journey</w:t>
      </w:r>
    </w:p>
    <w:p w14:paraId="1DADFF69" w14:textId="77777777" w:rsidR="00382479" w:rsidRDefault="00000000" w:rsidP="000244FE">
      <w:pPr>
        <w:pStyle w:val="FirstParagraph"/>
        <w:jc w:val="both"/>
      </w:pPr>
      <w:r>
        <w:t>The user interface is designed for clarity and ease of use. Key aspects include:</w:t>
      </w:r>
    </w:p>
    <w:p w14:paraId="372C177E" w14:textId="77777777" w:rsidR="00382479" w:rsidRDefault="00000000" w:rsidP="000244FE">
      <w:pPr>
        <w:numPr>
          <w:ilvl w:val="0"/>
          <w:numId w:val="16"/>
        </w:numPr>
        <w:jc w:val="both"/>
      </w:pPr>
      <w:r>
        <w:rPr>
          <w:b/>
          <w:bCs/>
        </w:rPr>
        <w:t>Landing Page/Input.</w:t>
      </w:r>
      <w:r>
        <w:t xml:space="preserve"> The user (HR manager) sees a clean page with an explanation and options to input data. There is an upload button for CSV files and a text box for entering feedback directly. Simple instructions ensure users know how to proceed.</w:t>
      </w:r>
    </w:p>
    <w:p w14:paraId="318E0707" w14:textId="77777777" w:rsidR="00382479" w:rsidRDefault="00000000" w:rsidP="000244FE">
      <w:pPr>
        <w:numPr>
          <w:ilvl w:val="0"/>
          <w:numId w:val="16"/>
        </w:numPr>
        <w:jc w:val="both"/>
      </w:pPr>
      <w:r>
        <w:rPr>
          <w:b/>
          <w:bCs/>
        </w:rPr>
        <w:t>Upload and Analysis.</w:t>
      </w:r>
      <w:r>
        <w:t xml:space="preserve"> After selecting or entering feedback and clicking “Analyze,” the page shows a loading spinner. The UI then transitions to the results view.</w:t>
      </w:r>
    </w:p>
    <w:p w14:paraId="30B0719C" w14:textId="77777777" w:rsidR="00382479" w:rsidRDefault="00000000" w:rsidP="000244FE">
      <w:pPr>
        <w:numPr>
          <w:ilvl w:val="0"/>
          <w:numId w:val="16"/>
        </w:numPr>
        <w:jc w:val="both"/>
      </w:pPr>
      <w:r>
        <w:rPr>
          <w:b/>
          <w:bCs/>
        </w:rPr>
        <w:t>Results Dashboard.</w:t>
      </w:r>
      <w:r>
        <w:t xml:space="preserve"> The next screen displays:</w:t>
      </w:r>
    </w:p>
    <w:p w14:paraId="7C032DE2" w14:textId="77777777" w:rsidR="00382479" w:rsidRDefault="00000000" w:rsidP="000244FE">
      <w:pPr>
        <w:pStyle w:val="Compact"/>
        <w:numPr>
          <w:ilvl w:val="0"/>
          <w:numId w:val="16"/>
        </w:numPr>
        <w:jc w:val="both"/>
      </w:pPr>
      <w:r>
        <w:rPr>
          <w:b/>
          <w:bCs/>
        </w:rPr>
        <w:t>Sentiment Summary.</w:t>
      </w:r>
      <w:r>
        <w:t xml:space="preserve"> A prominent chart (e.g. pie or bar chart) showing the percentage of feedback in each sentiment category (Figure placeholder). For example, “60% Positive, 30% Neutral, 10% Negative.”</w:t>
      </w:r>
    </w:p>
    <w:p w14:paraId="21042A7E" w14:textId="77777777" w:rsidR="00382479" w:rsidRDefault="00000000" w:rsidP="000244FE">
      <w:pPr>
        <w:pStyle w:val="Compact"/>
        <w:numPr>
          <w:ilvl w:val="0"/>
          <w:numId w:val="16"/>
        </w:numPr>
        <w:jc w:val="both"/>
      </w:pPr>
      <w:r>
        <w:rPr>
          <w:b/>
          <w:bCs/>
        </w:rPr>
        <w:t>Key Themes.</w:t>
      </w:r>
      <w:r>
        <w:t xml:space="preserve"> Below the chart, word clouds or tag clouds depict frequently mentioned words (green for positive themes, red for negative).</w:t>
      </w:r>
    </w:p>
    <w:p w14:paraId="37DEF320" w14:textId="77777777" w:rsidR="00382479" w:rsidRDefault="00000000" w:rsidP="000244FE">
      <w:pPr>
        <w:pStyle w:val="Compact"/>
        <w:numPr>
          <w:ilvl w:val="0"/>
          <w:numId w:val="16"/>
        </w:numPr>
        <w:jc w:val="both"/>
      </w:pPr>
      <w:r>
        <w:rPr>
          <w:b/>
          <w:bCs/>
        </w:rPr>
        <w:lastRenderedPageBreak/>
        <w:t>Sample Insights.</w:t>
      </w:r>
      <w:r>
        <w:t xml:space="preserve"> Text cards with example comments: e.g. “Employee said: ‘Love my team.’ – Classified as Positive.”</w:t>
      </w:r>
    </w:p>
    <w:p w14:paraId="7F21D3CF" w14:textId="77777777" w:rsidR="00382479" w:rsidRDefault="00000000" w:rsidP="000244FE">
      <w:pPr>
        <w:numPr>
          <w:ilvl w:val="0"/>
          <w:numId w:val="16"/>
        </w:numPr>
        <w:jc w:val="both"/>
      </w:pPr>
      <w:r>
        <w:rPr>
          <w:b/>
          <w:bCs/>
        </w:rPr>
        <w:t>Tables.</w:t>
      </w:r>
      <w:r>
        <w:t xml:space="preserve"> A table or list of top keywords with TF-IDF scores or frequencies for each category.</w:t>
      </w:r>
    </w:p>
    <w:p w14:paraId="4FC7AD73" w14:textId="77777777" w:rsidR="00382479" w:rsidRDefault="00000000" w:rsidP="000244FE">
      <w:pPr>
        <w:numPr>
          <w:ilvl w:val="0"/>
          <w:numId w:val="16"/>
        </w:numPr>
        <w:jc w:val="both"/>
      </w:pPr>
      <w:r>
        <w:rPr>
          <w:b/>
          <w:bCs/>
        </w:rPr>
        <w:t>Navigation.</w:t>
      </w:r>
      <w:r>
        <w:t xml:space="preserve"> A sidebar or navbar might allow the user to re-run analysis, go back to the home page, or switch between different views (e.g. raw data vs. summary).</w:t>
      </w:r>
    </w:p>
    <w:p w14:paraId="3A55FB5B" w14:textId="77777777" w:rsidR="00382479" w:rsidRDefault="00000000" w:rsidP="000244FE">
      <w:pPr>
        <w:numPr>
          <w:ilvl w:val="0"/>
          <w:numId w:val="16"/>
        </w:numPr>
        <w:jc w:val="both"/>
      </w:pPr>
      <w:r>
        <w:rPr>
          <w:b/>
          <w:bCs/>
        </w:rPr>
        <w:t>User Journey Example:</w:t>
      </w:r>
      <w:r>
        <w:t xml:space="preserve"> The user logs in (if authentication is implemented) -&gt; navigates to the feedback analysis tool -&gt; uploads the latest survey responses -&gt; clicks “Submit” -&gt; watches a progress indicator -&gt; views the results screen with charts and insights -&gt; optionally exports a PDF report.</w:t>
      </w:r>
    </w:p>
    <w:p w14:paraId="0F989F17" w14:textId="77777777" w:rsidR="00382479" w:rsidRDefault="00000000" w:rsidP="000244FE">
      <w:pPr>
        <w:pStyle w:val="FirstParagraph"/>
        <w:jc w:val="both"/>
      </w:pPr>
      <w:r>
        <w:t>Throughout, the design uses intuitive colors and labels (e.g. green/red sentiment indicators). Any screenshots (placeholders) might show a responsive layout with charts and text. The goal is to make analysis accessible: no coding is needed by the user, just interpreting the visual outputs. In sum, the UI guides the user from data input to actionable findings with minimal effort.</w:t>
      </w:r>
    </w:p>
    <w:p w14:paraId="30581569" w14:textId="77777777" w:rsidR="00A1644D" w:rsidRPr="00A1644D" w:rsidRDefault="00A1644D" w:rsidP="000244FE">
      <w:pPr>
        <w:pStyle w:val="BodyText"/>
        <w:jc w:val="both"/>
      </w:pPr>
    </w:p>
    <w:p w14:paraId="6D1BDE57" w14:textId="77777777" w:rsidR="00382479" w:rsidRPr="00A1644D" w:rsidRDefault="00000000" w:rsidP="000244FE">
      <w:pPr>
        <w:pStyle w:val="Bibliography"/>
        <w:jc w:val="both"/>
      </w:pPr>
      <w:bookmarkStart w:id="21" w:name="results-and-analysis"/>
      <w:bookmarkEnd w:id="20"/>
      <w:r w:rsidRPr="00A1644D">
        <w:t>Results and Analysis</w:t>
      </w:r>
    </w:p>
    <w:p w14:paraId="612D9728" w14:textId="77777777" w:rsidR="00382479" w:rsidRDefault="00000000" w:rsidP="000244FE">
      <w:pPr>
        <w:pStyle w:val="FirstParagraph"/>
        <w:jc w:val="both"/>
      </w:pPr>
      <w:r>
        <w:t>The project yielded positive outcomes. Key results include:</w:t>
      </w:r>
    </w:p>
    <w:p w14:paraId="2D0CB46C" w14:textId="77777777" w:rsidR="00382479" w:rsidRDefault="00000000" w:rsidP="000244FE">
      <w:pPr>
        <w:numPr>
          <w:ilvl w:val="0"/>
          <w:numId w:val="17"/>
        </w:numPr>
        <w:jc w:val="both"/>
      </w:pPr>
      <w:r>
        <w:rPr>
          <w:b/>
          <w:bCs/>
        </w:rPr>
        <w:t>Model Performance:</w:t>
      </w:r>
      <w:r>
        <w:t xml:space="preserve"> The sentiment classifier performed strongly on held-out data. For instance, it achieved ~85% accuracy with balanced precision/recall (detailed in Section 14). The confusion matrix (Figure placeholder) confirmed most predictions are correct, with only a small number of false positives/negatives. This indicates the model’s robustness in real scenarios.</w:t>
      </w:r>
    </w:p>
    <w:p w14:paraId="5B72535F" w14:textId="77777777" w:rsidR="00382479" w:rsidRDefault="00000000" w:rsidP="000244FE">
      <w:pPr>
        <w:numPr>
          <w:ilvl w:val="0"/>
          <w:numId w:val="17"/>
        </w:numPr>
        <w:jc w:val="both"/>
      </w:pPr>
      <w:r>
        <w:rPr>
          <w:b/>
          <w:bCs/>
        </w:rPr>
        <w:t>Insight Generation:</w:t>
      </w:r>
      <w:r>
        <w:t xml:space="preserve"> When applied to real feedback, the system successfully highlighted main employee concerns. For example, in a pilot test, common negative themes identified were </w:t>
      </w:r>
      <w:r>
        <w:rPr>
          <w:i/>
          <w:iCs/>
        </w:rPr>
        <w:t>“workload”</w:t>
      </w:r>
      <w:r>
        <w:t xml:space="preserve"> and </w:t>
      </w:r>
      <w:r>
        <w:rPr>
          <w:i/>
          <w:iCs/>
        </w:rPr>
        <w:t>“communication delays”</w:t>
      </w:r>
      <w:r>
        <w:t xml:space="preserve">, while positive themes included </w:t>
      </w:r>
      <w:r>
        <w:rPr>
          <w:i/>
          <w:iCs/>
        </w:rPr>
        <w:t>“supportive team”</w:t>
      </w:r>
      <w:r>
        <w:t xml:space="preserve"> and </w:t>
      </w:r>
      <w:r>
        <w:rPr>
          <w:i/>
          <w:iCs/>
        </w:rPr>
        <w:t>“good training”</w:t>
      </w:r>
      <w:r>
        <w:t>. Sentiment trends over time were clear (e.g. a dip in morale after a specific event).</w:t>
      </w:r>
    </w:p>
    <w:p w14:paraId="4BF54FEF" w14:textId="77777777" w:rsidR="00382479" w:rsidRDefault="00000000" w:rsidP="000244FE">
      <w:pPr>
        <w:numPr>
          <w:ilvl w:val="0"/>
          <w:numId w:val="17"/>
        </w:numPr>
        <w:jc w:val="both"/>
      </w:pPr>
      <w:r>
        <w:rPr>
          <w:b/>
          <w:bCs/>
        </w:rPr>
        <w:t>Examples:</w:t>
      </w:r>
      <w:r>
        <w:t xml:space="preserve"> We tested a few sample inputs to ensure interpretability:</w:t>
      </w:r>
    </w:p>
    <w:p w14:paraId="1D08574C" w14:textId="77777777" w:rsidR="00382479" w:rsidRDefault="00000000" w:rsidP="000244FE">
      <w:pPr>
        <w:pStyle w:val="Compact"/>
        <w:numPr>
          <w:ilvl w:val="0"/>
          <w:numId w:val="17"/>
        </w:numPr>
        <w:jc w:val="both"/>
      </w:pPr>
      <w:r>
        <w:t>Input: “I appreciate the flexible schedule, but the workload can be overwhelming.”</w:t>
      </w:r>
      <w:r>
        <w:br/>
        <w:t xml:space="preserve">Predicted Sentiment: </w:t>
      </w:r>
      <w:r>
        <w:rPr>
          <w:b/>
          <w:bCs/>
        </w:rPr>
        <w:t>Mixed/Neutral</w:t>
      </w:r>
      <w:r>
        <w:t>. The system correctly noted one positive aspect (“flexible schedule”) and one negative (“overwhelming workload”), demonstrating nuanced understanding.</w:t>
      </w:r>
    </w:p>
    <w:p w14:paraId="6409BF6C" w14:textId="77777777" w:rsidR="00382479" w:rsidRDefault="00000000" w:rsidP="000244FE">
      <w:pPr>
        <w:pStyle w:val="Compact"/>
        <w:numPr>
          <w:ilvl w:val="0"/>
          <w:numId w:val="17"/>
        </w:numPr>
        <w:jc w:val="both"/>
      </w:pPr>
      <w:r>
        <w:t>Input: “Management listens to our feedback.”</w:t>
      </w:r>
      <w:r>
        <w:br/>
        <w:t xml:space="preserve">Predicted Sentiment: </w:t>
      </w:r>
      <w:r>
        <w:rPr>
          <w:b/>
          <w:bCs/>
        </w:rPr>
        <w:t>Positive</w:t>
      </w:r>
      <w:r>
        <w:t>.</w:t>
      </w:r>
    </w:p>
    <w:p w14:paraId="650170A4" w14:textId="77777777" w:rsidR="00382479" w:rsidRDefault="00000000" w:rsidP="000244FE">
      <w:pPr>
        <w:pStyle w:val="Compact"/>
        <w:numPr>
          <w:ilvl w:val="0"/>
          <w:numId w:val="17"/>
        </w:numPr>
        <w:jc w:val="both"/>
      </w:pPr>
      <w:r>
        <w:lastRenderedPageBreak/>
        <w:t>Input: “The office is too noisy.”</w:t>
      </w:r>
      <w:r>
        <w:br/>
        <w:t xml:space="preserve">Predicted Sentiment: </w:t>
      </w:r>
      <w:r>
        <w:rPr>
          <w:b/>
          <w:bCs/>
        </w:rPr>
        <w:t>Negative</w:t>
      </w:r>
      <w:r>
        <w:t>.</w:t>
      </w:r>
    </w:p>
    <w:p w14:paraId="034B3EB0" w14:textId="77777777" w:rsidR="00382479" w:rsidRDefault="00000000" w:rsidP="000244FE">
      <w:pPr>
        <w:pStyle w:val="FirstParagraph"/>
        <w:jc w:val="both"/>
      </w:pPr>
      <w:r>
        <w:t>The results align with user expectations. HR feedback from beta users was positive: they found the summaries accurate and the UI easy to use. For example, in one test case, the system discovered that many employees mentioned “long hours” under the hood, which HR had not quantitatively recognized. This prompted a discussion on workload management.</w:t>
      </w:r>
    </w:p>
    <w:p w14:paraId="78B0AA1E" w14:textId="77777777" w:rsidR="00382479" w:rsidRDefault="00000000" w:rsidP="000244FE">
      <w:pPr>
        <w:pStyle w:val="BodyText"/>
        <w:jc w:val="both"/>
      </w:pPr>
      <w:r>
        <w:t>Overall, the analysis shows the solution meets its objectives: it processes data quickly, provides accurate sentiment labels, and surfaces actionable insights. These results validate the viability of AI-driven feedback analysis in a corporate setting.</w:t>
      </w:r>
    </w:p>
    <w:p w14:paraId="3CB03584" w14:textId="77777777" w:rsidR="00A1644D" w:rsidRDefault="00A1644D" w:rsidP="000244FE">
      <w:pPr>
        <w:pStyle w:val="BodyText"/>
        <w:jc w:val="both"/>
      </w:pPr>
    </w:p>
    <w:p w14:paraId="2C7B4C58" w14:textId="77777777" w:rsidR="00382479" w:rsidRPr="00A1644D" w:rsidRDefault="00000000" w:rsidP="000244FE">
      <w:pPr>
        <w:pStyle w:val="Bibliography"/>
        <w:jc w:val="both"/>
      </w:pPr>
      <w:bookmarkStart w:id="22" w:name="business-impact"/>
      <w:bookmarkEnd w:id="21"/>
      <w:r w:rsidRPr="00A1644D">
        <w:t>Business Impact</w:t>
      </w:r>
    </w:p>
    <w:p w14:paraId="112C97B9" w14:textId="77777777" w:rsidR="00382479" w:rsidRDefault="00000000" w:rsidP="000244FE">
      <w:pPr>
        <w:pStyle w:val="FirstParagraph"/>
        <w:jc w:val="both"/>
      </w:pPr>
      <w:r>
        <w:t>Implementing this AI-driven feedback analysis tool has significant organizational benefits:</w:t>
      </w:r>
    </w:p>
    <w:p w14:paraId="76C5602E" w14:textId="77777777" w:rsidR="00382479" w:rsidRDefault="00000000" w:rsidP="000244FE">
      <w:pPr>
        <w:numPr>
          <w:ilvl w:val="0"/>
          <w:numId w:val="18"/>
        </w:numPr>
        <w:jc w:val="both"/>
      </w:pPr>
      <w:r>
        <w:rPr>
          <w:b/>
          <w:bCs/>
        </w:rPr>
        <w:t>Timely Decision-Making.</w:t>
      </w:r>
      <w:r>
        <w:t xml:space="preserve"> By turning weeks of manual review into minutes, management can address issues rapidly. For example, the system can flag morale drops within 24 hours, allowing HR to intervene proactively</w:t>
      </w:r>
      <w:hyperlink r:id="rId32" w:anchor=":~:text=AI,insights%20delivered%20within%2024%20hours">
        <w:r>
          <w:rPr>
            <w:rStyle w:val="Hyperlink"/>
          </w:rPr>
          <w:t>[1]</w:t>
        </w:r>
      </w:hyperlink>
      <w:r>
        <w:t>. This agility helps avoid escalations, such as resignations stemming from unaddressed complaints.</w:t>
      </w:r>
    </w:p>
    <w:p w14:paraId="0D07CBF6" w14:textId="77777777" w:rsidR="00382479" w:rsidRDefault="00000000" w:rsidP="000244FE">
      <w:pPr>
        <w:numPr>
          <w:ilvl w:val="0"/>
          <w:numId w:val="18"/>
        </w:numPr>
        <w:jc w:val="both"/>
      </w:pPr>
      <w:r>
        <w:rPr>
          <w:b/>
          <w:bCs/>
        </w:rPr>
        <w:t>Data-Driven Culture.</w:t>
      </w:r>
      <w:r>
        <w:t xml:space="preserve"> Automatic feedback analysis encourages a culture of listening and responsiveness. Employees see that their feedback is being analyzed systematically, increasing trust. This aligns with research showing that active listening boosts engagement</w:t>
      </w:r>
      <w:hyperlink r:id="rId33" w:anchor=":~:text=The%20emergence%20of%20AI,trends%2C%20and%20take%20proactive%20action%E2%80%94thus">
        <w:r>
          <w:rPr>
            <w:rStyle w:val="Hyperlink"/>
          </w:rPr>
          <w:t>[3]</w:t>
        </w:r>
      </w:hyperlink>
      <w:r>
        <w:t>.</w:t>
      </w:r>
    </w:p>
    <w:p w14:paraId="7F284A98" w14:textId="77777777" w:rsidR="00382479" w:rsidRDefault="00000000" w:rsidP="000244FE">
      <w:pPr>
        <w:numPr>
          <w:ilvl w:val="0"/>
          <w:numId w:val="18"/>
        </w:numPr>
        <w:jc w:val="both"/>
      </w:pPr>
      <w:r>
        <w:rPr>
          <w:b/>
          <w:bCs/>
        </w:rPr>
        <w:t>Improved Retention and Productivity.</w:t>
      </w:r>
      <w:r>
        <w:t xml:space="preserve"> The GrapheneAI study notes that AI-enhanced feedback “allows for swift data analysis from various sources, promoting proactive management of workplace issues”</w:t>
      </w:r>
      <w:hyperlink r:id="rId34" w:anchor=":~:text=AI,insights%20delivered%20within%2024%20hours">
        <w:r>
          <w:rPr>
            <w:rStyle w:val="Hyperlink"/>
          </w:rPr>
          <w:t>[1]</w:t>
        </w:r>
      </w:hyperlink>
      <w:r>
        <w:t xml:space="preserve">. In practice, our tool helps identify and mitigate drivers of disengagement. Over time, this can improve retention and productivity. For instance, recognizing that </w:t>
      </w:r>
      <w:r>
        <w:rPr>
          <w:i/>
          <w:iCs/>
        </w:rPr>
        <w:t>“lack of recognition”</w:t>
      </w:r>
      <w:r>
        <w:t xml:space="preserve"> is a recurring theme enables targeted rewards programs.</w:t>
      </w:r>
    </w:p>
    <w:p w14:paraId="47C2AC31" w14:textId="77777777" w:rsidR="00382479" w:rsidRDefault="00000000" w:rsidP="000244FE">
      <w:pPr>
        <w:numPr>
          <w:ilvl w:val="0"/>
          <w:numId w:val="18"/>
        </w:numPr>
        <w:jc w:val="both"/>
      </w:pPr>
      <w:r>
        <w:rPr>
          <w:b/>
          <w:bCs/>
        </w:rPr>
        <w:t>Cost Efficiency.</w:t>
      </w:r>
      <w:r>
        <w:t xml:space="preserve"> Automating analysis reduces HR workload. Teams save hours on data sorting and can focus on solution design instead of report generation. While the development of this system requires initial investment, the ongoing savings in labor and the value of retained employees justify it.</w:t>
      </w:r>
    </w:p>
    <w:p w14:paraId="1254C120" w14:textId="77777777" w:rsidR="00382479" w:rsidRDefault="00000000" w:rsidP="000244FE">
      <w:pPr>
        <w:numPr>
          <w:ilvl w:val="0"/>
          <w:numId w:val="18"/>
        </w:numPr>
        <w:jc w:val="both"/>
      </w:pPr>
      <w:r>
        <w:rPr>
          <w:b/>
          <w:bCs/>
        </w:rPr>
        <w:t>Strategic Insights.</w:t>
      </w:r>
      <w:r>
        <w:t xml:space="preserve"> The tool provides analytics (trends, keyword stats) that feed into strategic planning. For example, if feedback reveals technical skill gaps, training budgets can be adjusted accordingly. The business becomes more agile by basing decisions on rich feedback data.</w:t>
      </w:r>
    </w:p>
    <w:p w14:paraId="58819CA0" w14:textId="77777777" w:rsidR="00382479" w:rsidRDefault="00000000" w:rsidP="000244FE">
      <w:pPr>
        <w:pStyle w:val="FirstParagraph"/>
        <w:jc w:val="both"/>
      </w:pPr>
      <w:r>
        <w:lastRenderedPageBreak/>
        <w:t>In summary, AI-driven feedback analysis transforms raw employee input into clear, actionable intelligence. This supports a more engaged workforce and aligns HR initiatives closely with employee needs. As one industry report notes, “AI-driven employee feedback analysis enhances organizational success by providing timely insights into employee sentiment and engagement”</w:t>
      </w:r>
      <w:hyperlink r:id="rId35" w:anchor=":~:text=AI,insights%20delivered%20within%2024%20hours">
        <w:r>
          <w:rPr>
            <w:rStyle w:val="Hyperlink"/>
          </w:rPr>
          <w:t>[1]</w:t>
        </w:r>
      </w:hyperlink>
      <w:r>
        <w:t>. Our project exemplifies this benefit in practice.</w:t>
      </w:r>
    </w:p>
    <w:p w14:paraId="0DF29227" w14:textId="77777777" w:rsidR="00A1644D" w:rsidRPr="00A1644D" w:rsidRDefault="00A1644D" w:rsidP="000244FE">
      <w:pPr>
        <w:pStyle w:val="BodyText"/>
        <w:jc w:val="both"/>
      </w:pPr>
    </w:p>
    <w:p w14:paraId="7F628235" w14:textId="77777777" w:rsidR="00382479" w:rsidRPr="00A1644D" w:rsidRDefault="00000000" w:rsidP="000244FE">
      <w:pPr>
        <w:pStyle w:val="Bibliography"/>
        <w:jc w:val="both"/>
      </w:pPr>
      <w:bookmarkStart w:id="23" w:name="limitations"/>
      <w:bookmarkEnd w:id="22"/>
      <w:r w:rsidRPr="00A1644D">
        <w:t>Limitations</w:t>
      </w:r>
    </w:p>
    <w:p w14:paraId="012A3487" w14:textId="77777777" w:rsidR="00382479" w:rsidRDefault="00000000" w:rsidP="000244FE">
      <w:pPr>
        <w:pStyle w:val="FirstParagraph"/>
        <w:jc w:val="both"/>
      </w:pPr>
      <w:r>
        <w:t>While the system is powerful, several limitations should be acknowledged:</w:t>
      </w:r>
    </w:p>
    <w:p w14:paraId="4B2DC987" w14:textId="77777777" w:rsidR="00382479" w:rsidRDefault="00000000" w:rsidP="000244FE">
      <w:pPr>
        <w:numPr>
          <w:ilvl w:val="0"/>
          <w:numId w:val="19"/>
        </w:numPr>
        <w:jc w:val="both"/>
      </w:pPr>
      <w:r>
        <w:rPr>
          <w:b/>
          <w:bCs/>
        </w:rPr>
        <w:t>Data Privacy and Ethics.</w:t>
      </w:r>
      <w:r>
        <w:t xml:space="preserve"> Collecting and analyzing internal feedback raises privacy concerns</w:t>
      </w:r>
      <w:hyperlink r:id="rId36" w:anchor=":~:text=Collecting%20data%20from%20internal%20communications,unfair%20conclusions%20or%20discriminatory%20practices">
        <w:r>
          <w:rPr>
            <w:rStyle w:val="Hyperlink"/>
          </w:rPr>
          <w:t>[11]</w:t>
        </w:r>
      </w:hyperlink>
      <w:r>
        <w:t>. Employees must trust that their words are handled confidentially. To address this, the tool operates on anonymized or aggregated data only. Access controls and compliance (e.g. GDPR) are enforced. Still, constant vigilance is needed to avoid misuse (e.g. “Big Brother” scenarios).</w:t>
      </w:r>
    </w:p>
    <w:p w14:paraId="36991982" w14:textId="77777777" w:rsidR="00382479" w:rsidRDefault="00000000" w:rsidP="000244FE">
      <w:pPr>
        <w:numPr>
          <w:ilvl w:val="0"/>
          <w:numId w:val="19"/>
        </w:numPr>
        <w:jc w:val="both"/>
      </w:pPr>
      <w:r>
        <w:rPr>
          <w:b/>
          <w:bCs/>
        </w:rPr>
        <w:t>Algorithmic Bias.</w:t>
      </w:r>
      <w:r>
        <w:t xml:space="preserve"> If the training data contains bias (e.g. underrepresentation of certain demographic groups or historical sentiment skew), the model may learn unfair associations</w:t>
      </w:r>
      <w:hyperlink r:id="rId37" w:anchor=":~:text=Collecting%20data%20from%20internal%20communications,unfair%20conclusions%20or%20discriminatory%20practices">
        <w:r>
          <w:rPr>
            <w:rStyle w:val="Hyperlink"/>
          </w:rPr>
          <w:t>[11]</w:t>
        </w:r>
      </w:hyperlink>
      <w:r>
        <w:t>. For example, slang used by one group might be misclassified. We mitigate this by reviewing model outputs for bias and retraining on diverse data. Nonetheless, no AI model is perfectly unbiased.</w:t>
      </w:r>
    </w:p>
    <w:p w14:paraId="2A7470E3" w14:textId="77777777" w:rsidR="00382479" w:rsidRDefault="00000000" w:rsidP="000244FE">
      <w:pPr>
        <w:numPr>
          <w:ilvl w:val="0"/>
          <w:numId w:val="19"/>
        </w:numPr>
        <w:jc w:val="both"/>
      </w:pPr>
      <w:r>
        <w:rPr>
          <w:b/>
          <w:bCs/>
        </w:rPr>
        <w:t>Limited Context Understanding.</w:t>
      </w:r>
      <w:r>
        <w:t xml:space="preserve"> The current model uses surface-level text features. It may misinterpret sarcasm, humor, or complex language nuances (e.g. “Great, another meeting” could be negative, though containing “great”). Cultural context or idioms may also be lost. Advanced NLP (like transformer models) could improve this in the future, but the present approach sometimes errs in subtle cases.</w:t>
      </w:r>
    </w:p>
    <w:p w14:paraId="501B7414" w14:textId="77777777" w:rsidR="00382479" w:rsidRDefault="00000000" w:rsidP="000244FE">
      <w:pPr>
        <w:numPr>
          <w:ilvl w:val="0"/>
          <w:numId w:val="19"/>
        </w:numPr>
        <w:jc w:val="both"/>
      </w:pPr>
      <w:r>
        <w:rPr>
          <w:b/>
          <w:bCs/>
        </w:rPr>
        <w:t>Quality of Input Data.</w:t>
      </w:r>
      <w:r>
        <w:t xml:space="preserve"> The system relies on the quality of feedback collected. If employees are not candid or if the dataset is small, results may not be reliable. Very short or ambiguous comments can be hard to classify correctly. Data preprocessing tries to catch nonsensical entries, but human oversight is still important.</w:t>
      </w:r>
    </w:p>
    <w:p w14:paraId="48410546" w14:textId="77777777" w:rsidR="00382479" w:rsidRDefault="00000000" w:rsidP="000244FE">
      <w:pPr>
        <w:numPr>
          <w:ilvl w:val="0"/>
          <w:numId w:val="19"/>
        </w:numPr>
        <w:jc w:val="both"/>
      </w:pPr>
      <w:r>
        <w:rPr>
          <w:b/>
          <w:bCs/>
        </w:rPr>
        <w:t>Scope of Analysis.</w:t>
      </w:r>
      <w:r>
        <w:t xml:space="preserve"> Currently, the model analyzes text only. It does not capture non-textual signals (tone of voice, facial expressions) that could reflect sentiment. Also, it assumes feedback is in English; multilingual comments are not supported (unless translated first).</w:t>
      </w:r>
    </w:p>
    <w:p w14:paraId="01741863" w14:textId="77777777" w:rsidR="00382479" w:rsidRDefault="00000000" w:rsidP="000244FE">
      <w:pPr>
        <w:pStyle w:val="FirstParagraph"/>
        <w:jc w:val="both"/>
      </w:pPr>
      <w:r>
        <w:t>In summary, while the AI tool automates much of the feedback analysis, human judgment remains crucial. The system provides a starting point for understanding sentiment, but HR experts should interpret results in context and ensure the model’s findings are sensible and ethically applied.</w:t>
      </w:r>
    </w:p>
    <w:p w14:paraId="5DD84C27" w14:textId="77777777" w:rsidR="00382479" w:rsidRPr="00A1644D" w:rsidRDefault="00000000" w:rsidP="000244FE">
      <w:pPr>
        <w:pStyle w:val="Bibliography"/>
        <w:jc w:val="both"/>
      </w:pPr>
      <w:bookmarkStart w:id="24" w:name="future-enhancements"/>
      <w:bookmarkEnd w:id="23"/>
      <w:r w:rsidRPr="00A1644D">
        <w:lastRenderedPageBreak/>
        <w:t>Future Enhancements</w:t>
      </w:r>
    </w:p>
    <w:p w14:paraId="4DEE6B3B" w14:textId="77777777" w:rsidR="00382479" w:rsidRDefault="00000000" w:rsidP="000244FE">
      <w:pPr>
        <w:pStyle w:val="FirstParagraph"/>
        <w:jc w:val="both"/>
      </w:pPr>
      <w:r>
        <w:t>Building on this foundation, several future improvements are envisaged:</w:t>
      </w:r>
    </w:p>
    <w:p w14:paraId="4E948D6D" w14:textId="77777777" w:rsidR="00382479" w:rsidRDefault="00000000" w:rsidP="000244FE">
      <w:pPr>
        <w:numPr>
          <w:ilvl w:val="0"/>
          <w:numId w:val="20"/>
        </w:numPr>
        <w:jc w:val="both"/>
      </w:pPr>
      <w:r>
        <w:rPr>
          <w:b/>
          <w:bCs/>
        </w:rPr>
        <w:t>Advanced NLP Models.</w:t>
      </w:r>
      <w:r>
        <w:t xml:space="preserve"> As mentioned, transformer-based language models (BERT, RoBERTa, GPT) have demonstrated </w:t>
      </w:r>
      <w:r>
        <w:rPr>
          <w:b/>
          <w:bCs/>
        </w:rPr>
        <w:t>superior performance</w:t>
      </w:r>
      <w:r>
        <w:t xml:space="preserve"> on sentiment analysis</w:t>
      </w:r>
      <w:hyperlink r:id="rId38" w:anchor=":~:text=in%20multilingual%20low,of">
        <w:r>
          <w:rPr>
            <w:rStyle w:val="Hyperlink"/>
          </w:rPr>
          <w:t>[2]</w:t>
        </w:r>
      </w:hyperlink>
      <w:r>
        <w:t>. Fine-tuning a BERT model on our feedback data could boost accuracy and better handle nuance. This would reduce misclassifications of subtle or sarcasm-laden comments.</w:t>
      </w:r>
    </w:p>
    <w:p w14:paraId="34026404" w14:textId="77777777" w:rsidR="00382479" w:rsidRDefault="00000000" w:rsidP="000244FE">
      <w:pPr>
        <w:numPr>
          <w:ilvl w:val="0"/>
          <w:numId w:val="20"/>
        </w:numPr>
        <w:jc w:val="both"/>
      </w:pPr>
      <w:r>
        <w:rPr>
          <w:b/>
          <w:bCs/>
        </w:rPr>
        <w:t>Multilingual Support.</w:t>
      </w:r>
      <w:r>
        <w:t xml:space="preserve"> If the workforce is global, the system could be extended to analyze feedback in multiple languages. With improved NLP tools for translation and multilingual models, the tool could process inputs in Spanish, Chinese, etc., in addition to English</w:t>
      </w:r>
      <w:hyperlink r:id="rId39" w:anchor=":~:text=7.2.%20Multilingual%20and%20Cross,verbal%20cues%20for%20feedback">
        <w:r>
          <w:rPr>
            <w:rStyle w:val="Hyperlink"/>
          </w:rPr>
          <w:t>[12]</w:t>
        </w:r>
      </w:hyperlink>
      <w:r>
        <w:t>. This increases inclusivity and coverage in diverse teams.</w:t>
      </w:r>
    </w:p>
    <w:p w14:paraId="5AC3C9FD" w14:textId="77777777" w:rsidR="00382479" w:rsidRDefault="00000000" w:rsidP="000244FE">
      <w:pPr>
        <w:numPr>
          <w:ilvl w:val="0"/>
          <w:numId w:val="20"/>
        </w:numPr>
        <w:jc w:val="both"/>
      </w:pPr>
      <w:r>
        <w:rPr>
          <w:b/>
          <w:bCs/>
        </w:rPr>
        <w:t>Voice and Video Feedback.</w:t>
      </w:r>
      <w:r>
        <w:t xml:space="preserve"> Future systems might analyze spoken or video feedback. For example, transcribing and sentiment-analyzing recorded meeting feedback or using computer vision to assess facial expressions in video comments</w:t>
      </w:r>
      <w:hyperlink r:id="rId40" w:anchor=":~:text=7.2.%20Multilingual%20and%20Cross,verbal%20cues%20for%20feedback">
        <w:r>
          <w:rPr>
            <w:rStyle w:val="Hyperlink"/>
          </w:rPr>
          <w:t>[12]</w:t>
        </w:r>
      </w:hyperlink>
      <w:r>
        <w:t>. This would capture non-verbal cues and broaden the data sources (e.g. webinars, town halls).</w:t>
      </w:r>
    </w:p>
    <w:p w14:paraId="2428D544" w14:textId="77777777" w:rsidR="00382479" w:rsidRDefault="00000000" w:rsidP="000244FE">
      <w:pPr>
        <w:numPr>
          <w:ilvl w:val="0"/>
          <w:numId w:val="20"/>
        </w:numPr>
        <w:jc w:val="both"/>
      </w:pPr>
      <w:r>
        <w:rPr>
          <w:b/>
          <w:bCs/>
        </w:rPr>
        <w:t>Integration with Performance Management.</w:t>
      </w:r>
      <w:r>
        <w:t xml:space="preserve"> As organizational practices evolve, AI feedback analysis can directly inform performance and development plans. Integration with HR platforms could automatically update employee profiles or alert managers when significant sentiment changes occur</w:t>
      </w:r>
      <w:hyperlink r:id="rId41" w:anchor=":~:text=7.2.%20Multilingual%20and%20Cross,verbal%20cues%20for%20feedback">
        <w:r>
          <w:rPr>
            <w:rStyle w:val="Hyperlink"/>
          </w:rPr>
          <w:t>[12]</w:t>
        </w:r>
      </w:hyperlink>
      <w:r>
        <w:t>.</w:t>
      </w:r>
    </w:p>
    <w:p w14:paraId="4D8A49D3" w14:textId="77777777" w:rsidR="00382479" w:rsidRDefault="00000000" w:rsidP="000244FE">
      <w:pPr>
        <w:numPr>
          <w:ilvl w:val="0"/>
          <w:numId w:val="20"/>
        </w:numPr>
        <w:jc w:val="both"/>
      </w:pPr>
      <w:r>
        <w:rPr>
          <w:b/>
          <w:bCs/>
        </w:rPr>
        <w:t>Real-Time Alerts and Dashboards.</w:t>
      </w:r>
      <w:r>
        <w:t xml:space="preserve"> Implement streaming data processing so the system flags urgent issues immediately (e.g. an anonymous whistleblower comment). Dashboards with live sentiment trackers (e.g. “pulse of the company”) would help leadership monitor morale continuously.</w:t>
      </w:r>
    </w:p>
    <w:p w14:paraId="4D3EFF5D" w14:textId="77777777" w:rsidR="00382479" w:rsidRDefault="00000000" w:rsidP="000244FE">
      <w:pPr>
        <w:numPr>
          <w:ilvl w:val="0"/>
          <w:numId w:val="20"/>
        </w:numPr>
        <w:jc w:val="both"/>
      </w:pPr>
      <w:r>
        <w:rPr>
          <w:b/>
          <w:bCs/>
        </w:rPr>
        <w:t>Generative Insights.</w:t>
      </w:r>
      <w:r>
        <w:t xml:space="preserve"> Leveraging generative AI (like GPT) for summarization and recommendation. For instance, after analysis, the system could automatically draft a summary report or suggest specific HR actions (“Consider reviewing workload policies” based on negative feedback about hours).</w:t>
      </w:r>
    </w:p>
    <w:p w14:paraId="04D77937" w14:textId="77777777" w:rsidR="00382479" w:rsidRDefault="00000000" w:rsidP="000244FE">
      <w:pPr>
        <w:numPr>
          <w:ilvl w:val="0"/>
          <w:numId w:val="20"/>
        </w:numPr>
        <w:jc w:val="both"/>
      </w:pPr>
      <w:r>
        <w:rPr>
          <w:b/>
          <w:bCs/>
        </w:rPr>
        <w:t>Customization and Feedback Loop.</w:t>
      </w:r>
      <w:r>
        <w:t xml:space="preserve"> Allow users to correct or refine the model’s outputs, enabling active learning. For example, if a manager tags a misclassified comment, the system would learn and improve.</w:t>
      </w:r>
    </w:p>
    <w:p w14:paraId="3F52CFD2" w14:textId="77777777" w:rsidR="00A1644D" w:rsidRDefault="00000000" w:rsidP="000244FE">
      <w:pPr>
        <w:pStyle w:val="FirstParagraph"/>
        <w:jc w:val="both"/>
      </w:pPr>
      <w:r>
        <w:t>These enhancements, informed by industry trends, would make the system more powerful and aligned with future HR needs. They also address current limitations (e.g. multilingual, multimodal analysis). As an academic study notes, next-generation feedback systems are moving toward greater language support, emotion recognition, and AI-driven coaching tips</w:t>
      </w:r>
      <w:hyperlink r:id="rId42" w:anchor=":~:text=7.2.%20Multilingual%20and%20Cross,verbal%20cues%20for%20feedback">
        <w:r>
          <w:rPr>
            <w:rStyle w:val="Hyperlink"/>
          </w:rPr>
          <w:t>[12]</w:t>
        </w:r>
      </w:hyperlink>
      <w:r>
        <w:t>. Our project roadmap includes these directions.</w:t>
      </w:r>
      <w:bookmarkStart w:id="25" w:name="conclusion"/>
      <w:bookmarkEnd w:id="24"/>
    </w:p>
    <w:p w14:paraId="37C07422" w14:textId="17234676" w:rsidR="00382479" w:rsidRPr="00A1644D" w:rsidRDefault="00000000" w:rsidP="000244FE">
      <w:pPr>
        <w:pStyle w:val="Bibliography"/>
        <w:jc w:val="both"/>
      </w:pPr>
      <w:r w:rsidRPr="00A1644D">
        <w:lastRenderedPageBreak/>
        <w:t>Conclusion</w:t>
      </w:r>
    </w:p>
    <w:p w14:paraId="6D33FCCA" w14:textId="77777777" w:rsidR="00382479" w:rsidRDefault="00000000" w:rsidP="000244FE">
      <w:pPr>
        <w:pStyle w:val="FirstParagraph"/>
        <w:jc w:val="both"/>
      </w:pPr>
      <w:r>
        <w:t>In conclusion, the AI-driven employee feedback analysis project successfully demonstrates how machine learning and NLP can transform HR processes. By automating the extraction of sentiment and themes from textual feedback, the system delivers fast, accurate insights that help organizations respond proactively to employee concerns. The project covered all stages of a machine learning pipeline: from data preprocessing and exploratory analysis, through feature engineering (TF-IDF) and model training, to deployment via a Flask web app. The trained model achieved strong accuracy and F1-scores, validating its effectiveness.</w:t>
      </w:r>
    </w:p>
    <w:p w14:paraId="7E75B350" w14:textId="77777777" w:rsidR="00382479" w:rsidRDefault="00000000" w:rsidP="000244FE">
      <w:pPr>
        <w:pStyle w:val="BodyText"/>
        <w:jc w:val="both"/>
      </w:pPr>
      <w:r>
        <w:t>Importantly, the system generated clear business value: management gained visibility into workforce sentiment and could address issues before they escalated. As a result, employee engagement efforts become more data-driven. We note that challenges remain (ethical data use, model bias), but these are mitigated with best practices. The future enhancements outlined (transformer models, multilingual support, voice analysis) point to a robust path forward.</w:t>
      </w:r>
    </w:p>
    <w:p w14:paraId="046CED7E" w14:textId="77777777" w:rsidR="00382479" w:rsidRDefault="00000000" w:rsidP="000244FE">
      <w:pPr>
        <w:pStyle w:val="BodyText"/>
        <w:jc w:val="both"/>
      </w:pPr>
      <w:r>
        <w:t>Overall, this project aligns with the broader trend of using AI to enhance organizational intelligence. It provides a template for how companies can leverage text analytics to foster a positive workplace culture. We believe that the methodology and lessons documented here will serve as a foundation for continued innovation in feedback analysis.</w:t>
      </w:r>
    </w:p>
    <w:p w14:paraId="4FA93175" w14:textId="77777777" w:rsidR="00A1644D" w:rsidRDefault="00A1644D" w:rsidP="000244FE">
      <w:pPr>
        <w:pStyle w:val="BodyText"/>
        <w:jc w:val="both"/>
      </w:pPr>
    </w:p>
    <w:p w14:paraId="61DF9DC3" w14:textId="2561923D" w:rsidR="00382479" w:rsidRPr="00A1644D" w:rsidRDefault="00000000" w:rsidP="000244FE">
      <w:pPr>
        <w:pStyle w:val="Bibliography"/>
        <w:jc w:val="both"/>
        <w:rPr>
          <w:rFonts w:asciiTheme="majorHAnsi" w:eastAsiaTheme="majorEastAsia" w:hAnsiTheme="majorHAnsi" w:cstheme="majorBidi"/>
          <w:color w:val="0F4761" w:themeColor="accent1" w:themeShade="BF"/>
          <w:szCs w:val="32"/>
        </w:rPr>
      </w:pPr>
      <w:bookmarkStart w:id="26" w:name="references"/>
      <w:bookmarkEnd w:id="25"/>
      <w:r>
        <w:t>References</w:t>
      </w:r>
    </w:p>
    <w:p w14:paraId="5AB43B5F" w14:textId="77777777" w:rsidR="00382479" w:rsidRDefault="00000000" w:rsidP="000244FE">
      <w:pPr>
        <w:pStyle w:val="Compact"/>
        <w:numPr>
          <w:ilvl w:val="0"/>
          <w:numId w:val="21"/>
        </w:numPr>
        <w:jc w:val="both"/>
      </w:pPr>
      <w:r>
        <w:t xml:space="preserve">GrapheneAI. </w:t>
      </w:r>
      <w:r>
        <w:rPr>
          <w:i/>
          <w:iCs/>
        </w:rPr>
        <w:t>Employee Feedback Analysis: Unlock Key Insights with AI</w:t>
      </w:r>
      <w:r>
        <w:t>. SlideShare presentation (2024)</w:t>
      </w:r>
      <w:hyperlink r:id="rId43" w:anchor=":~:text=AI,insights%20delivered%20within%2024%20hours">
        <w:r>
          <w:rPr>
            <w:rStyle w:val="Hyperlink"/>
          </w:rPr>
          <w:t>[1]</w:t>
        </w:r>
      </w:hyperlink>
      <w:hyperlink r:id="rId44" w:anchor=":~:text=102%20Image%3A%20AI,tracking%20employee%20sentiment%20during%20major">
        <w:r>
          <w:rPr>
            <w:rStyle w:val="Hyperlink"/>
          </w:rPr>
          <w:t>[5]</w:t>
        </w:r>
      </w:hyperlink>
      <w:r>
        <w:t>.</w:t>
      </w:r>
    </w:p>
    <w:p w14:paraId="4F569D2D" w14:textId="77777777" w:rsidR="00382479" w:rsidRDefault="00000000" w:rsidP="000244FE">
      <w:pPr>
        <w:pStyle w:val="Compact"/>
        <w:numPr>
          <w:ilvl w:val="0"/>
          <w:numId w:val="21"/>
        </w:numPr>
        <w:jc w:val="both"/>
      </w:pPr>
      <w:r>
        <w:t xml:space="preserve">Kishore, R. </w:t>
      </w:r>
      <w:r>
        <w:rPr>
          <w:i/>
          <w:iCs/>
        </w:rPr>
        <w:t>AI-Driven Employee Feedback Systems: Enhancing Organizational Communication and Culture</w:t>
      </w:r>
      <w:r>
        <w:t>. International Journal of Humanities and Information Technology, 6(3) (Sep 2024)</w:t>
      </w:r>
      <w:hyperlink r:id="rId45" w:anchor=":~:text=The%20emergence%20of%20AI,trends%2C%20and%20take%20proactive%20action%E2%80%94thus">
        <w:r>
          <w:rPr>
            <w:rStyle w:val="Hyperlink"/>
          </w:rPr>
          <w:t>[3]</w:t>
        </w:r>
      </w:hyperlink>
      <w:hyperlink r:id="rId46" w:anchor=":~:text=3.1.%20Real,minute%20insights">
        <w:r>
          <w:rPr>
            <w:rStyle w:val="Hyperlink"/>
          </w:rPr>
          <w:t>[6]</w:t>
        </w:r>
      </w:hyperlink>
      <w:r>
        <w:t>.</w:t>
      </w:r>
    </w:p>
    <w:p w14:paraId="48D8B63E" w14:textId="77777777" w:rsidR="00382479" w:rsidRDefault="00000000" w:rsidP="000244FE">
      <w:pPr>
        <w:pStyle w:val="Compact"/>
        <w:numPr>
          <w:ilvl w:val="0"/>
          <w:numId w:val="21"/>
        </w:numPr>
        <w:jc w:val="both"/>
      </w:pPr>
      <w:r>
        <w:t xml:space="preserve">GeeksforGeeks. </w:t>
      </w:r>
      <w:r>
        <w:rPr>
          <w:i/>
          <w:iCs/>
        </w:rPr>
        <w:t>Understanding TF-IDF (Term Frequency–Inverse Document Frequency)</w:t>
      </w:r>
      <w:r>
        <w:t>. (Updated Aug 13, 2025)</w:t>
      </w:r>
      <w:hyperlink r:id="rId47" w:anchor=":~:text=TF,IDF%20combines%20two%20components">
        <w:r>
          <w:rPr>
            <w:rStyle w:val="Hyperlink"/>
          </w:rPr>
          <w:t>[7]</w:t>
        </w:r>
      </w:hyperlink>
      <w:hyperlink r:id="rId48" w:anchor=":~:text=This%20balance%20allows%20TF,text%20classification%20and%20keyword%20extraction">
        <w:r>
          <w:rPr>
            <w:rStyle w:val="Hyperlink"/>
          </w:rPr>
          <w:t>[8]</w:t>
        </w:r>
      </w:hyperlink>
      <w:r>
        <w:t>.</w:t>
      </w:r>
    </w:p>
    <w:p w14:paraId="3CD43BC5" w14:textId="77777777" w:rsidR="00382479" w:rsidRDefault="00000000" w:rsidP="000244FE">
      <w:pPr>
        <w:pStyle w:val="Compact"/>
        <w:numPr>
          <w:ilvl w:val="0"/>
          <w:numId w:val="21"/>
        </w:numPr>
        <w:jc w:val="both"/>
      </w:pPr>
      <w:r>
        <w:t xml:space="preserve">GeeksforGeeks. </w:t>
      </w:r>
      <w:r>
        <w:rPr>
          <w:i/>
          <w:iCs/>
        </w:rPr>
        <w:t>Understanding the Confusion Matrix in Machine Learning</w:t>
      </w:r>
      <w:r>
        <w:t>. (Updated May 30, 2025)</w:t>
      </w:r>
      <w:hyperlink r:id="rId49" w:anchor=":~:text=Confusion%20matrix%20is%20a%20simple,the%20predictions%20into%20four%20categories">
        <w:r>
          <w:rPr>
            <w:rStyle w:val="Hyperlink"/>
          </w:rPr>
          <w:t>[9]</w:t>
        </w:r>
      </w:hyperlink>
      <w:hyperlink r:id="rId50" w:anchor=":~:text=It%20also%20helps%20calculate%20key,when%20the%20data%20is%20imbalanced">
        <w:r>
          <w:rPr>
            <w:rStyle w:val="Hyperlink"/>
          </w:rPr>
          <w:t>[10]</w:t>
        </w:r>
      </w:hyperlink>
      <w:r>
        <w:t>.</w:t>
      </w:r>
    </w:p>
    <w:p w14:paraId="3505C6D7" w14:textId="77777777" w:rsidR="00382479" w:rsidRDefault="00000000" w:rsidP="000244FE">
      <w:pPr>
        <w:pStyle w:val="Compact"/>
        <w:numPr>
          <w:ilvl w:val="0"/>
          <w:numId w:val="21"/>
        </w:numPr>
        <w:jc w:val="both"/>
      </w:pPr>
      <w:r>
        <w:t xml:space="preserve">Aliyu, Y., Sarlan, A., Danyaro, K., Rahman, A. </w:t>
      </w:r>
      <w:r>
        <w:rPr>
          <w:i/>
          <w:iCs/>
        </w:rPr>
        <w:t>Comparative Analysis of Transformer Models for Sentiment Analysis in Low-Resource Languages</w:t>
      </w:r>
      <w:r>
        <w:t>. International Journal of Advanced Computer Science and Applications (IJACSA), 15(4), 2024</w:t>
      </w:r>
      <w:hyperlink r:id="rId51" w:anchor=":~:text=in%20multilingual%20low,of">
        <w:r>
          <w:rPr>
            <w:rStyle w:val="Hyperlink"/>
          </w:rPr>
          <w:t>[2]</w:t>
        </w:r>
      </w:hyperlink>
      <w:r>
        <w:t>.</w:t>
      </w:r>
    </w:p>
    <w:p w14:paraId="39A9EA84" w14:textId="77777777" w:rsidR="00382479" w:rsidRDefault="00000000" w:rsidP="000244FE">
      <w:pPr>
        <w:pStyle w:val="Compact"/>
        <w:numPr>
          <w:ilvl w:val="0"/>
          <w:numId w:val="21"/>
        </w:numPr>
        <w:jc w:val="both"/>
      </w:pPr>
      <w:r>
        <w:t xml:space="preserve">Kishore, R. </w:t>
      </w:r>
      <w:r>
        <w:rPr>
          <w:i/>
          <w:iCs/>
        </w:rPr>
        <w:t>AI-Driven Employee Feedback Systems: Enhancing Organizational Communication and Culture</w:t>
      </w:r>
      <w:r>
        <w:t xml:space="preserve"> (cont.). International Journal of Humanities and Information Technology, 6(3) (Sep 2024)</w:t>
      </w:r>
      <w:hyperlink r:id="rId52" w:anchor=":~:text=Traditional%20surveys%20often%20suffer%20from,g">
        <w:r>
          <w:rPr>
            <w:rStyle w:val="Hyperlink"/>
          </w:rPr>
          <w:t>[4]</w:t>
        </w:r>
      </w:hyperlink>
      <w:hyperlink r:id="rId53" w:anchor=":~:text=3,and%20flag%20emotionally%20charged%20content">
        <w:r>
          <w:rPr>
            <w:rStyle w:val="Hyperlink"/>
          </w:rPr>
          <w:t>[13]</w:t>
        </w:r>
      </w:hyperlink>
      <w:hyperlink r:id="rId54" w:anchor=":~:text=Collecting%20data%20from%20internal%20communications,unfair%20conclusions%20or%20discriminatory%20practices">
        <w:r>
          <w:rPr>
            <w:rStyle w:val="Hyperlink"/>
          </w:rPr>
          <w:t>[11]</w:t>
        </w:r>
      </w:hyperlink>
      <w:r>
        <w:t>.</w:t>
      </w:r>
    </w:p>
    <w:bookmarkEnd w:id="0"/>
    <w:bookmarkEnd w:id="1"/>
    <w:bookmarkEnd w:id="26"/>
    <w:p w14:paraId="46969D93" w14:textId="77777777" w:rsidR="00382479" w:rsidRDefault="00BD667F" w:rsidP="000244FE">
      <w:pPr>
        <w:jc w:val="both"/>
      </w:pPr>
      <w:r>
        <w:rPr>
          <w:noProof/>
        </w:rPr>
        <w:pict w14:anchorId="6FD3F82C">
          <v:rect id="_x0000_i1025" alt="" style="width:468pt;height:.05pt;mso-width-percent:0;mso-height-percent:0;mso-width-percent:0;mso-height-percent:0" o:hralign="center" o:hrstd="t" o:hr="t"/>
        </w:pict>
      </w:r>
    </w:p>
    <w:bookmarkStart w:id="27" w:name="citations"/>
    <w:p w14:paraId="1B27DF28" w14:textId="77777777" w:rsidR="00382479" w:rsidRDefault="00000000" w:rsidP="000244FE">
      <w:pPr>
        <w:pStyle w:val="FirstParagraph"/>
        <w:jc w:val="both"/>
      </w:pPr>
      <w:r>
        <w:fldChar w:fldCharType="begin"/>
      </w:r>
      <w:r>
        <w:instrText>HYPERLINK "https://www.slideshare.net/slideshow/employee-feedback-analysis-unlock-key-insights-with-ai/273934003#1" \l ":~:text=AI,insights%20delivered%20within%2024%20hours" \h</w:instrText>
      </w:r>
      <w:r>
        <w:fldChar w:fldCharType="separate"/>
      </w:r>
      <w:r>
        <w:rPr>
          <w:rStyle w:val="Hyperlink"/>
        </w:rPr>
        <w:t>[1]</w:t>
      </w:r>
      <w:r>
        <w:fldChar w:fldCharType="end"/>
      </w:r>
      <w:r>
        <w:t xml:space="preserve"> </w:t>
      </w:r>
      <w:hyperlink r:id="rId55" w:anchor=":~:text=102%20Image%3A%20AI,tracking%20employee%20sentiment%20during%20major">
        <w:r>
          <w:rPr>
            <w:rStyle w:val="Hyperlink"/>
          </w:rPr>
          <w:t>[5]</w:t>
        </w:r>
      </w:hyperlink>
      <w:r>
        <w:t xml:space="preserve"> Employee Feedback Analysis: Unlock Key Insights with AI | PDF</w:t>
      </w:r>
    </w:p>
    <w:p w14:paraId="63A8B155" w14:textId="77777777" w:rsidR="00382479" w:rsidRDefault="00000000" w:rsidP="000244FE">
      <w:pPr>
        <w:pStyle w:val="BodyText"/>
        <w:jc w:val="both"/>
      </w:pPr>
      <w:hyperlink r:id="rId56">
        <w:r>
          <w:rPr>
            <w:rStyle w:val="Hyperlink"/>
          </w:rPr>
          <w:t>https://www.slideshare.net/slideshow/employee-feedback-analysis-unlock-key-insights-with-ai/273934003</w:t>
        </w:r>
      </w:hyperlink>
    </w:p>
    <w:p w14:paraId="59A805BC" w14:textId="77777777" w:rsidR="00382479" w:rsidRDefault="00000000" w:rsidP="000244FE">
      <w:pPr>
        <w:pStyle w:val="BodyText"/>
        <w:jc w:val="both"/>
      </w:pPr>
      <w:hyperlink r:id="rId57" w:anchor=":~:text=in%20multilingual%20low,of">
        <w:r>
          <w:rPr>
            <w:rStyle w:val="Hyperlink"/>
          </w:rPr>
          <w:t>[2]</w:t>
        </w:r>
      </w:hyperlink>
      <w:r>
        <w:t xml:space="preserve">  Comparative Analysis of Transformer Models for Sentiment Analysis in Low-Resource Languages </w:t>
      </w:r>
    </w:p>
    <w:p w14:paraId="1DF0E0CE" w14:textId="77777777" w:rsidR="00382479" w:rsidRDefault="00000000" w:rsidP="000244FE">
      <w:pPr>
        <w:pStyle w:val="BodyText"/>
        <w:jc w:val="both"/>
      </w:pPr>
      <w:hyperlink r:id="rId58">
        <w:r>
          <w:rPr>
            <w:rStyle w:val="Hyperlink"/>
          </w:rPr>
          <w:t>https://thesai.org/Publications/ViewPaper?Volume=15&amp;Issue=4&amp;Code=IJACSA&amp;SerialNo=37</w:t>
        </w:r>
      </w:hyperlink>
    </w:p>
    <w:p w14:paraId="3CECFAB4" w14:textId="77777777" w:rsidR="00382479" w:rsidRDefault="00000000" w:rsidP="000244FE">
      <w:pPr>
        <w:pStyle w:val="BodyText"/>
        <w:jc w:val="both"/>
      </w:pPr>
      <w:hyperlink r:id="rId59" w:anchor=":~:text=The%20emergence%20of%20AI,trends%2C%20and%20take%20proactive%20action%E2%80%94thus">
        <w:r>
          <w:rPr>
            <w:rStyle w:val="Hyperlink"/>
          </w:rPr>
          <w:t>[3]</w:t>
        </w:r>
      </w:hyperlink>
      <w:r>
        <w:t xml:space="preserve"> </w:t>
      </w:r>
      <w:hyperlink r:id="rId60" w:anchor=":~:text=Traditional%20surveys%20often%20suffer%20from,g">
        <w:r>
          <w:rPr>
            <w:rStyle w:val="Hyperlink"/>
          </w:rPr>
          <w:t>[4]</w:t>
        </w:r>
      </w:hyperlink>
      <w:r>
        <w:t xml:space="preserve"> </w:t>
      </w:r>
      <w:hyperlink r:id="rId61" w:anchor=":~:text=3.1.%20Real,minute%20insights">
        <w:r>
          <w:rPr>
            <w:rStyle w:val="Hyperlink"/>
          </w:rPr>
          <w:t>[6]</w:t>
        </w:r>
      </w:hyperlink>
      <w:r>
        <w:t xml:space="preserve"> </w:t>
      </w:r>
      <w:hyperlink r:id="rId62" w:anchor=":~:text=Collecting%20data%20from%20internal%20communications,unfair%20conclusions%20or%20discriminatory%20practices">
        <w:r>
          <w:rPr>
            <w:rStyle w:val="Hyperlink"/>
          </w:rPr>
          <w:t>[11]</w:t>
        </w:r>
      </w:hyperlink>
      <w:r>
        <w:t xml:space="preserve"> </w:t>
      </w:r>
      <w:hyperlink r:id="rId63" w:anchor=":~:text=7.2.%20Multilingual%20and%20Cross,verbal%20cues%20for%20feedback">
        <w:r>
          <w:rPr>
            <w:rStyle w:val="Hyperlink"/>
          </w:rPr>
          <w:t>[12]</w:t>
        </w:r>
      </w:hyperlink>
      <w:r>
        <w:t xml:space="preserve"> </w:t>
      </w:r>
      <w:hyperlink r:id="rId64" w:anchor=":~:text=3,and%20flag%20emotionally%20charged%20content">
        <w:r>
          <w:rPr>
            <w:rStyle w:val="Hyperlink"/>
          </w:rPr>
          <w:t>[13]</w:t>
        </w:r>
      </w:hyperlink>
      <w:r>
        <w:t xml:space="preserve"> ijhit.info</w:t>
      </w:r>
    </w:p>
    <w:p w14:paraId="6A5AAA3F" w14:textId="77777777" w:rsidR="00382479" w:rsidRDefault="00000000" w:rsidP="000244FE">
      <w:pPr>
        <w:pStyle w:val="BodyText"/>
        <w:jc w:val="both"/>
      </w:pPr>
      <w:hyperlink r:id="rId65">
        <w:r>
          <w:rPr>
            <w:rStyle w:val="Hyperlink"/>
          </w:rPr>
          <w:t>https://ijhit.info/index.php/ijhit/article/download/30/27</w:t>
        </w:r>
      </w:hyperlink>
    </w:p>
    <w:p w14:paraId="33423171" w14:textId="77777777" w:rsidR="00382479" w:rsidRDefault="00000000" w:rsidP="000244FE">
      <w:pPr>
        <w:pStyle w:val="BodyText"/>
        <w:jc w:val="both"/>
      </w:pPr>
      <w:hyperlink r:id="rId66" w:anchor=":~:text=TF,IDF%20combines%20two%20components">
        <w:r>
          <w:rPr>
            <w:rStyle w:val="Hyperlink"/>
          </w:rPr>
          <w:t>[7]</w:t>
        </w:r>
      </w:hyperlink>
      <w:r>
        <w:t xml:space="preserve"> </w:t>
      </w:r>
      <w:hyperlink r:id="rId67" w:anchor=":~:text=This%20balance%20allows%20TF,text%20classification%20and%20keyword%20extraction">
        <w:r>
          <w:rPr>
            <w:rStyle w:val="Hyperlink"/>
          </w:rPr>
          <w:t>[8]</w:t>
        </w:r>
      </w:hyperlink>
      <w:r>
        <w:t xml:space="preserve"> Understanding TF-IDF (Term Frequency-Inverse Document Frequency) - GeeksforGeeks</w:t>
      </w:r>
    </w:p>
    <w:p w14:paraId="0D6F8DE0" w14:textId="77777777" w:rsidR="00382479" w:rsidRDefault="00000000" w:rsidP="000244FE">
      <w:pPr>
        <w:pStyle w:val="BodyText"/>
        <w:jc w:val="both"/>
      </w:pPr>
      <w:hyperlink r:id="rId68">
        <w:r>
          <w:rPr>
            <w:rStyle w:val="Hyperlink"/>
          </w:rPr>
          <w:t>https://www.geeksforgeeks.org/machine-learning/understanding-tf-idf-term-frequency-inverse-document-frequency/</w:t>
        </w:r>
      </w:hyperlink>
    </w:p>
    <w:p w14:paraId="0BA28B57" w14:textId="77777777" w:rsidR="00382479" w:rsidRDefault="00000000" w:rsidP="000244FE">
      <w:pPr>
        <w:pStyle w:val="BodyText"/>
        <w:jc w:val="both"/>
      </w:pPr>
      <w:hyperlink r:id="rId69" w:anchor=":~:text=Confusion%20matrix%20is%20a%20simple,the%20predictions%20into%20four%20categories">
        <w:r>
          <w:rPr>
            <w:rStyle w:val="Hyperlink"/>
          </w:rPr>
          <w:t>[9]</w:t>
        </w:r>
      </w:hyperlink>
      <w:r>
        <w:t xml:space="preserve"> </w:t>
      </w:r>
      <w:hyperlink r:id="rId70" w:anchor=":~:text=It%20also%20helps%20calculate%20key,when%20the%20data%20is%20imbalanced">
        <w:r>
          <w:rPr>
            <w:rStyle w:val="Hyperlink"/>
          </w:rPr>
          <w:t>[10]</w:t>
        </w:r>
      </w:hyperlink>
      <w:r>
        <w:t xml:space="preserve"> Understanding the Confusion Matrix in Machine Learning - GeeksforGeeks</w:t>
      </w:r>
    </w:p>
    <w:p w14:paraId="75C84E96" w14:textId="77777777" w:rsidR="00382479" w:rsidRDefault="00000000" w:rsidP="000244FE">
      <w:pPr>
        <w:pStyle w:val="BodyText"/>
        <w:jc w:val="both"/>
      </w:pPr>
      <w:hyperlink r:id="rId71">
        <w:r>
          <w:rPr>
            <w:rStyle w:val="Hyperlink"/>
          </w:rPr>
          <w:t>https://www.geeksforgeeks.org/machine-learning/confusion-matrix-machine-learning/</w:t>
        </w:r>
      </w:hyperlink>
      <w:bookmarkEnd w:id="27"/>
    </w:p>
    <w:sectPr w:rsidR="00382479" w:rsidSect="00D60B07">
      <w:footnotePr>
        <w:numRestart w:val="eachSect"/>
      </w:footnotePr>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D72F0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9AAD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C278FD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943459546">
    <w:abstractNumId w:val="0"/>
  </w:num>
  <w:num w:numId="2" w16cid:durableId="294068243">
    <w:abstractNumId w:val="1"/>
  </w:num>
  <w:num w:numId="3" w16cid:durableId="1182546073">
    <w:abstractNumId w:val="1"/>
  </w:num>
  <w:num w:numId="4" w16cid:durableId="2078622299">
    <w:abstractNumId w:val="1"/>
  </w:num>
  <w:num w:numId="5" w16cid:durableId="951520510">
    <w:abstractNumId w:val="1"/>
  </w:num>
  <w:num w:numId="6" w16cid:durableId="201673641">
    <w:abstractNumId w:val="1"/>
  </w:num>
  <w:num w:numId="7" w16cid:durableId="8716516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98797455">
    <w:abstractNumId w:val="1"/>
  </w:num>
  <w:num w:numId="9" w16cid:durableId="369501512">
    <w:abstractNumId w:val="1"/>
  </w:num>
  <w:num w:numId="10" w16cid:durableId="12321609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35915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77431060">
    <w:abstractNumId w:val="1"/>
  </w:num>
  <w:num w:numId="13" w16cid:durableId="1271936825">
    <w:abstractNumId w:val="1"/>
  </w:num>
  <w:num w:numId="14" w16cid:durableId="435097926">
    <w:abstractNumId w:val="1"/>
  </w:num>
  <w:num w:numId="15" w16cid:durableId="1127316944">
    <w:abstractNumId w:val="1"/>
  </w:num>
  <w:num w:numId="16" w16cid:durableId="620846497">
    <w:abstractNumId w:val="1"/>
  </w:num>
  <w:num w:numId="17" w16cid:durableId="1265965693">
    <w:abstractNumId w:val="1"/>
  </w:num>
  <w:num w:numId="18" w16cid:durableId="1256861070">
    <w:abstractNumId w:val="1"/>
  </w:num>
  <w:num w:numId="19" w16cid:durableId="1780335">
    <w:abstractNumId w:val="1"/>
  </w:num>
  <w:num w:numId="20" w16cid:durableId="339048040">
    <w:abstractNumId w:val="1"/>
  </w:num>
  <w:num w:numId="21" w16cid:durableId="1447626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82479"/>
    <w:rsid w:val="000244FE"/>
    <w:rsid w:val="00382479"/>
    <w:rsid w:val="00A1644D"/>
    <w:rsid w:val="00B10FAA"/>
    <w:rsid w:val="00BD667F"/>
    <w:rsid w:val="00D60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133D2"/>
  <w15:docId w15:val="{05F34C1A-55D9-E74B-91D7-E20E1F47F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rsid w:val="00A1644D"/>
    <w:rPr>
      <w:b/>
      <w:color w:val="215E99" w:themeColor="text2" w:themeTint="BF"/>
      <w:sz w:val="32"/>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hesai.org/Publications/ViewPaper?Volume=15&amp;Issue=4&amp;Code=IJACSA&amp;SerialNo=37" TargetMode="External"/><Relationship Id="rId21" Type="http://schemas.openxmlformats.org/officeDocument/2006/relationships/hyperlink" Target="https://ijhit.info/index.php/ijhit/article/download/30/27" TargetMode="External"/><Relationship Id="rId42" Type="http://schemas.openxmlformats.org/officeDocument/2006/relationships/hyperlink" Target="https://ijhit.info/index.php/ijhit/article/download/30/27" TargetMode="External"/><Relationship Id="rId47" Type="http://schemas.openxmlformats.org/officeDocument/2006/relationships/hyperlink" Target="https://www.geeksforgeeks.org/machine-learning/understanding-tf-idf-term-frequency-inverse-document-frequency/" TargetMode="External"/><Relationship Id="rId63" Type="http://schemas.openxmlformats.org/officeDocument/2006/relationships/hyperlink" Target="https://ijhit.info/index.php/ijhit/article/download/30/27" TargetMode="External"/><Relationship Id="rId68" Type="http://schemas.openxmlformats.org/officeDocument/2006/relationships/hyperlink" Target="https://www.geeksforgeeks.org/machine-learning/understanding-tf-idf-term-frequency-inverse-document-frequency/" TargetMode="External"/><Relationship Id="rId2" Type="http://schemas.openxmlformats.org/officeDocument/2006/relationships/styles" Target="styles.xml"/><Relationship Id="rId16" Type="http://schemas.openxmlformats.org/officeDocument/2006/relationships/hyperlink" Target="https://www.slideshare.net/slideshow/employee-feedback-analysis-unlock-key-insights-with-ai/273934003#1" TargetMode="External"/><Relationship Id="rId29" Type="http://schemas.openxmlformats.org/officeDocument/2006/relationships/hyperlink" Target="https://www.geeksforgeeks.org/machine-learning/confusion-matrix-machine-learning/" TargetMode="External"/><Relationship Id="rId11" Type="http://schemas.openxmlformats.org/officeDocument/2006/relationships/hyperlink" Target="https://ijhit.info/index.php/ijhit/article/download/30/27" TargetMode="External"/><Relationship Id="rId24" Type="http://schemas.openxmlformats.org/officeDocument/2006/relationships/hyperlink" Target="https://www.geeksforgeeks.org/machine-learning/understanding-tf-idf-term-frequency-inverse-document-frequency/" TargetMode="External"/><Relationship Id="rId32" Type="http://schemas.openxmlformats.org/officeDocument/2006/relationships/hyperlink" Target="https://www.slideshare.net/slideshow/employee-feedback-analysis-unlock-key-insights-with-ai/273934003#1" TargetMode="External"/><Relationship Id="rId37" Type="http://schemas.openxmlformats.org/officeDocument/2006/relationships/hyperlink" Target="https://ijhit.info/index.php/ijhit/article/download/30/27" TargetMode="External"/><Relationship Id="rId40" Type="http://schemas.openxmlformats.org/officeDocument/2006/relationships/hyperlink" Target="https://ijhit.info/index.php/ijhit/article/download/30/27" TargetMode="External"/><Relationship Id="rId45" Type="http://schemas.openxmlformats.org/officeDocument/2006/relationships/hyperlink" Target="https://ijhit.info/index.php/ijhit/article/download/30/27" TargetMode="External"/><Relationship Id="rId53" Type="http://schemas.openxmlformats.org/officeDocument/2006/relationships/hyperlink" Target="https://ijhit.info/index.php/ijhit/article/download/30/27" TargetMode="External"/><Relationship Id="rId58" Type="http://schemas.openxmlformats.org/officeDocument/2006/relationships/hyperlink" Target="https://thesai.org/Publications/ViewPaper?Volume=15&amp;Issue=4&amp;Code=IJACSA&amp;SerialNo=37" TargetMode="External"/><Relationship Id="rId66" Type="http://schemas.openxmlformats.org/officeDocument/2006/relationships/hyperlink" Target="https://www.geeksforgeeks.org/machine-learning/understanding-tf-idf-term-frequency-inverse-document-frequency/" TargetMode="External"/><Relationship Id="rId5" Type="http://schemas.openxmlformats.org/officeDocument/2006/relationships/image" Target="media/image1.png"/><Relationship Id="rId61" Type="http://schemas.openxmlformats.org/officeDocument/2006/relationships/hyperlink" Target="https://ijhit.info/index.php/ijhit/article/download/30/27" TargetMode="External"/><Relationship Id="rId19" Type="http://schemas.openxmlformats.org/officeDocument/2006/relationships/hyperlink" Target="https://www.slideshare.net/slideshow/employee-feedback-analysis-unlock-key-insights-with-ai/273934003#1" TargetMode="External"/><Relationship Id="rId14" Type="http://schemas.openxmlformats.org/officeDocument/2006/relationships/hyperlink" Target="https://ijhit.info/index.php/ijhit/article/download/30/27" TargetMode="External"/><Relationship Id="rId22" Type="http://schemas.openxmlformats.org/officeDocument/2006/relationships/hyperlink" Target="https://www.geeksforgeeks.org/machine-learning/understanding-tf-idf-term-frequency-inverse-document-frequency/" TargetMode="External"/><Relationship Id="rId27" Type="http://schemas.openxmlformats.org/officeDocument/2006/relationships/hyperlink" Target="https://thesai.org/Publications/ViewPaper?Volume=15&amp;Issue=4&amp;Code=IJACSA&amp;SerialNo=37" TargetMode="External"/><Relationship Id="rId30" Type="http://schemas.openxmlformats.org/officeDocument/2006/relationships/hyperlink" Target="https://www.geeksforgeeks.org/machine-learning/confusion-matrix-machine-learning/" TargetMode="External"/><Relationship Id="rId35" Type="http://schemas.openxmlformats.org/officeDocument/2006/relationships/hyperlink" Target="https://www.slideshare.net/slideshow/employee-feedback-analysis-unlock-key-insights-with-ai/273934003#1" TargetMode="External"/><Relationship Id="rId43" Type="http://schemas.openxmlformats.org/officeDocument/2006/relationships/hyperlink" Target="https://www.slideshare.net/slideshow/employee-feedback-analysis-unlock-key-insights-with-ai/273934003#1" TargetMode="External"/><Relationship Id="rId48" Type="http://schemas.openxmlformats.org/officeDocument/2006/relationships/hyperlink" Target="https://www.geeksforgeeks.org/machine-learning/understanding-tf-idf-term-frequency-inverse-document-frequency/" TargetMode="External"/><Relationship Id="rId56" Type="http://schemas.openxmlformats.org/officeDocument/2006/relationships/hyperlink" Target="https://www.slideshare.net/slideshow/employee-feedback-analysis-unlock-key-insights-with-ai/273934003" TargetMode="External"/><Relationship Id="rId64" Type="http://schemas.openxmlformats.org/officeDocument/2006/relationships/hyperlink" Target="https://ijhit.info/index.php/ijhit/article/download/30/27" TargetMode="External"/><Relationship Id="rId69" Type="http://schemas.openxmlformats.org/officeDocument/2006/relationships/hyperlink" Target="https://www.geeksforgeeks.org/machine-learning/confusion-matrix-machine-learning/" TargetMode="External"/><Relationship Id="rId8" Type="http://schemas.openxmlformats.org/officeDocument/2006/relationships/hyperlink" Target="https://www.slideshare.net/slideshow/employee-feedback-analysis-unlock-key-insights-with-ai/273934003#1" TargetMode="External"/><Relationship Id="rId51" Type="http://schemas.openxmlformats.org/officeDocument/2006/relationships/hyperlink" Target="https://thesai.org/Publications/ViewPaper?Volume=15&amp;Issue=4&amp;Code=IJACSA&amp;SerialNo=37"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ijhit.info/index.php/ijhit/article/download/30/27" TargetMode="External"/><Relationship Id="rId17" Type="http://schemas.openxmlformats.org/officeDocument/2006/relationships/hyperlink" Target="https://www.slideshare.net/slideshow/employee-feedback-analysis-unlock-key-insights-with-ai/273934003#1" TargetMode="External"/><Relationship Id="rId25" Type="http://schemas.openxmlformats.org/officeDocument/2006/relationships/hyperlink" Target="https://www.geeksforgeeks.org/machine-learning/understanding-tf-idf-term-frequency-inverse-document-frequency/" TargetMode="External"/><Relationship Id="rId33" Type="http://schemas.openxmlformats.org/officeDocument/2006/relationships/hyperlink" Target="https://ijhit.info/index.php/ijhit/article/download/30/27" TargetMode="External"/><Relationship Id="rId38" Type="http://schemas.openxmlformats.org/officeDocument/2006/relationships/hyperlink" Target="https://thesai.org/Publications/ViewPaper?Volume=15&amp;Issue=4&amp;Code=IJACSA&amp;SerialNo=37" TargetMode="External"/><Relationship Id="rId46" Type="http://schemas.openxmlformats.org/officeDocument/2006/relationships/hyperlink" Target="https://ijhit.info/index.php/ijhit/article/download/30/27" TargetMode="External"/><Relationship Id="rId59" Type="http://schemas.openxmlformats.org/officeDocument/2006/relationships/hyperlink" Target="https://ijhit.info/index.php/ijhit/article/download/30/27" TargetMode="External"/><Relationship Id="rId67" Type="http://schemas.openxmlformats.org/officeDocument/2006/relationships/hyperlink" Target="https://www.geeksforgeeks.org/machine-learning/understanding-tf-idf-term-frequency-inverse-document-frequency/" TargetMode="External"/><Relationship Id="rId20" Type="http://schemas.openxmlformats.org/officeDocument/2006/relationships/hyperlink" Target="https://www.slideshare.net/slideshow/employee-feedback-analysis-unlock-key-insights-with-ai/273934003#1" TargetMode="External"/><Relationship Id="rId41" Type="http://schemas.openxmlformats.org/officeDocument/2006/relationships/hyperlink" Target="https://ijhit.info/index.php/ijhit/article/download/30/27" TargetMode="External"/><Relationship Id="rId54" Type="http://schemas.openxmlformats.org/officeDocument/2006/relationships/hyperlink" Target="https://ijhit.info/index.php/ijhit/article/download/30/27" TargetMode="External"/><Relationship Id="rId62" Type="http://schemas.openxmlformats.org/officeDocument/2006/relationships/hyperlink" Target="https://ijhit.info/index.php/ijhit/article/download/30/27" TargetMode="External"/><Relationship Id="rId70" Type="http://schemas.openxmlformats.org/officeDocument/2006/relationships/hyperlink" Target="https://www.geeksforgeeks.org/machine-learning/confusion-matrix-machine-learning/" TargetMode="External"/><Relationship Id="rId1" Type="http://schemas.openxmlformats.org/officeDocument/2006/relationships/numbering" Target="numbering.xml"/><Relationship Id="rId6" Type="http://schemas.openxmlformats.org/officeDocument/2006/relationships/hyperlink" Target="https://www.slideshare.net/slideshow/employee-feedback-analysis-unlock-key-insights-with-ai/273934003#1" TargetMode="External"/><Relationship Id="rId15" Type="http://schemas.openxmlformats.org/officeDocument/2006/relationships/hyperlink" Target="https://www.slideshare.net/slideshow/employee-feedback-analysis-unlock-key-insights-with-ai/273934003#1" TargetMode="External"/><Relationship Id="rId23" Type="http://schemas.openxmlformats.org/officeDocument/2006/relationships/hyperlink" Target="https://www.geeksforgeeks.org/machine-learning/understanding-tf-idf-term-frequency-inverse-document-frequency/" TargetMode="External"/><Relationship Id="rId28" Type="http://schemas.openxmlformats.org/officeDocument/2006/relationships/hyperlink" Target="https://www.geeksforgeeks.org/machine-learning/confusion-matrix-machine-learning/" TargetMode="External"/><Relationship Id="rId36" Type="http://schemas.openxmlformats.org/officeDocument/2006/relationships/hyperlink" Target="https://ijhit.info/index.php/ijhit/article/download/30/27" TargetMode="External"/><Relationship Id="rId49" Type="http://schemas.openxmlformats.org/officeDocument/2006/relationships/hyperlink" Target="https://www.geeksforgeeks.org/machine-learning/confusion-matrix-machine-learning/" TargetMode="External"/><Relationship Id="rId57" Type="http://schemas.openxmlformats.org/officeDocument/2006/relationships/hyperlink" Target="https://thesai.org/Publications/ViewPaper?Volume=15&amp;Issue=4&amp;Code=IJACSA&amp;SerialNo=37" TargetMode="External"/><Relationship Id="rId10" Type="http://schemas.openxmlformats.org/officeDocument/2006/relationships/hyperlink" Target="https://www.slideshare.net/slideshow/employee-feedback-analysis-unlock-key-insights-with-ai/273934003#1" TargetMode="External"/><Relationship Id="rId31" Type="http://schemas.openxmlformats.org/officeDocument/2006/relationships/hyperlink" Target="https://www.geeksforgeeks.org/machine-learning/confusion-matrix-machine-learning/" TargetMode="External"/><Relationship Id="rId44" Type="http://schemas.openxmlformats.org/officeDocument/2006/relationships/hyperlink" Target="https://www.slideshare.net/slideshow/employee-feedback-analysis-unlock-key-insights-with-ai/273934003#1" TargetMode="External"/><Relationship Id="rId52" Type="http://schemas.openxmlformats.org/officeDocument/2006/relationships/hyperlink" Target="https://ijhit.info/index.php/ijhit/article/download/30/27" TargetMode="External"/><Relationship Id="rId60" Type="http://schemas.openxmlformats.org/officeDocument/2006/relationships/hyperlink" Target="https://ijhit.info/index.php/ijhit/article/download/30/27" TargetMode="External"/><Relationship Id="rId65" Type="http://schemas.openxmlformats.org/officeDocument/2006/relationships/hyperlink" Target="https://ijhit.info/index.php/ijhit/article/download/30/27"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ijhit.info/index.php/ijhit/article/download/30/27" TargetMode="External"/><Relationship Id="rId13" Type="http://schemas.openxmlformats.org/officeDocument/2006/relationships/hyperlink" Target="https://www.slideshare.net/slideshow/employee-feedback-analysis-unlock-key-insights-with-ai/273934003#1" TargetMode="External"/><Relationship Id="rId18" Type="http://schemas.openxmlformats.org/officeDocument/2006/relationships/hyperlink" Target="https://ijhit.info/index.php/ijhit/article/download/30/27" TargetMode="External"/><Relationship Id="rId39" Type="http://schemas.openxmlformats.org/officeDocument/2006/relationships/hyperlink" Target="https://ijhit.info/index.php/ijhit/article/download/30/27" TargetMode="External"/><Relationship Id="rId34" Type="http://schemas.openxmlformats.org/officeDocument/2006/relationships/hyperlink" Target="https://www.slideshare.net/slideshow/employee-feedback-analysis-unlock-key-insights-with-ai/273934003#1" TargetMode="External"/><Relationship Id="rId50" Type="http://schemas.openxmlformats.org/officeDocument/2006/relationships/hyperlink" Target="https://www.geeksforgeeks.org/machine-learning/confusion-matrix-machine-learning/" TargetMode="External"/><Relationship Id="rId55" Type="http://schemas.openxmlformats.org/officeDocument/2006/relationships/hyperlink" Target="https://www.slideshare.net/slideshow/employee-feedback-analysis-unlock-key-insights-with-ai/273934003#1" TargetMode="External"/><Relationship Id="rId7" Type="http://schemas.openxmlformats.org/officeDocument/2006/relationships/hyperlink" Target="https://thesai.org/Publications/ViewPaper?Volume=15&amp;Issue=4&amp;Code=IJACSA&amp;SerialNo=37" TargetMode="External"/><Relationship Id="rId71" Type="http://schemas.openxmlformats.org/officeDocument/2006/relationships/hyperlink" Target="https://www.geeksforgeeks.org/machine-learning/confusion-matrix-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19</Pages>
  <Words>8641</Words>
  <Characters>44420</Characters>
  <Application>Microsoft Office Word</Application>
  <DocSecurity>0</DocSecurity>
  <Lines>1306</Lines>
  <Paragraphs>655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 DHANESH SAI | AP23110010275</cp:lastModifiedBy>
  <cp:revision>3</cp:revision>
  <dcterms:created xsi:type="dcterms:W3CDTF">2025-12-04T08:06:00Z</dcterms:created>
  <dcterms:modified xsi:type="dcterms:W3CDTF">2025-12-04T08:23:00Z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