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8E9FD" w14:textId="77777777" w:rsidR="007D59D9" w:rsidRDefault="00000000">
      <w:pPr>
        <w:pStyle w:val="Heading1"/>
      </w:pPr>
      <w:r>
        <w:t>HematoVision: Advanced Blood Cell Classification Using Transfer Learning</w:t>
      </w:r>
    </w:p>
    <w:p w14:paraId="47D553D8" w14:textId="77777777" w:rsidR="007D59D9" w:rsidRDefault="00000000">
      <w:pPr>
        <w:pStyle w:val="Heading2"/>
      </w:pPr>
      <w:r>
        <w:t>1. Abstract</w:t>
      </w:r>
    </w:p>
    <w:p w14:paraId="5DFE6381" w14:textId="524CBD94" w:rsidR="007D59D9" w:rsidRDefault="00000000">
      <w:r>
        <w:t>HematoVision is a deep learning-based web application designed to classify microscopic blood cell images into four major categories: Eosinophils, Lymphocytes, Monocytes, and Neutrophils. The system leverages transfer learning using pre-trained convolutional neural networks (CNNs) to improve accuracy, reduce training time, and optimize computational efficiency. The trained model is deployed using Flask to provide a user-friendly web interface for real-time blood cell classification.</w:t>
      </w:r>
      <w:r w:rsidR="008E0A4A">
        <w:br/>
      </w:r>
    </w:p>
    <w:p w14:paraId="033C2422" w14:textId="77777777" w:rsidR="007D59D9" w:rsidRDefault="00000000">
      <w:pPr>
        <w:pStyle w:val="Heading2"/>
      </w:pPr>
      <w:r>
        <w:t>2. Introduction</w:t>
      </w:r>
    </w:p>
    <w:p w14:paraId="3542DEC7" w14:textId="6511C031" w:rsidR="007D59D9" w:rsidRDefault="00000000">
      <w:r>
        <w:t>Accurate blood cell classification plays a critical role in diagnosing infections, immune disorders, and hematological diseases. Traditional manual examination is time-consuming and prone to human error. HematoVision automates this process using artificial intelligence, ensuring faster and more reliable diagnostics.</w:t>
      </w:r>
      <w:r w:rsidR="008E0A4A">
        <w:br/>
      </w:r>
    </w:p>
    <w:p w14:paraId="61695B80" w14:textId="77777777" w:rsidR="007D59D9" w:rsidRDefault="00000000">
      <w:pPr>
        <w:pStyle w:val="Heading2"/>
      </w:pPr>
      <w:r>
        <w:t>3. Problem Statement</w:t>
      </w:r>
    </w:p>
    <w:p w14:paraId="21E81ADD" w14:textId="27682721" w:rsidR="007D59D9" w:rsidRDefault="00000000">
      <w:r>
        <w:t>Manual blood cell classification requires expert analysis and significant time investment. There is a need for an automated, scalable, and accurate solution that assists healthcare professionals in classifying blood cells efficiently.</w:t>
      </w:r>
      <w:r w:rsidR="008E0A4A">
        <w:br/>
      </w:r>
      <w:r w:rsidR="008E0A4A">
        <w:br/>
      </w:r>
    </w:p>
    <w:p w14:paraId="605B5033" w14:textId="77777777" w:rsidR="007D59D9" w:rsidRDefault="00000000">
      <w:pPr>
        <w:pStyle w:val="Heading2"/>
      </w:pPr>
      <w:r>
        <w:t>4. Objectives</w:t>
      </w:r>
    </w:p>
    <w:p w14:paraId="2A208C0C" w14:textId="77777777" w:rsidR="007D59D9" w:rsidRDefault="00000000">
      <w:r>
        <w:t>- Develop an accurate blood cell classification model using transfer learning.</w:t>
      </w:r>
    </w:p>
    <w:p w14:paraId="3DA961D4" w14:textId="77777777" w:rsidR="007D59D9" w:rsidRDefault="00000000">
      <w:r>
        <w:t>- Deploy the model using Flask for real-time predictions.</w:t>
      </w:r>
    </w:p>
    <w:p w14:paraId="261AE812" w14:textId="77777777" w:rsidR="007D59D9" w:rsidRDefault="00000000">
      <w:r>
        <w:t>- Provide a user-friendly interface for uploading and analyzing images.</w:t>
      </w:r>
    </w:p>
    <w:p w14:paraId="7145BD26" w14:textId="01E7053F" w:rsidR="007D59D9" w:rsidRDefault="00000000">
      <w:r>
        <w:t>- Reduce diagnostic time and human error.</w:t>
      </w:r>
      <w:r w:rsidR="008E0A4A">
        <w:br/>
      </w:r>
      <w:r w:rsidR="008E0A4A">
        <w:br/>
      </w:r>
    </w:p>
    <w:p w14:paraId="1B764701" w14:textId="77777777" w:rsidR="007D59D9" w:rsidRDefault="00000000">
      <w:pPr>
        <w:pStyle w:val="Heading2"/>
      </w:pPr>
      <w:r>
        <w:t>5. Dataset Description</w:t>
      </w:r>
    </w:p>
    <w:p w14:paraId="238EAFEE" w14:textId="77777777" w:rsidR="007D59D9" w:rsidRDefault="00000000">
      <w:r>
        <w:t>The dataset consists of 12,000 annotated microscopic blood cell images categorized into four classes: Eosinophils, Lymphocytes, Monocytes, and Neutrophils. The dataset was preprocessed and split into training and validation sets to ensure optimal model performance.</w:t>
      </w:r>
    </w:p>
    <w:p w14:paraId="34000AA3" w14:textId="77777777" w:rsidR="007D59D9" w:rsidRDefault="00000000">
      <w:pPr>
        <w:pStyle w:val="Heading2"/>
      </w:pPr>
      <w:r>
        <w:lastRenderedPageBreak/>
        <w:t>6. Methodology</w:t>
      </w:r>
    </w:p>
    <w:p w14:paraId="00A4EC81" w14:textId="77777777" w:rsidR="007D59D9" w:rsidRDefault="00000000">
      <w:r>
        <w:t>6.1 Data Preprocessing</w:t>
      </w:r>
    </w:p>
    <w:p w14:paraId="5211C9CF" w14:textId="77777777" w:rsidR="007D59D9" w:rsidRDefault="00000000">
      <w:r>
        <w:t>Images were resized to 128x128 pixels, normalized to a range of 0–1, and converted into numerical arrays compatible with CNN input requirements.</w:t>
      </w:r>
    </w:p>
    <w:p w14:paraId="0F77E5D7" w14:textId="77777777" w:rsidR="007D59D9" w:rsidRDefault="00000000">
      <w:r>
        <w:t>6.2 Transfer Learning Approach</w:t>
      </w:r>
    </w:p>
    <w:p w14:paraId="05B92DAB" w14:textId="77777777" w:rsidR="007D59D9" w:rsidRDefault="00000000">
      <w:r>
        <w:t>A pre-trained CNN model (e.g., MobileNet/ResNet) was used as the base model. The final layers were customized for four-class classification. This approach accelerated training and improved classification accuracy.</w:t>
      </w:r>
    </w:p>
    <w:p w14:paraId="2C19B451" w14:textId="77777777" w:rsidR="007D59D9" w:rsidRDefault="00000000">
      <w:r>
        <w:t>6.3 Model Training</w:t>
      </w:r>
    </w:p>
    <w:p w14:paraId="71274DEE" w14:textId="77777777" w:rsidR="007D59D9" w:rsidRDefault="00000000">
      <w:r>
        <w:t>The model was trained using categorical cross-entropy loss and optimized using the Adam optimizer. Training was performed over multiple epochs to achieve optimal accuracy.</w:t>
      </w:r>
    </w:p>
    <w:p w14:paraId="0BE5A0BF" w14:textId="77777777" w:rsidR="007D59D9" w:rsidRDefault="00000000">
      <w:r>
        <w:t>6.4 Model Deployment</w:t>
      </w:r>
    </w:p>
    <w:p w14:paraId="0354677A" w14:textId="021093CB" w:rsidR="007D59D9" w:rsidRDefault="00000000">
      <w:r>
        <w:t>The trained model was saved in .keras format and integrated into a Flask web application. The web app allows users to upload images and receive classification results with confidence scores.</w:t>
      </w:r>
      <w:r w:rsidR="008E0A4A">
        <w:br/>
      </w:r>
      <w:r w:rsidR="008E0A4A">
        <w:br/>
      </w:r>
    </w:p>
    <w:p w14:paraId="58126D9D" w14:textId="77777777" w:rsidR="007D59D9" w:rsidRDefault="00000000">
      <w:pPr>
        <w:pStyle w:val="Heading2"/>
      </w:pPr>
      <w:r>
        <w:t>7. System Architecture</w:t>
      </w:r>
    </w:p>
    <w:p w14:paraId="56040604" w14:textId="68CA2B8B" w:rsidR="007D59D9" w:rsidRDefault="00000000">
      <w:r>
        <w:t>User → Upload Image → Flask Backend → Image Preprocessing → Model Prediction → Result Display</w:t>
      </w:r>
      <w:r w:rsidR="008E0A4A">
        <w:br/>
      </w:r>
      <w:r w:rsidR="008E0A4A">
        <w:br/>
      </w:r>
    </w:p>
    <w:p w14:paraId="73679A19" w14:textId="77777777" w:rsidR="007D59D9" w:rsidRDefault="00000000">
      <w:pPr>
        <w:pStyle w:val="Heading2"/>
      </w:pPr>
      <w:r>
        <w:t>8. Technologies Used</w:t>
      </w:r>
    </w:p>
    <w:p w14:paraId="688F9855" w14:textId="77777777" w:rsidR="007D59D9" w:rsidRDefault="00000000">
      <w:r>
        <w:t>- Python</w:t>
      </w:r>
    </w:p>
    <w:p w14:paraId="67D3DA68" w14:textId="77777777" w:rsidR="007D59D9" w:rsidRDefault="00000000">
      <w:r>
        <w:t>- TensorFlow / Keras</w:t>
      </w:r>
    </w:p>
    <w:p w14:paraId="456EA657" w14:textId="77777777" w:rsidR="007D59D9" w:rsidRDefault="00000000">
      <w:r>
        <w:t>- Flask</w:t>
      </w:r>
    </w:p>
    <w:p w14:paraId="40F03A49" w14:textId="77777777" w:rsidR="007D59D9" w:rsidRDefault="00000000">
      <w:r>
        <w:t>- HTML &amp; CSS</w:t>
      </w:r>
    </w:p>
    <w:p w14:paraId="5AF8E4D3" w14:textId="16D50930" w:rsidR="007D59D9" w:rsidRDefault="00000000">
      <w:r>
        <w:t>- NumPy</w:t>
      </w:r>
      <w:r w:rsidR="008E0A4A">
        <w:br/>
      </w:r>
      <w:r w:rsidR="008E0A4A">
        <w:br/>
      </w:r>
    </w:p>
    <w:p w14:paraId="196F587C" w14:textId="77777777" w:rsidR="007D59D9" w:rsidRDefault="00000000">
      <w:pPr>
        <w:pStyle w:val="Heading2"/>
      </w:pPr>
      <w:r>
        <w:t>9. Implementation Details</w:t>
      </w:r>
    </w:p>
    <w:p w14:paraId="5FA23AC0" w14:textId="53EDE7DD" w:rsidR="007D59D9" w:rsidRDefault="00000000">
      <w:r>
        <w:t xml:space="preserve">The Flask application consists of routes for rendering the homepage and processing predictions. Uploaded images are saved in the static/uploads directory. The model predicts </w:t>
      </w:r>
      <w:r>
        <w:lastRenderedPageBreak/>
        <w:t>probabilities for each class, and the highest probability determines the predicted class.</w:t>
      </w:r>
      <w:r w:rsidR="008E0A4A">
        <w:br/>
      </w:r>
      <w:r w:rsidR="008E0A4A">
        <w:br/>
      </w:r>
    </w:p>
    <w:p w14:paraId="6DB4D04F" w14:textId="77777777" w:rsidR="007D59D9" w:rsidRDefault="00000000">
      <w:pPr>
        <w:pStyle w:val="Heading2"/>
      </w:pPr>
      <w:r>
        <w:t>10. Results</w:t>
      </w:r>
    </w:p>
    <w:p w14:paraId="4CA84A81" w14:textId="3325EF0D" w:rsidR="007D59D9" w:rsidRDefault="00000000">
      <w:r>
        <w:t>The system successfully classifies blood cell images with high accuracy. Predictions are displayed along with confidence scores, enabling reliable diagnostic support.</w:t>
      </w:r>
      <w:r w:rsidR="008E0A4A">
        <w:br/>
      </w:r>
      <w:r w:rsidR="008E0A4A">
        <w:br/>
      </w:r>
    </w:p>
    <w:p w14:paraId="6F3F0E9A" w14:textId="77777777" w:rsidR="007D59D9" w:rsidRDefault="00000000">
      <w:pPr>
        <w:pStyle w:val="Heading2"/>
      </w:pPr>
      <w:r>
        <w:t>11. Applications</w:t>
      </w:r>
    </w:p>
    <w:p w14:paraId="61201EAF" w14:textId="77777777" w:rsidR="007D59D9" w:rsidRDefault="00000000">
      <w:r>
        <w:t>- Automated diagnostic systems in hospitals.</w:t>
      </w:r>
    </w:p>
    <w:p w14:paraId="2845F96A" w14:textId="77777777" w:rsidR="007D59D9" w:rsidRDefault="00000000">
      <w:r>
        <w:t>- Telemedicine and remote consultations.</w:t>
      </w:r>
    </w:p>
    <w:p w14:paraId="1F7E292F" w14:textId="1D50E5A0" w:rsidR="007D59D9" w:rsidRDefault="00000000">
      <w:r>
        <w:t>- Educational tools for medical training.</w:t>
      </w:r>
      <w:r w:rsidR="008E0A4A">
        <w:br/>
      </w:r>
      <w:r w:rsidR="008E0A4A">
        <w:br/>
      </w:r>
    </w:p>
    <w:p w14:paraId="45FEA31A" w14:textId="77777777" w:rsidR="007D59D9" w:rsidRDefault="00000000">
      <w:pPr>
        <w:pStyle w:val="Heading2"/>
      </w:pPr>
      <w:r>
        <w:t>12. Advantages</w:t>
      </w:r>
    </w:p>
    <w:p w14:paraId="54C3EAAB" w14:textId="77777777" w:rsidR="007D59D9" w:rsidRDefault="00000000">
      <w:r>
        <w:t>- Faster diagnosis.</w:t>
      </w:r>
    </w:p>
    <w:p w14:paraId="7B0E943C" w14:textId="77777777" w:rsidR="007D59D9" w:rsidRDefault="00000000">
      <w:r>
        <w:t>- Reduced manual workload.</w:t>
      </w:r>
    </w:p>
    <w:p w14:paraId="7959B422" w14:textId="77777777" w:rsidR="007D59D9" w:rsidRDefault="00000000">
      <w:r>
        <w:t>- Scalable and cost-effective solution.</w:t>
      </w:r>
    </w:p>
    <w:p w14:paraId="016083C0" w14:textId="02D8FEB0" w:rsidR="007D59D9" w:rsidRDefault="00000000">
      <w:r>
        <w:t>- High accuracy through transfer learning.</w:t>
      </w:r>
      <w:r w:rsidR="008E0A4A">
        <w:br/>
      </w:r>
      <w:r w:rsidR="008E0A4A">
        <w:br/>
      </w:r>
    </w:p>
    <w:p w14:paraId="6EAB18EA" w14:textId="77777777" w:rsidR="007D59D9" w:rsidRDefault="00000000">
      <w:pPr>
        <w:pStyle w:val="Heading2"/>
      </w:pPr>
      <w:r>
        <w:t>13. Limitations</w:t>
      </w:r>
    </w:p>
    <w:p w14:paraId="34E7C3BE" w14:textId="387038E3" w:rsidR="007D59D9" w:rsidRDefault="00000000">
      <w:r>
        <w:t>Model performance depends on dataset quality and diversity. Further improvements can be made by increasing dataset size and fine-tuning hyperparameters.</w:t>
      </w:r>
      <w:r w:rsidR="008E0A4A">
        <w:br/>
      </w:r>
      <w:r w:rsidR="008E0A4A">
        <w:br/>
      </w:r>
    </w:p>
    <w:p w14:paraId="3A4D2345" w14:textId="77777777" w:rsidR="007D59D9" w:rsidRDefault="00000000">
      <w:pPr>
        <w:pStyle w:val="Heading2"/>
      </w:pPr>
      <w:r>
        <w:t>14. Future Enhancements</w:t>
      </w:r>
    </w:p>
    <w:p w14:paraId="3C4EE057" w14:textId="77777777" w:rsidR="007D59D9" w:rsidRDefault="00000000">
      <w:r>
        <w:t>- Integration with cloud deployment.</w:t>
      </w:r>
    </w:p>
    <w:p w14:paraId="39012E04" w14:textId="77777777" w:rsidR="007D59D9" w:rsidRDefault="00000000">
      <w:r>
        <w:t>- Mobile application integration.</w:t>
      </w:r>
    </w:p>
    <w:p w14:paraId="7D4F2312" w14:textId="77777777" w:rsidR="007D59D9" w:rsidRDefault="00000000">
      <w:r>
        <w:t>- Expansion to additional blood cell types.</w:t>
      </w:r>
    </w:p>
    <w:p w14:paraId="60015EA6" w14:textId="77777777" w:rsidR="007D59D9" w:rsidRDefault="00000000">
      <w:r>
        <w:t>- Real-time microscope camera integration.</w:t>
      </w:r>
    </w:p>
    <w:p w14:paraId="2F9902E9" w14:textId="77777777" w:rsidR="007D59D9" w:rsidRDefault="00000000">
      <w:pPr>
        <w:pStyle w:val="Heading2"/>
      </w:pPr>
      <w:r>
        <w:lastRenderedPageBreak/>
        <w:t>15. Conclusion</w:t>
      </w:r>
    </w:p>
    <w:p w14:paraId="1D69C483" w14:textId="77777777" w:rsidR="008E0A4A" w:rsidRDefault="00000000">
      <w:r>
        <w:t>HematoVision demonstrates how transfer learning and deep learning can significantly enhance medical image classification. The system provides an efficient, accurate, and scalable solution for automated blood cell analysis, contributing to improved healthcare diagnostics.</w:t>
      </w:r>
    </w:p>
    <w:p w14:paraId="2E786856" w14:textId="77777777" w:rsidR="008E0A4A" w:rsidRDefault="008E0A4A"/>
    <w:p w14:paraId="1C11811C" w14:textId="34EBE7A3" w:rsidR="007D59D9" w:rsidRDefault="008E0A4A">
      <w:r>
        <w:rPr>
          <w:noProof/>
        </w:rPr>
        <w:drawing>
          <wp:inline distT="0" distB="0" distL="0" distR="0" wp14:anchorId="3950F12A" wp14:editId="454391D7">
            <wp:extent cx="5486400" cy="3086100"/>
            <wp:effectExtent l="0" t="0" r="0" b="0"/>
            <wp:docPr id="258515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15380" name="Picture 258515380"/>
                    <pic:cNvPicPr/>
                  </pic:nvPicPr>
                  <pic:blipFill>
                    <a:blip r:embed="rId6"/>
                    <a:stretch>
                      <a:fillRect/>
                    </a:stretch>
                  </pic:blipFill>
                  <pic:spPr>
                    <a:xfrm>
                      <a:off x="0" y="0"/>
                      <a:ext cx="5486400" cy="3086100"/>
                    </a:xfrm>
                    <a:prstGeom prst="rect">
                      <a:avLst/>
                    </a:prstGeom>
                  </pic:spPr>
                </pic:pic>
              </a:graphicData>
            </a:graphic>
          </wp:inline>
        </w:drawing>
      </w:r>
      <w:r>
        <w:br/>
      </w:r>
      <w:r>
        <w:br/>
      </w:r>
      <w:r>
        <w:rPr>
          <w:noProof/>
        </w:rPr>
        <w:drawing>
          <wp:inline distT="0" distB="0" distL="0" distR="0" wp14:anchorId="7855F1EF" wp14:editId="22AE0E1F">
            <wp:extent cx="5486400" cy="3086100"/>
            <wp:effectExtent l="0" t="0" r="0" b="0"/>
            <wp:docPr id="15624375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37581" name="Picture 1562437581"/>
                    <pic:cNvPicPr/>
                  </pic:nvPicPr>
                  <pic:blipFill>
                    <a:blip r:embed="rId7"/>
                    <a:stretch>
                      <a:fillRect/>
                    </a:stretch>
                  </pic:blipFill>
                  <pic:spPr>
                    <a:xfrm>
                      <a:off x="0" y="0"/>
                      <a:ext cx="5486400" cy="3086100"/>
                    </a:xfrm>
                    <a:prstGeom prst="rect">
                      <a:avLst/>
                    </a:prstGeom>
                  </pic:spPr>
                </pic:pic>
              </a:graphicData>
            </a:graphic>
          </wp:inline>
        </w:drawing>
      </w:r>
      <w:r>
        <w:br/>
      </w:r>
      <w:r>
        <w:br/>
      </w:r>
    </w:p>
    <w:sectPr w:rsidR="007D59D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801989">
    <w:abstractNumId w:val="8"/>
  </w:num>
  <w:num w:numId="2" w16cid:durableId="1412191400">
    <w:abstractNumId w:val="6"/>
  </w:num>
  <w:num w:numId="3" w16cid:durableId="892735350">
    <w:abstractNumId w:val="5"/>
  </w:num>
  <w:num w:numId="4" w16cid:durableId="1023895348">
    <w:abstractNumId w:val="4"/>
  </w:num>
  <w:num w:numId="5" w16cid:durableId="1639677233">
    <w:abstractNumId w:val="7"/>
  </w:num>
  <w:num w:numId="6" w16cid:durableId="193271956">
    <w:abstractNumId w:val="3"/>
  </w:num>
  <w:num w:numId="7" w16cid:durableId="604925746">
    <w:abstractNumId w:val="2"/>
  </w:num>
  <w:num w:numId="8" w16cid:durableId="1265647403">
    <w:abstractNumId w:val="1"/>
  </w:num>
  <w:num w:numId="9" w16cid:durableId="600916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59D9"/>
    <w:rsid w:val="008E0A4A"/>
    <w:rsid w:val="00912B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DE7D9"/>
  <w14:defaultImageDpi w14:val="300"/>
  <w15:docId w15:val="{EA8E3CD5-84AD-45C9-A9D4-90879D88C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622</Words>
  <Characters>3549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sathvik Dune</cp:lastModifiedBy>
  <cp:revision>2</cp:revision>
  <dcterms:created xsi:type="dcterms:W3CDTF">2013-12-23T23:15:00Z</dcterms:created>
  <dcterms:modified xsi:type="dcterms:W3CDTF">2026-02-19T15:40:00Z</dcterms:modified>
  <cp:category/>
</cp:coreProperties>
</file>