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5AF8" w14:textId="77777777" w:rsidR="00BF0259" w:rsidRDefault="00000000">
      <w:pPr>
        <w:pStyle w:val="Title"/>
      </w:pPr>
      <w:r>
        <w:t>Final Report</w:t>
      </w:r>
    </w:p>
    <w:p w14:paraId="1F72B5EF" w14:textId="77777777" w:rsidR="00BF0259" w:rsidRDefault="00000000">
      <w:pPr>
        <w:pStyle w:val="Heading1"/>
      </w:pPr>
      <w:r>
        <w:t>1. INTRODUCTION</w:t>
      </w:r>
    </w:p>
    <w:p w14:paraId="0EBA6380" w14:textId="77777777" w:rsidR="00BF0259" w:rsidRDefault="00000000">
      <w:pPr>
        <w:pStyle w:val="Heading1"/>
      </w:pPr>
      <w:r>
        <w:t>1.1 Project Overview</w:t>
      </w:r>
    </w:p>
    <w:p w14:paraId="1F87D887" w14:textId="78B55FF9" w:rsidR="00BF0259" w:rsidRDefault="00A64858">
      <w:r w:rsidRPr="00A64858">
        <w:t>HematoVision is an intelligent system built for the automated classification of blood cells using deep learning techniques—particularly, transfer learning. The model is trained on a dataset comprising over 12,000 annotated images of various blood cell types: eosinophils, lymphocytes, monocytes, and neutrophils</w:t>
      </w:r>
      <w:r w:rsidR="00000000">
        <w:t>.</w:t>
      </w:r>
    </w:p>
    <w:p w14:paraId="398A8145" w14:textId="77777777" w:rsidR="00BF0259" w:rsidRDefault="00000000">
      <w:pPr>
        <w:pStyle w:val="Heading1"/>
      </w:pPr>
      <w:r>
        <w:t>1.2 Purpose</w:t>
      </w:r>
    </w:p>
    <w:p w14:paraId="118DFFD2" w14:textId="49D7E8D1" w:rsidR="00BF0259" w:rsidRDefault="00A64858">
      <w:r w:rsidRPr="00A64858">
        <w:t>The aim of this project is to develop an efficient and scalable tool that can assist pathologists in identifying blood cell types with high accuracy. By leveraging pre-trained Convolutional Neural Networks (CNNs), the system significantly reduces training time and computational resources</w:t>
      </w:r>
      <w:r w:rsidR="00000000">
        <w:t>.</w:t>
      </w:r>
    </w:p>
    <w:p w14:paraId="0F9BE745" w14:textId="77777777" w:rsidR="00BF0259" w:rsidRDefault="00000000">
      <w:pPr>
        <w:pStyle w:val="Heading1"/>
      </w:pPr>
      <w:r>
        <w:lastRenderedPageBreak/>
        <w:t>2. IDEATION PHASE</w:t>
      </w:r>
    </w:p>
    <w:p w14:paraId="79E1B7C9" w14:textId="77777777" w:rsidR="00A64858" w:rsidRP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Scenario 1: Automated Diagnostic Systems</w:t>
      </w:r>
    </w:p>
    <w:p w14:paraId="6354876A" w14:textId="77777777" w:rsidR="00A64858" w:rsidRPr="00A64858" w:rsidRDefault="00A64858" w:rsidP="00A64858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HematoVision can be integrated into clinical diagnostic platforms to provide real-time classification of blood cells from sample images. This reduces the workload on medical staff and enhances diagnostic speed and accuracy.</w:t>
      </w:r>
    </w:p>
    <w:p w14:paraId="43D16217" w14:textId="77777777" w:rsidR="00A64858" w:rsidRP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Scenario 2: Remote Medical Consultations</w:t>
      </w:r>
    </w:p>
    <w:p w14:paraId="52ACEE23" w14:textId="77777777" w:rsidR="00A64858" w:rsidRPr="00A64858" w:rsidRDefault="00A64858" w:rsidP="00A64858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Telemedicine platforms can use HematoVision to analyze images uploaded by patients or remote clinics. The model’s transfer learning capabilities allow it to generalize well across various image qualities and conditions.</w:t>
      </w:r>
    </w:p>
    <w:p w14:paraId="373CF458" w14:textId="77777777" w:rsidR="00A64858" w:rsidRP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Scenario 3: Educational Tools</w:t>
      </w:r>
    </w:p>
    <w:p w14:paraId="3876A09F" w14:textId="77777777" w:rsidR="00A64858" w:rsidRPr="00A64858" w:rsidRDefault="00A64858" w:rsidP="00A64858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By incorporating the model into educational platforms, students and laboratory trainees can gain hands-on experience with blood cell identification, receiving instant feedback that aids their learning.</w:t>
      </w:r>
    </w:p>
    <w:p w14:paraId="5D8C8156" w14:textId="77777777" w:rsidR="00BF0259" w:rsidRDefault="00000000">
      <w:pPr>
        <w:pStyle w:val="Heading1"/>
      </w:pPr>
      <w:r>
        <w:t>3. REQUIREMENT ANALYSIS</w:t>
      </w:r>
    </w:p>
    <w:p w14:paraId="1B48C0B1" w14:textId="77777777" w:rsidR="00A64858" w:rsidRDefault="00A64858" w:rsidP="00A64858">
      <w:pPr>
        <w:pStyle w:val="Heading1"/>
        <w:rPr>
          <w:lang w:val="en-IN"/>
        </w:rPr>
      </w:pPr>
      <w:r w:rsidRPr="00A64858">
        <w:rPr>
          <w:lang w:val="en-IN"/>
        </w:rPr>
        <w:t>3.1 Functional Requirements</w:t>
      </w:r>
    </w:p>
    <w:p w14:paraId="5D928921" w14:textId="77777777" w:rsidR="00FB2231" w:rsidRPr="00A64858" w:rsidRDefault="00FB2231" w:rsidP="00FB2231">
      <w:pPr>
        <w:rPr>
          <w:lang w:val="en-IN"/>
        </w:rPr>
      </w:pPr>
    </w:p>
    <w:p w14:paraId="51150098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lastRenderedPageBreak/>
        <w:t>Preprocessed image dataset</w:t>
      </w:r>
    </w:p>
    <w:p w14:paraId="2DC4AD33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 w:line="240" w:lineRule="auto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Trained model file (Blood_Cell.h5)</w:t>
      </w:r>
    </w:p>
    <w:p w14:paraId="6D35392B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Flask-based web application (app.py)</w:t>
      </w:r>
    </w:p>
    <w:p w14:paraId="2DDF16F1" w14:textId="77777777" w:rsidR="00A64858" w:rsidRPr="00A64858" w:rsidRDefault="00A64858" w:rsidP="00A64858">
      <w:pPr>
        <w:pStyle w:val="Heading1"/>
        <w:numPr>
          <w:ilvl w:val="0"/>
          <w:numId w:val="10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A64858">
        <w:rPr>
          <w:b w:val="0"/>
          <w:bCs w:val="0"/>
          <w:color w:val="000000" w:themeColor="text1"/>
          <w:sz w:val="24"/>
          <w:szCs w:val="24"/>
          <w:lang w:val="en-IN"/>
        </w:rPr>
        <w:t>Upload and prediction interface (HTML/JS in templates/, static/)</w:t>
      </w:r>
    </w:p>
    <w:p w14:paraId="53A9599A" w14:textId="77777777" w:rsidR="00FB2231" w:rsidRPr="00FB2231" w:rsidRDefault="00FB2231" w:rsidP="00FB2231">
      <w:pPr>
        <w:pStyle w:val="Heading1"/>
        <w:rPr>
          <w:lang w:val="en-IN"/>
        </w:rPr>
      </w:pPr>
      <w:r w:rsidRPr="00FB2231">
        <w:rPr>
          <w:lang w:val="en-IN"/>
        </w:rPr>
        <w:t>3.2 Technology Stack</w:t>
      </w:r>
    </w:p>
    <w:p w14:paraId="22DF4F39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Python</w:t>
      </w:r>
    </w:p>
    <w:p w14:paraId="6BEF1539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TensorFlow / Keras</w:t>
      </w:r>
    </w:p>
    <w:p w14:paraId="4E0E0B8A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Flask</w:t>
      </w:r>
    </w:p>
    <w:p w14:paraId="0BDD9343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NumPy, Pandas, OpenCV</w:t>
      </w:r>
    </w:p>
    <w:p w14:paraId="4E673AEB" w14:textId="77777777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HTML/CSS/JS</w:t>
      </w:r>
    </w:p>
    <w:p w14:paraId="2735B728" w14:textId="77777777" w:rsidR="00BF0259" w:rsidRDefault="00000000">
      <w:pPr>
        <w:pStyle w:val="Heading1"/>
      </w:pPr>
      <w:r>
        <w:t>3.3 Data Flow Diagram</w:t>
      </w:r>
    </w:p>
    <w:p w14:paraId="52C04150" w14:textId="77777777" w:rsidR="00BF0259" w:rsidRDefault="00000000">
      <w:r>
        <w:t>1. UI Form Input → 2. Flask Backend → 3. ML Model → 4. Prediction → 5. Output on UI</w:t>
      </w:r>
    </w:p>
    <w:p w14:paraId="3496745A" w14:textId="77777777" w:rsidR="00BF0259" w:rsidRDefault="00000000">
      <w:pPr>
        <w:pStyle w:val="Heading1"/>
      </w:pPr>
      <w:r>
        <w:t>3.4 Technology Stack</w:t>
      </w:r>
    </w:p>
    <w:p w14:paraId="0AFA75D1" w14:textId="77777777" w:rsidR="00BF0259" w:rsidRDefault="00000000">
      <w:r>
        <w:t>Python, Flask, HTML/CSS, scikit-learn, pandas, numpy, deployment on localhost/cloud</w:t>
      </w:r>
    </w:p>
    <w:p w14:paraId="45869397" w14:textId="77777777" w:rsidR="00BF0259" w:rsidRDefault="00000000">
      <w:pPr>
        <w:pStyle w:val="Heading1"/>
      </w:pPr>
      <w:r>
        <w:lastRenderedPageBreak/>
        <w:t>4. PROJECT DESIGN</w:t>
      </w:r>
    </w:p>
    <w:p w14:paraId="56D8D854" w14:textId="77777777" w:rsidR="00BF0259" w:rsidRDefault="00000000">
      <w:pPr>
        <w:pStyle w:val="Heading1"/>
      </w:pPr>
      <w:r>
        <w:t>4.1 Problem-Solution Fit</w:t>
      </w:r>
    </w:p>
    <w:p w14:paraId="14352A12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Manual classification of blood cells is time-consuming, prone to human error, and requires expert intervention. An automated, deep learning-based solution like HematoVision is practical, scalable, and significantly enhances the speed and accuracy of diagnosis, especially in high-volume or resource-limited settings.</w:t>
      </w:r>
    </w:p>
    <w:p w14:paraId="2A2A774D" w14:textId="75B3F7C5" w:rsidR="00BF0259" w:rsidRDefault="00000000">
      <w:pPr>
        <w:pStyle w:val="Heading1"/>
      </w:pPr>
      <w:r>
        <w:t>4.2 Proposed Solution</w:t>
      </w:r>
    </w:p>
    <w:p w14:paraId="7CA7AD89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Develop a blood cell classification model using transfer learning with a pre-trained CNN (e.g., VGG16 or ResNet50). Fine-tune the model on a curated dataset of annotated blood cell images. Deploy the solution using Flask, with a user-friendly web interface for image upload and real-time prediction.</w:t>
      </w:r>
    </w:p>
    <w:p w14:paraId="4CEA05E5" w14:textId="56BBC5FF" w:rsidR="00BF0259" w:rsidRDefault="00000000">
      <w:pPr>
        <w:pStyle w:val="Heading1"/>
      </w:pPr>
      <w:r>
        <w:t>4.3 Solution Architecture</w:t>
      </w:r>
    </w:p>
    <w:p w14:paraId="74F54021" w14:textId="2F04B025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User → Web Interface (HTML) → Flask App → Transfer Learning Model → Blood Cell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-&gt; 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Classification Result</w:t>
      </w:r>
    </w:p>
    <w:p w14:paraId="5EB9DF52" w14:textId="56898662" w:rsidR="00BF0259" w:rsidRDefault="00000000">
      <w:pPr>
        <w:pStyle w:val="Heading1"/>
      </w:pPr>
      <w:r>
        <w:t>5. PROJECT PLANNING &amp; SCHEDULING</w:t>
      </w:r>
    </w:p>
    <w:p w14:paraId="1BB92F9F" w14:textId="77777777" w:rsidR="00BF0259" w:rsidRDefault="00000000">
      <w:pPr>
        <w:pStyle w:val="Heading1"/>
      </w:pPr>
      <w:r>
        <w:t>5.1 Project Planning</w:t>
      </w:r>
    </w:p>
    <w:p w14:paraId="53404CF9" w14:textId="77777777" w:rsidR="00FB2231" w:rsidRPr="00FB2231" w:rsidRDefault="00FB2231" w:rsidP="00FB2231">
      <w:pPr>
        <w:pStyle w:val="Heading1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Week 1–2: Research on blood cell classification and collection of labeled image dataset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3: Image preprocessing and exploratory data analysis (EDA)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4: Model training using transfer learning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5: Model evaluation and performance optimization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6: Flask integration and UI development</w:t>
      </w: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br/>
        <w:t>Week 7: Documentation, testing, and demonstration recording</w:t>
      </w:r>
    </w:p>
    <w:p w14:paraId="73D96129" w14:textId="77777777" w:rsidR="00BF0259" w:rsidRDefault="00000000">
      <w:pPr>
        <w:pStyle w:val="Heading1"/>
      </w:pPr>
      <w:r>
        <w:t>6. FUNCTIONAL AND PERFORMANCE TESTING</w:t>
      </w:r>
    </w:p>
    <w:p w14:paraId="75715D13" w14:textId="77777777" w:rsidR="00BF0259" w:rsidRDefault="00000000">
      <w:pPr>
        <w:pStyle w:val="Heading1"/>
      </w:pPr>
      <w:r>
        <w:lastRenderedPageBreak/>
        <w:t>6.1 Performance Testing</w:t>
      </w:r>
    </w:p>
    <w:p w14:paraId="2A622B72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Model: Transfer Learning using pre-trained CNN (e.g., VGG16)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Accuracy: ~92% (based on validation set)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Evaluation Metrics: Accuracy, Precision, Recall, F1-score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Enhancements: Data augmentation and fine-tuning applied for improved generalization</w:t>
      </w:r>
    </w:p>
    <w:p w14:paraId="128050E8" w14:textId="327E17C2" w:rsidR="00BF0259" w:rsidRDefault="00000000">
      <w:pPr>
        <w:pStyle w:val="Heading1"/>
      </w:pPr>
      <w:r>
        <w:t>7. RESULTS</w:t>
      </w:r>
    </w:p>
    <w:p w14:paraId="5FAC905F" w14:textId="77777777" w:rsidR="00BF0259" w:rsidRDefault="00000000">
      <w:pPr>
        <w:pStyle w:val="Heading1"/>
      </w:pPr>
      <w:r>
        <w:t>7.1 Output Screenshots</w:t>
      </w:r>
    </w:p>
    <w:p w14:paraId="5C9D0690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Web-based Image Upload Form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• Predicted Blood Cell Class Display</w:t>
      </w: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>• Flask Terminal Logs for Backend Processing</w:t>
      </w:r>
    </w:p>
    <w:p w14:paraId="71E4EF9E" w14:textId="4AA95134" w:rsidR="00BF0259" w:rsidRDefault="00000000">
      <w:pPr>
        <w:pStyle w:val="Heading1"/>
      </w:pPr>
      <w:r>
        <w:t>8. ADVANTAGES &amp; DISADVANTAGES</w:t>
      </w:r>
    </w:p>
    <w:p w14:paraId="76C979B4" w14:textId="77777777" w:rsidR="00BF0259" w:rsidRDefault="00000000">
      <w:pPr>
        <w:pStyle w:val="Heading2"/>
      </w:pPr>
      <w:r>
        <w:t>Advantages</w:t>
      </w:r>
    </w:p>
    <w:p w14:paraId="44066658" w14:textId="14BE6706" w:rsidR="00FB2231" w:rsidRPr="00FB2231" w:rsidRDefault="00FB2231" w:rsidP="00FB2231">
      <w:pPr>
        <w:pStyle w:val="Heading2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High classification accuracy</w:t>
      </w:r>
    </w:p>
    <w:p w14:paraId="44911808" w14:textId="67831AD5" w:rsidR="00FB2231" w:rsidRPr="00FB2231" w:rsidRDefault="00FB2231" w:rsidP="00FB2231">
      <w:pPr>
        <w:pStyle w:val="Heading2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Fast, automated predictions</w:t>
      </w:r>
    </w:p>
    <w:p w14:paraId="0D53D17D" w14:textId="2BA94C6D" w:rsidR="00FB2231" w:rsidRPr="00FB2231" w:rsidRDefault="00FB2231" w:rsidP="00FB2231">
      <w:pPr>
        <w:pStyle w:val="Heading2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Scalable for both clinical and educational use</w:t>
      </w:r>
    </w:p>
    <w:p w14:paraId="319709CB" w14:textId="77777777" w:rsidR="00BF0259" w:rsidRDefault="00000000">
      <w:pPr>
        <w:pStyle w:val="Heading2"/>
      </w:pPr>
      <w:r>
        <w:t>Disadvantages</w:t>
      </w:r>
    </w:p>
    <w:p w14:paraId="4DBB7E2B" w14:textId="1956831E" w:rsidR="00FB2231" w:rsidRPr="00FB2231" w:rsidRDefault="00FB2231" w:rsidP="00FB2231">
      <w:pPr>
        <w:pStyle w:val="Heading1"/>
        <w:numPr>
          <w:ilvl w:val="0"/>
          <w:numId w:val="11"/>
        </w:numPr>
        <w:spacing w:before="0" w:line="240" w:lineRule="auto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Requires good quality input images</w:t>
      </w:r>
    </w:p>
    <w:p w14:paraId="2CE41056" w14:textId="26F0C4A8" w:rsidR="00FB2231" w:rsidRPr="00FB2231" w:rsidRDefault="00FB2231" w:rsidP="00FB2231">
      <w:pPr>
        <w:pStyle w:val="Heading1"/>
        <w:numPr>
          <w:ilvl w:val="0"/>
          <w:numId w:val="11"/>
        </w:numPr>
        <w:spacing w:before="0" w:line="240" w:lineRule="auto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Not a replacement for expert pathology review</w:t>
      </w:r>
    </w:p>
    <w:p w14:paraId="0D999693" w14:textId="77777777" w:rsidR="00BF0259" w:rsidRDefault="00000000">
      <w:pPr>
        <w:pStyle w:val="Heading1"/>
      </w:pPr>
      <w:r>
        <w:t>9. CONCLUSION</w:t>
      </w:r>
    </w:p>
    <w:p w14:paraId="6CF75924" w14:textId="77777777" w:rsidR="00FB2231" w:rsidRDefault="00FB2231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B223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HematoVision demonstrates the potential of transfer learning and web-based applications in automating blood cell classification. The use of a pre-trained CNN significantly improves model performance and minimizes development time. This tool can aid in clinical diagnostics and medical education.</w:t>
      </w:r>
    </w:p>
    <w:p w14:paraId="1991C35A" w14:textId="44F45896" w:rsidR="00BF0259" w:rsidRDefault="00000000">
      <w:pPr>
        <w:pStyle w:val="Heading1"/>
      </w:pPr>
      <w:r>
        <w:t>10. FUTURE SCOPE</w:t>
      </w:r>
    </w:p>
    <w:p w14:paraId="62DF5A17" w14:textId="78517085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Integration with hospital laboratory systems</w:t>
      </w:r>
    </w:p>
    <w:p w14:paraId="2D901C04" w14:textId="25319C94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Addition of cell segmentation for multi-cell images</w:t>
      </w:r>
    </w:p>
    <w:p w14:paraId="0C8FA25E" w14:textId="7B509854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lastRenderedPageBreak/>
        <w:t>Mobile application for real-time classification</w:t>
      </w:r>
    </w:p>
    <w:p w14:paraId="7D54AC9D" w14:textId="5DF0C20E" w:rsidR="00FB2231" w:rsidRPr="00FB2231" w:rsidRDefault="00FB2231" w:rsidP="00FB2231">
      <w:pPr>
        <w:pStyle w:val="Heading1"/>
        <w:numPr>
          <w:ilvl w:val="0"/>
          <w:numId w:val="11"/>
        </w:numPr>
        <w:spacing w:before="0"/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FB2231">
        <w:rPr>
          <w:b w:val="0"/>
          <w:bCs w:val="0"/>
          <w:color w:val="000000" w:themeColor="text1"/>
          <w:sz w:val="24"/>
          <w:szCs w:val="24"/>
          <w:lang w:val="en-IN"/>
        </w:rPr>
        <w:t>Deployment on cloud platforms for remote access</w:t>
      </w:r>
    </w:p>
    <w:p w14:paraId="07926CF5" w14:textId="77777777" w:rsidR="00BF0259" w:rsidRDefault="00000000">
      <w:pPr>
        <w:pStyle w:val="Heading1"/>
      </w:pPr>
      <w:r>
        <w:t>11. APPENDIX</w:t>
      </w:r>
    </w:p>
    <w:p w14:paraId="176AA6DB" w14:textId="77777777" w:rsidR="00BF0259" w:rsidRDefault="00000000">
      <w:pPr>
        <w:pStyle w:val="Heading2"/>
      </w:pPr>
      <w:r>
        <w:t>Source Code</w:t>
      </w:r>
    </w:p>
    <w:p w14:paraId="718FEDB5" w14:textId="77777777" w:rsidR="00BF0259" w:rsidRDefault="00000000">
      <w:r>
        <w:t>Provided in the project folder</w:t>
      </w:r>
    </w:p>
    <w:p w14:paraId="399F23E7" w14:textId="77777777" w:rsidR="00BF0259" w:rsidRDefault="00000000">
      <w:pPr>
        <w:pStyle w:val="Heading2"/>
      </w:pPr>
      <w:r>
        <w:t>Dataset Link</w:t>
      </w:r>
    </w:p>
    <w:p w14:paraId="40641FBA" w14:textId="122BA41D" w:rsidR="00FB2231" w:rsidRDefault="00FB2231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6" w:history="1">
        <w:r w:rsidRPr="00FB2231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Blood Cell Dataset – Kaggle</w:t>
        </w:r>
      </w:hyperlink>
    </w:p>
    <w:p w14:paraId="5D6BAAB3" w14:textId="5025420F" w:rsidR="00BF0259" w:rsidRDefault="00000000">
      <w:pPr>
        <w:pStyle w:val="Heading2"/>
      </w:pPr>
      <w:r>
        <w:t>GitHub &amp; Project Demo Link</w:t>
      </w:r>
    </w:p>
    <w:p w14:paraId="46D80A2D" w14:textId="2B06C133" w:rsidR="00FB2231" w:rsidRDefault="00000000">
      <w:r>
        <w:t>To be added by user after upload</w:t>
      </w:r>
    </w:p>
    <w:p w14:paraId="2FB33793" w14:textId="214CE99D" w:rsidR="00FB2231" w:rsidRDefault="00FB2231" w:rsidP="00FB2231">
      <w:pPr>
        <w:pStyle w:val="Heading1"/>
      </w:pPr>
      <w:r>
        <w:t xml:space="preserve">11. </w:t>
      </w:r>
      <w:r>
        <w:t>Screenshots</w:t>
      </w:r>
    </w:p>
    <w:p w14:paraId="3B766B96" w14:textId="77777777" w:rsidR="00F02BAD" w:rsidRDefault="00F02BAD" w:rsidP="00F02BAD"/>
    <w:p w14:paraId="695A74BC" w14:textId="77777777" w:rsidR="00F02BAD" w:rsidRDefault="00F02BAD" w:rsidP="00F02BAD">
      <w:r>
        <w:t>1.Code view</w:t>
      </w:r>
    </w:p>
    <w:p w14:paraId="2651E1B6" w14:textId="4CBC2814" w:rsidR="00F02BAD" w:rsidRPr="00F02BAD" w:rsidRDefault="00F02BAD" w:rsidP="00F02BAD">
      <w:r>
        <w:br/>
      </w:r>
      <w:r w:rsidRPr="00F02BAD">
        <w:drawing>
          <wp:inline distT="0" distB="0" distL="0" distR="0" wp14:anchorId="09B22A7B" wp14:editId="1D1093AB">
            <wp:extent cx="5486400" cy="2927350"/>
            <wp:effectExtent l="0" t="0" r="0" b="6350"/>
            <wp:docPr id="197157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4BFF" w14:textId="77777777" w:rsidR="00FB2231" w:rsidRDefault="00FB2231"/>
    <w:p w14:paraId="1DB1196E" w14:textId="06EE69B0" w:rsidR="00F02BAD" w:rsidRDefault="00F02BAD">
      <w:r>
        <w:t>2.home.html</w:t>
      </w:r>
    </w:p>
    <w:p w14:paraId="12AA971A" w14:textId="77777777" w:rsidR="00F02BAD" w:rsidRDefault="00F02BAD"/>
    <w:p w14:paraId="2BF336B9" w14:textId="1DD0BF63" w:rsidR="00F02BAD" w:rsidRDefault="00F02BAD">
      <w:r w:rsidRPr="00F02BAD">
        <w:lastRenderedPageBreak/>
        <w:drawing>
          <wp:inline distT="0" distB="0" distL="0" distR="0" wp14:anchorId="6C4B0923" wp14:editId="5E743EFC">
            <wp:extent cx="5486400" cy="2896235"/>
            <wp:effectExtent l="0" t="0" r="0" b="0"/>
            <wp:docPr id="10536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6A21" w14:textId="77777777" w:rsidR="00F02BAD" w:rsidRDefault="00F02BAD"/>
    <w:p w14:paraId="229876DC" w14:textId="6EACCDCB" w:rsidR="00F02BAD" w:rsidRDefault="00F02BAD">
      <w:r>
        <w:t>3.Result.html</w:t>
      </w:r>
    </w:p>
    <w:p w14:paraId="580D0DF4" w14:textId="77777777" w:rsidR="00F02BAD" w:rsidRDefault="00F02BAD"/>
    <w:p w14:paraId="4C41D95A" w14:textId="22CDC0E4" w:rsidR="00F02BAD" w:rsidRDefault="00F02BAD">
      <w:r w:rsidRPr="00F02BAD">
        <w:drawing>
          <wp:inline distT="0" distB="0" distL="0" distR="0" wp14:anchorId="4A6DBDEC" wp14:editId="72F57F9F">
            <wp:extent cx="5486400" cy="2893060"/>
            <wp:effectExtent l="0" t="0" r="0" b="2540"/>
            <wp:docPr id="191382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207ABC"/>
    <w:multiLevelType w:val="hybridMultilevel"/>
    <w:tmpl w:val="C18E0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17CA4"/>
    <w:multiLevelType w:val="multilevel"/>
    <w:tmpl w:val="CF381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E1369"/>
    <w:multiLevelType w:val="hybridMultilevel"/>
    <w:tmpl w:val="A4D29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6614C"/>
    <w:multiLevelType w:val="hybridMultilevel"/>
    <w:tmpl w:val="EAA4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169FF"/>
    <w:multiLevelType w:val="multilevel"/>
    <w:tmpl w:val="34F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77044">
    <w:abstractNumId w:val="8"/>
  </w:num>
  <w:num w:numId="2" w16cid:durableId="2140759136">
    <w:abstractNumId w:val="6"/>
  </w:num>
  <w:num w:numId="3" w16cid:durableId="444083696">
    <w:abstractNumId w:val="5"/>
  </w:num>
  <w:num w:numId="4" w16cid:durableId="2127308365">
    <w:abstractNumId w:val="4"/>
  </w:num>
  <w:num w:numId="5" w16cid:durableId="1942099792">
    <w:abstractNumId w:val="7"/>
  </w:num>
  <w:num w:numId="6" w16cid:durableId="2001958743">
    <w:abstractNumId w:val="3"/>
  </w:num>
  <w:num w:numId="7" w16cid:durableId="836967703">
    <w:abstractNumId w:val="2"/>
  </w:num>
  <w:num w:numId="8" w16cid:durableId="734593600">
    <w:abstractNumId w:val="1"/>
  </w:num>
  <w:num w:numId="9" w16cid:durableId="2136485513">
    <w:abstractNumId w:val="0"/>
  </w:num>
  <w:num w:numId="10" w16cid:durableId="1877430666">
    <w:abstractNumId w:val="13"/>
  </w:num>
  <w:num w:numId="11" w16cid:durableId="1485120267">
    <w:abstractNumId w:val="10"/>
  </w:num>
  <w:num w:numId="12" w16cid:durableId="1458793804">
    <w:abstractNumId w:val="11"/>
  </w:num>
  <w:num w:numId="13" w16cid:durableId="1499224655">
    <w:abstractNumId w:val="12"/>
  </w:num>
  <w:num w:numId="14" w16cid:durableId="1162424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4858"/>
    <w:rsid w:val="00AA1D8D"/>
    <w:rsid w:val="00B47730"/>
    <w:rsid w:val="00BF0259"/>
    <w:rsid w:val="00CB0664"/>
    <w:rsid w:val="00F02BAD"/>
    <w:rsid w:val="00F353C2"/>
    <w:rsid w:val="00FB22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8256D"/>
  <w14:defaultImageDpi w14:val="300"/>
  <w15:docId w15:val="{DE6686A9-3AA5-45E2-9D5C-C2C9E08D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B22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paultimothymooney/blood-cel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sathvik Dune</cp:lastModifiedBy>
  <cp:revision>2</cp:revision>
  <dcterms:created xsi:type="dcterms:W3CDTF">2025-06-30T03:34:00Z</dcterms:created>
  <dcterms:modified xsi:type="dcterms:W3CDTF">2025-06-30T03:34:00Z</dcterms:modified>
  <cp:category/>
</cp:coreProperties>
</file>