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C57"/>
          <w:sz w:val="40"/>
        </w:rPr>
        <w:t>Detailed Use Case Specifications</w:t>
      </w:r>
    </w:p>
    <w:p>
      <w:pPr>
        <w:spacing w:after="280"/>
      </w:pPr>
      <w:r>
        <w:rPr>
          <w:i/>
          <w:color w:val="505050"/>
          <w:sz w:val="24"/>
        </w:rPr>
        <w:t>Phase 3 Deliverable: UML Analysis - 24CYS401 Lab Examination</w:t>
      </w:r>
    </w:p>
    <w:p>
      <w:pPr>
        <w:pStyle w:val="Heading1"/>
      </w:pPr>
      <w:r>
        <w:t>Use Case Specification: UC-PAY-001 (Payment Initiation &amp; Confirmation)</w:t>
      </w:r>
    </w:p>
    <w:p>
      <w:r>
        <w:t>This use case governs the end-to-end atomic transfer of simulated funds from an authenticated end-user wallet to a registered merchant recipient, enforcing idempotency and race condition immunity.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Specification Details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Use Case ID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UC-PAY-001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Initiate and Confirm Payment Transaction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Primary Actor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End User (Student)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Secondary Actors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Merchant, Payment Gateway Simulator, Security Audit Subsystem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1. User is authenticated with a valid JWT token.</w:t>
              <w:br/>
              <w:t>2. User owns an active digital wallet.</w:t>
              <w:br/>
              <w:t>3. Target merchant is registered and active in the system.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Trigger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User submits payment request via REST API or React Client with Idempotency-Key header.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Main Success Scenario (Flow of Events)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1. Client issues POST /api/payments with Idempotency-Key header, merchant ID, amount, and reference.</w:t>
              <w:br/>
              <w:t>2. Gateway intercepts request and validates JWT token authenticity and role permissions.</w:t>
              <w:br/>
              <w:t>3. IdempotencyService checks idempotency key. Since new, proceeds to transaction processing.</w:t>
              <w:br/>
              <w:t>4. PaymentService opens ACID transaction (READ_COMMITTED) and acquires PESSIMISTIC_WRITE lock on sender wallet.</w:t>
              <w:br/>
              <w:t>5. Service validates wallet balance &gt;= payment amount.</w:t>
              <w:br/>
              <w:t>6. Service debits sender wallet and acquires lock on merchant wallet to credit amount.</w:t>
              <w:br/>
              <w:t>7. Payment entity created with status CONFIRMED.</w:t>
              <w:br/>
              <w:t>8. Transaction ledger entries recorded for both sender (DEBIT) and merchant (CREDIT).</w:t>
              <w:br/>
              <w:t>9. Idempotency record stored with SHA-256 request hash and serialized response.</w:t>
              <w:br/>
              <w:t>10. Audit event PAYMENT_CONFIRMED persisted to immutable audit store.</w:t>
              <w:br/>
              <w:t>11. HTTP 201 Created returned with payment confirmation details.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Alternative Flows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Alt 1 (Idempotent Retry): If the Idempotency-Key already exists with identical SHA-256 hash, gateway bypasses balance mutation, logs DUPLICATE_PAYMENT, and returns cached response with HTTP 200 OK.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Exception Flows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Exc 1 (Insufficient Balance): If balance &lt; amount, release lock, record PAYMENT_FAILED audit event, and return HTTP 400 Bad Request.</w:t>
              <w:br/>
              <w:t>Exc 2 (Replay / Tampered Payload): If Idempotency-Key exists but hash differs, reject immediately with REPLAY_DETECTED alert and HTTP 409 Conflict.</w:t>
              <w:br/>
              <w:t>Exc 3 (Foreign Wallet Access / BOLA): If user attempts to pay using a wallet ID they do not own, return HTTP 403 Forbidden.</w:t>
              <w:br/>
              <w:t>Exc 4 (DB Locking Timeout): Rollback entire transaction cleanly with HTTP 500/503.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Postconditions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Sender wallet debited, merchant wallet credited, payment marked CONFIRMED, immutable audit record created.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Security Considerations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Enforces CWE-362 concurrency protection via SELECT ... FOR UPDATE, RFC-compliant idempotency replay trapping, and zero client-side balance trust.</w:t>
            </w:r>
          </w:p>
        </w:tc>
      </w:tr>
    </w:tbl>
    <w:p>
      <w:pPr>
        <w:spacing w:after="280"/>
      </w:pPr>
    </w:p>
    <w:p>
      <w:pPr>
        <w:pStyle w:val="Heading1"/>
      </w:pPr>
      <w:r>
        <w:t>Use Case Specification: UC-REF-001 (Refund Processing)</w:t>
      </w:r>
    </w:p>
    <w:p>
      <w:r>
        <w:t>This use case defines the secure reversal of a previously confirmed payment, initiated exclusively by an authorized merchant, with strict checks preventing duplicate refunds.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Specification Details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Use Case ID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UC-REF-001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Execute Payment Refund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Primary Actor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Merchant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Secondary Actors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End User, Payment Gateway Simulator, Audit Subsystem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Preconditions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1. Merchant is authenticated with valid JWT token.</w:t>
              <w:br/>
              <w:t>2. Target payment exists and is in status CONFIRMED.</w:t>
              <w:br/>
              <w:t>3. Merchant owns the target payment.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Trigger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Merchant submits refund request via POST /api/payments/{id}/refund with Idempotency-Key.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Main Success Scenario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1. Merchant submits refund request with target payment ID and reason.</w:t>
              <w:br/>
              <w:t>2. Gateway validates merchant authorization and verifies payment ownership.</w:t>
              <w:br/>
              <w:t>3. RefundService acquires pessimistic lock on payment record and checks status == CONFIRMED.</w:t>
              <w:br/>
              <w:t>4. Lock acquired on merchant wallet and sender wallet.</w:t>
              <w:br/>
              <w:t>5. Merchant wallet debited by refund amount; user wallet credited.</w:t>
              <w:br/>
              <w:t>6. Payment status transitioned from CONFIRMED to REFUNDED.</w:t>
              <w:br/>
              <w:t>7. Refund record and transaction reversal entries created.</w:t>
              <w:br/>
              <w:t>8. PAYMENT_REFUNDED audit event recorded.</w:t>
              <w:br/>
              <w:t>9. HTTP 200 OK returned with refund receipt.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Alternative Flows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Alt 1 (Partial Refund): Partial refund amount deducted, remaining refundable balance updated.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Exception Flows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Exc 1 (Duplicate Refund): If payment status is already REFUNDED, reject with HTTP 400 Bad Request ("Payment has already been refunded").</w:t>
              <w:br/>
              <w:t>Exc 2 (Unauthorized Merchant): If merchant does not own the payment, reject with HTTP 403 Forbidden.</w:t>
              <w:br/>
              <w:t>Exc 3 (Insufficient Merchant Balance): If merchant wallet balance &lt; refund amount, reject with HTTP 400 Bad Request.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Postconditions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Payment status updated to REFUNDED, funds returned to user wallet, audit trail recorded.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Security Considerations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Guarantees state machine immutability; prevents replay or double-refund fraud.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