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10680" w14:textId="77777777" w:rsidR="00F549D4" w:rsidRDefault="00F549D4" w:rsidP="00F549D4">
      <w:pPr>
        <w:spacing w:line="360" w:lineRule="auto"/>
        <w:rPr>
          <w:color w:val="000000" w:themeColor="text1"/>
          <w:sz w:val="36"/>
          <w:szCs w:val="36"/>
        </w:rPr>
      </w:pPr>
      <w:bookmarkStart w:id="0" w:name="Xd0cec8dc6a9f5c7dcc575d354c705ae3ac75b61"/>
    </w:p>
    <w:p w14:paraId="5920D26C" w14:textId="6AEEE68E" w:rsidR="00F549D4" w:rsidRDefault="00F549D4" w:rsidP="00C663C3">
      <w:pPr>
        <w:spacing w:line="360" w:lineRule="auto"/>
        <w:jc w:val="center"/>
        <w:rPr>
          <w:color w:val="000000" w:themeColor="text1"/>
          <w:sz w:val="36"/>
          <w:szCs w:val="36"/>
        </w:rPr>
      </w:pPr>
      <w:r w:rsidRPr="00F549D4">
        <w:rPr>
          <w:color w:val="000000" w:themeColor="text1"/>
          <w:sz w:val="36"/>
          <w:szCs w:val="36"/>
        </w:rPr>
        <w:drawing>
          <wp:inline distT="0" distB="0" distL="0" distR="0" wp14:anchorId="6A0FC501" wp14:editId="78F0C9E6">
            <wp:extent cx="3951027" cy="2027856"/>
            <wp:effectExtent l="0" t="0" r="0" b="0"/>
            <wp:docPr id="8363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3258" name=""/>
                    <pic:cNvPicPr/>
                  </pic:nvPicPr>
                  <pic:blipFill>
                    <a:blip r:embed="rId8"/>
                    <a:stretch>
                      <a:fillRect/>
                    </a:stretch>
                  </pic:blipFill>
                  <pic:spPr>
                    <a:xfrm>
                      <a:off x="0" y="0"/>
                      <a:ext cx="3960420" cy="2032677"/>
                    </a:xfrm>
                    <a:prstGeom prst="rect">
                      <a:avLst/>
                    </a:prstGeom>
                  </pic:spPr>
                </pic:pic>
              </a:graphicData>
            </a:graphic>
          </wp:inline>
        </w:drawing>
      </w:r>
    </w:p>
    <w:p w14:paraId="2972DE0C" w14:textId="77777777" w:rsidR="00F549D4" w:rsidRDefault="00F549D4" w:rsidP="00C663C3">
      <w:pPr>
        <w:spacing w:line="360" w:lineRule="auto"/>
        <w:jc w:val="center"/>
        <w:rPr>
          <w:color w:val="000000" w:themeColor="text1"/>
          <w:sz w:val="36"/>
          <w:szCs w:val="36"/>
        </w:rPr>
      </w:pPr>
    </w:p>
    <w:p w14:paraId="15CB0198" w14:textId="77777777" w:rsidR="00F549D4" w:rsidRDefault="00F549D4" w:rsidP="00C663C3">
      <w:pPr>
        <w:spacing w:line="360" w:lineRule="auto"/>
        <w:jc w:val="center"/>
        <w:rPr>
          <w:color w:val="000000" w:themeColor="text1"/>
          <w:sz w:val="36"/>
          <w:szCs w:val="36"/>
        </w:rPr>
      </w:pPr>
    </w:p>
    <w:p w14:paraId="61D2D1D4" w14:textId="36BD4348" w:rsidR="003C57FB" w:rsidRDefault="00000000" w:rsidP="00C663C3">
      <w:pPr>
        <w:spacing w:line="360" w:lineRule="auto"/>
        <w:jc w:val="center"/>
        <w:rPr>
          <w:color w:val="000000" w:themeColor="text1"/>
          <w:sz w:val="36"/>
          <w:szCs w:val="36"/>
        </w:rPr>
      </w:pPr>
      <w:r w:rsidRPr="00C663C3">
        <w:rPr>
          <w:color w:val="000000" w:themeColor="text1"/>
          <w:sz w:val="36"/>
          <w:szCs w:val="36"/>
        </w:rPr>
        <w:t>AI-Powered Medical Prescription Handwriting Recognition: An End-to-End Deep Learning Pipeline for Drug Identification and Interaction Detection</w:t>
      </w:r>
    </w:p>
    <w:p w14:paraId="2139E131" w14:textId="77777777" w:rsidR="00F549D4" w:rsidRPr="00C663C3" w:rsidRDefault="00F549D4" w:rsidP="00C663C3">
      <w:pPr>
        <w:spacing w:line="360" w:lineRule="auto"/>
        <w:jc w:val="center"/>
        <w:rPr>
          <w:color w:val="000000" w:themeColor="text1"/>
          <w:sz w:val="36"/>
          <w:szCs w:val="36"/>
        </w:rPr>
      </w:pPr>
    </w:p>
    <w:p w14:paraId="3585473F" w14:textId="77777777" w:rsidR="00F549D4" w:rsidRDefault="00000000" w:rsidP="00C663C3">
      <w:pPr>
        <w:spacing w:line="360" w:lineRule="auto"/>
        <w:jc w:val="center"/>
        <w:rPr>
          <w:color w:val="000000" w:themeColor="text1"/>
          <w:sz w:val="36"/>
          <w:szCs w:val="36"/>
        </w:rPr>
      </w:pPr>
      <w:r w:rsidRPr="00C663C3">
        <w:rPr>
          <w:b/>
          <w:bCs/>
          <w:color w:val="000000" w:themeColor="text1"/>
          <w:sz w:val="36"/>
          <w:szCs w:val="36"/>
        </w:rPr>
        <w:t>Name:</w:t>
      </w:r>
      <w:r w:rsidRPr="00C663C3">
        <w:rPr>
          <w:color w:val="000000" w:themeColor="text1"/>
          <w:sz w:val="36"/>
          <w:szCs w:val="36"/>
        </w:rPr>
        <w:t xml:space="preserve"> </w:t>
      </w:r>
    </w:p>
    <w:p w14:paraId="6FC88BDA" w14:textId="487E6F6B" w:rsidR="003C57FB" w:rsidRDefault="00000000" w:rsidP="00C663C3">
      <w:pPr>
        <w:spacing w:line="360" w:lineRule="auto"/>
        <w:jc w:val="center"/>
        <w:rPr>
          <w:b/>
          <w:bCs/>
          <w:color w:val="000000" w:themeColor="text1"/>
          <w:sz w:val="36"/>
          <w:szCs w:val="36"/>
        </w:rPr>
      </w:pPr>
      <w:r w:rsidRPr="00C663C3">
        <w:rPr>
          <w:b/>
          <w:bCs/>
          <w:color w:val="000000" w:themeColor="text1"/>
          <w:sz w:val="36"/>
          <w:szCs w:val="36"/>
        </w:rPr>
        <w:t>Student Id:</w:t>
      </w:r>
    </w:p>
    <w:p w14:paraId="25C3E7CB" w14:textId="6CD3E8F7" w:rsidR="00612CE8" w:rsidRPr="00C663C3" w:rsidRDefault="00612CE8" w:rsidP="00C663C3">
      <w:pPr>
        <w:spacing w:line="360" w:lineRule="auto"/>
        <w:jc w:val="center"/>
        <w:rPr>
          <w:b/>
          <w:bCs/>
          <w:color w:val="000000" w:themeColor="text1"/>
          <w:sz w:val="36"/>
          <w:szCs w:val="36"/>
        </w:rPr>
      </w:pPr>
      <w:r>
        <w:rPr>
          <w:b/>
          <w:bCs/>
          <w:color w:val="000000" w:themeColor="text1"/>
          <w:sz w:val="36"/>
          <w:szCs w:val="36"/>
        </w:rPr>
        <w:t>Word Count: 2410</w:t>
      </w:r>
    </w:p>
    <w:p w14:paraId="094A7295" w14:textId="77777777" w:rsidR="00C663C3" w:rsidRPr="00C663C3" w:rsidRDefault="00C663C3" w:rsidP="00C663C3">
      <w:pPr>
        <w:spacing w:line="360" w:lineRule="auto"/>
        <w:jc w:val="center"/>
        <w:rPr>
          <w:b/>
          <w:bCs/>
          <w:color w:val="000000" w:themeColor="text1"/>
          <w:sz w:val="36"/>
          <w:szCs w:val="36"/>
        </w:rPr>
      </w:pPr>
    </w:p>
    <w:p w14:paraId="142D1798" w14:textId="77777777" w:rsidR="00C663C3" w:rsidRPr="00C663C3" w:rsidRDefault="00C663C3" w:rsidP="00F549D4">
      <w:pPr>
        <w:spacing w:line="360" w:lineRule="auto"/>
        <w:rPr>
          <w:b/>
          <w:bCs/>
          <w:color w:val="000000" w:themeColor="text1"/>
          <w:sz w:val="36"/>
          <w:szCs w:val="36"/>
        </w:rPr>
      </w:pPr>
    </w:p>
    <w:sdt>
      <w:sdtPr>
        <w:rPr>
          <w:color w:val="000000" w:themeColor="text1"/>
        </w:rPr>
        <w:id w:val="-1752725318"/>
        <w:docPartObj>
          <w:docPartGallery w:val="Table of Contents"/>
          <w:docPartUnique/>
        </w:docPartObj>
      </w:sdtPr>
      <w:sdtEndPr>
        <w:rPr>
          <w:rFonts w:asciiTheme="minorHAnsi" w:eastAsiaTheme="minorHAnsi" w:hAnsiTheme="minorHAnsi" w:cstheme="minorBidi"/>
          <w:b/>
          <w:bCs/>
          <w:noProof/>
          <w:sz w:val="24"/>
          <w:szCs w:val="24"/>
        </w:rPr>
      </w:sdtEndPr>
      <w:sdtContent>
        <w:p w14:paraId="2E217E01" w14:textId="5E7767FC" w:rsidR="00C663C3" w:rsidRPr="007852F6" w:rsidRDefault="00C663C3" w:rsidP="007852F6">
          <w:pPr>
            <w:pStyle w:val="TOCHeading"/>
            <w:spacing w:line="360" w:lineRule="auto"/>
            <w:jc w:val="center"/>
            <w:rPr>
              <w:color w:val="000000" w:themeColor="text1"/>
              <w:sz w:val="44"/>
              <w:szCs w:val="44"/>
            </w:rPr>
          </w:pPr>
          <w:r w:rsidRPr="007852F6">
            <w:rPr>
              <w:color w:val="000000" w:themeColor="text1"/>
              <w:sz w:val="44"/>
              <w:szCs w:val="44"/>
            </w:rPr>
            <w:t>Table of Contents</w:t>
          </w:r>
        </w:p>
        <w:p w14:paraId="557F1666" w14:textId="48786E71" w:rsidR="00F549D4" w:rsidRDefault="00C663C3" w:rsidP="007852F6">
          <w:pPr>
            <w:pStyle w:val="TOC2"/>
            <w:tabs>
              <w:tab w:val="right" w:leader="dot" w:pos="9350"/>
            </w:tabs>
            <w:spacing w:line="360" w:lineRule="auto"/>
            <w:rPr>
              <w:rFonts w:eastAsiaTheme="minorEastAsia"/>
              <w:noProof/>
              <w:kern w:val="2"/>
              <w14:ligatures w14:val="standardContextual"/>
            </w:rPr>
          </w:pPr>
          <w:r w:rsidRPr="00C663C3">
            <w:rPr>
              <w:color w:val="000000" w:themeColor="text1"/>
            </w:rPr>
            <w:fldChar w:fldCharType="begin"/>
          </w:r>
          <w:r w:rsidRPr="00C663C3">
            <w:rPr>
              <w:color w:val="000000" w:themeColor="text1"/>
            </w:rPr>
            <w:instrText xml:space="preserve"> TOC \o "1-3" \h \z \u </w:instrText>
          </w:r>
          <w:r w:rsidRPr="00C663C3">
            <w:rPr>
              <w:color w:val="000000" w:themeColor="text1"/>
            </w:rPr>
            <w:fldChar w:fldCharType="separate"/>
          </w:r>
          <w:hyperlink w:anchor="_Toc228284882" w:history="1">
            <w:r w:rsidR="00F549D4" w:rsidRPr="0092541B">
              <w:rPr>
                <w:rStyle w:val="Hyperlink"/>
                <w:rFonts w:ascii="Times New Roman" w:hAnsi="Times New Roman" w:cs="Times New Roman"/>
                <w:noProof/>
              </w:rPr>
              <w:t>Part A: Introduction</w:t>
            </w:r>
            <w:r w:rsidR="00F549D4">
              <w:rPr>
                <w:noProof/>
                <w:webHidden/>
              </w:rPr>
              <w:tab/>
            </w:r>
            <w:r w:rsidR="00F549D4">
              <w:rPr>
                <w:noProof/>
                <w:webHidden/>
              </w:rPr>
              <w:fldChar w:fldCharType="begin"/>
            </w:r>
            <w:r w:rsidR="00F549D4">
              <w:rPr>
                <w:noProof/>
                <w:webHidden/>
              </w:rPr>
              <w:instrText xml:space="preserve"> PAGEREF _Toc228284882 \h </w:instrText>
            </w:r>
            <w:r w:rsidR="00F549D4">
              <w:rPr>
                <w:noProof/>
                <w:webHidden/>
              </w:rPr>
            </w:r>
            <w:r w:rsidR="00F549D4">
              <w:rPr>
                <w:noProof/>
                <w:webHidden/>
              </w:rPr>
              <w:fldChar w:fldCharType="separate"/>
            </w:r>
            <w:r w:rsidR="00F549D4">
              <w:rPr>
                <w:noProof/>
                <w:webHidden/>
              </w:rPr>
              <w:t>3</w:t>
            </w:r>
            <w:r w:rsidR="00F549D4">
              <w:rPr>
                <w:noProof/>
                <w:webHidden/>
              </w:rPr>
              <w:fldChar w:fldCharType="end"/>
            </w:r>
          </w:hyperlink>
        </w:p>
        <w:p w14:paraId="078B30C8" w14:textId="418C2CFA" w:rsidR="00F549D4" w:rsidRDefault="00F549D4" w:rsidP="007852F6">
          <w:pPr>
            <w:pStyle w:val="TOC3"/>
            <w:tabs>
              <w:tab w:val="right" w:leader="dot" w:pos="9350"/>
            </w:tabs>
            <w:spacing w:line="360" w:lineRule="auto"/>
            <w:rPr>
              <w:rFonts w:eastAsiaTheme="minorEastAsia"/>
              <w:noProof/>
              <w:kern w:val="2"/>
              <w14:ligatures w14:val="standardContextual"/>
            </w:rPr>
          </w:pPr>
          <w:hyperlink w:anchor="_Toc228284883" w:history="1">
            <w:r w:rsidRPr="0092541B">
              <w:rPr>
                <w:rStyle w:val="Hyperlink"/>
                <w:rFonts w:ascii="Times New Roman" w:hAnsi="Times New Roman" w:cs="Times New Roman"/>
                <w:noProof/>
              </w:rPr>
              <w:t>A.1 Problem Statement</w:t>
            </w:r>
            <w:r>
              <w:rPr>
                <w:noProof/>
                <w:webHidden/>
              </w:rPr>
              <w:tab/>
            </w:r>
            <w:r>
              <w:rPr>
                <w:noProof/>
                <w:webHidden/>
              </w:rPr>
              <w:fldChar w:fldCharType="begin"/>
            </w:r>
            <w:r>
              <w:rPr>
                <w:noProof/>
                <w:webHidden/>
              </w:rPr>
              <w:instrText xml:space="preserve"> PAGEREF _Toc228284883 \h </w:instrText>
            </w:r>
            <w:r>
              <w:rPr>
                <w:noProof/>
                <w:webHidden/>
              </w:rPr>
            </w:r>
            <w:r>
              <w:rPr>
                <w:noProof/>
                <w:webHidden/>
              </w:rPr>
              <w:fldChar w:fldCharType="separate"/>
            </w:r>
            <w:r>
              <w:rPr>
                <w:noProof/>
                <w:webHidden/>
              </w:rPr>
              <w:t>3</w:t>
            </w:r>
            <w:r>
              <w:rPr>
                <w:noProof/>
                <w:webHidden/>
              </w:rPr>
              <w:fldChar w:fldCharType="end"/>
            </w:r>
          </w:hyperlink>
        </w:p>
        <w:p w14:paraId="01DB2773" w14:textId="3A0EB5A1" w:rsidR="00F549D4" w:rsidRDefault="00F549D4" w:rsidP="007852F6">
          <w:pPr>
            <w:pStyle w:val="TOC3"/>
            <w:tabs>
              <w:tab w:val="right" w:leader="dot" w:pos="9350"/>
            </w:tabs>
            <w:spacing w:line="360" w:lineRule="auto"/>
            <w:rPr>
              <w:rFonts w:eastAsiaTheme="minorEastAsia"/>
              <w:noProof/>
              <w:kern w:val="2"/>
              <w14:ligatures w14:val="standardContextual"/>
            </w:rPr>
          </w:pPr>
          <w:hyperlink w:anchor="_Toc228284884" w:history="1">
            <w:r w:rsidRPr="0092541B">
              <w:rPr>
                <w:rStyle w:val="Hyperlink"/>
                <w:rFonts w:ascii="Times New Roman" w:hAnsi="Times New Roman" w:cs="Times New Roman"/>
                <w:noProof/>
              </w:rPr>
              <w:t>A.2 Aim and Objectives</w:t>
            </w:r>
            <w:r>
              <w:rPr>
                <w:noProof/>
                <w:webHidden/>
              </w:rPr>
              <w:tab/>
            </w:r>
            <w:r>
              <w:rPr>
                <w:noProof/>
                <w:webHidden/>
              </w:rPr>
              <w:fldChar w:fldCharType="begin"/>
            </w:r>
            <w:r>
              <w:rPr>
                <w:noProof/>
                <w:webHidden/>
              </w:rPr>
              <w:instrText xml:space="preserve"> PAGEREF _Toc228284884 \h </w:instrText>
            </w:r>
            <w:r>
              <w:rPr>
                <w:noProof/>
                <w:webHidden/>
              </w:rPr>
            </w:r>
            <w:r>
              <w:rPr>
                <w:noProof/>
                <w:webHidden/>
              </w:rPr>
              <w:fldChar w:fldCharType="separate"/>
            </w:r>
            <w:r>
              <w:rPr>
                <w:noProof/>
                <w:webHidden/>
              </w:rPr>
              <w:t>4</w:t>
            </w:r>
            <w:r>
              <w:rPr>
                <w:noProof/>
                <w:webHidden/>
              </w:rPr>
              <w:fldChar w:fldCharType="end"/>
            </w:r>
          </w:hyperlink>
        </w:p>
        <w:p w14:paraId="4F85227F" w14:textId="7135F2A9" w:rsidR="00F549D4" w:rsidRDefault="00F549D4" w:rsidP="007852F6">
          <w:pPr>
            <w:pStyle w:val="TOC2"/>
            <w:tabs>
              <w:tab w:val="right" w:leader="dot" w:pos="9350"/>
            </w:tabs>
            <w:spacing w:line="360" w:lineRule="auto"/>
            <w:rPr>
              <w:rFonts w:eastAsiaTheme="minorEastAsia"/>
              <w:noProof/>
              <w:kern w:val="2"/>
              <w14:ligatures w14:val="standardContextual"/>
            </w:rPr>
          </w:pPr>
          <w:hyperlink w:anchor="_Toc228284885" w:history="1">
            <w:r w:rsidRPr="0092541B">
              <w:rPr>
                <w:rStyle w:val="Hyperlink"/>
                <w:rFonts w:ascii="Times New Roman" w:hAnsi="Times New Roman" w:cs="Times New Roman"/>
                <w:noProof/>
              </w:rPr>
              <w:t>Part B: Technical Review</w:t>
            </w:r>
            <w:r>
              <w:rPr>
                <w:noProof/>
                <w:webHidden/>
              </w:rPr>
              <w:tab/>
            </w:r>
            <w:r>
              <w:rPr>
                <w:noProof/>
                <w:webHidden/>
              </w:rPr>
              <w:fldChar w:fldCharType="begin"/>
            </w:r>
            <w:r>
              <w:rPr>
                <w:noProof/>
                <w:webHidden/>
              </w:rPr>
              <w:instrText xml:space="preserve"> PAGEREF _Toc228284885 \h </w:instrText>
            </w:r>
            <w:r>
              <w:rPr>
                <w:noProof/>
                <w:webHidden/>
              </w:rPr>
            </w:r>
            <w:r>
              <w:rPr>
                <w:noProof/>
                <w:webHidden/>
              </w:rPr>
              <w:fldChar w:fldCharType="separate"/>
            </w:r>
            <w:r>
              <w:rPr>
                <w:noProof/>
                <w:webHidden/>
              </w:rPr>
              <w:t>4</w:t>
            </w:r>
            <w:r>
              <w:rPr>
                <w:noProof/>
                <w:webHidden/>
              </w:rPr>
              <w:fldChar w:fldCharType="end"/>
            </w:r>
          </w:hyperlink>
        </w:p>
        <w:p w14:paraId="41893310" w14:textId="68F77B56" w:rsidR="00F549D4" w:rsidRDefault="00F549D4" w:rsidP="007852F6">
          <w:pPr>
            <w:pStyle w:val="TOC3"/>
            <w:tabs>
              <w:tab w:val="right" w:leader="dot" w:pos="9350"/>
            </w:tabs>
            <w:spacing w:line="360" w:lineRule="auto"/>
            <w:rPr>
              <w:rFonts w:eastAsiaTheme="minorEastAsia"/>
              <w:noProof/>
              <w:kern w:val="2"/>
              <w14:ligatures w14:val="standardContextual"/>
            </w:rPr>
          </w:pPr>
          <w:hyperlink w:anchor="_Toc228284886" w:history="1">
            <w:r w:rsidRPr="0092541B">
              <w:rPr>
                <w:rStyle w:val="Hyperlink"/>
                <w:rFonts w:ascii="Times New Roman" w:hAnsi="Times New Roman" w:cs="Times New Roman"/>
                <w:noProof/>
              </w:rPr>
              <w:t>B.1 Handwriting Recognition Approaches</w:t>
            </w:r>
            <w:r>
              <w:rPr>
                <w:noProof/>
                <w:webHidden/>
              </w:rPr>
              <w:tab/>
            </w:r>
            <w:r>
              <w:rPr>
                <w:noProof/>
                <w:webHidden/>
              </w:rPr>
              <w:fldChar w:fldCharType="begin"/>
            </w:r>
            <w:r>
              <w:rPr>
                <w:noProof/>
                <w:webHidden/>
              </w:rPr>
              <w:instrText xml:space="preserve"> PAGEREF _Toc228284886 \h </w:instrText>
            </w:r>
            <w:r>
              <w:rPr>
                <w:noProof/>
                <w:webHidden/>
              </w:rPr>
            </w:r>
            <w:r>
              <w:rPr>
                <w:noProof/>
                <w:webHidden/>
              </w:rPr>
              <w:fldChar w:fldCharType="separate"/>
            </w:r>
            <w:r>
              <w:rPr>
                <w:noProof/>
                <w:webHidden/>
              </w:rPr>
              <w:t>4</w:t>
            </w:r>
            <w:r>
              <w:rPr>
                <w:noProof/>
                <w:webHidden/>
              </w:rPr>
              <w:fldChar w:fldCharType="end"/>
            </w:r>
          </w:hyperlink>
        </w:p>
        <w:p w14:paraId="4778BDE3" w14:textId="2D00377F" w:rsidR="00F549D4" w:rsidRDefault="00F549D4" w:rsidP="007852F6">
          <w:pPr>
            <w:pStyle w:val="TOC3"/>
            <w:tabs>
              <w:tab w:val="right" w:leader="dot" w:pos="9350"/>
            </w:tabs>
            <w:spacing w:line="360" w:lineRule="auto"/>
            <w:rPr>
              <w:rFonts w:eastAsiaTheme="minorEastAsia"/>
              <w:noProof/>
              <w:kern w:val="2"/>
              <w14:ligatures w14:val="standardContextual"/>
            </w:rPr>
          </w:pPr>
          <w:hyperlink w:anchor="_Toc228284887" w:history="1">
            <w:r w:rsidRPr="0092541B">
              <w:rPr>
                <w:rStyle w:val="Hyperlink"/>
                <w:rFonts w:ascii="Times New Roman" w:hAnsi="Times New Roman" w:cs="Times New Roman"/>
                <w:noProof/>
              </w:rPr>
              <w:t>B.2 Transformer-Based OCR</w:t>
            </w:r>
            <w:r>
              <w:rPr>
                <w:noProof/>
                <w:webHidden/>
              </w:rPr>
              <w:tab/>
            </w:r>
            <w:r>
              <w:rPr>
                <w:noProof/>
                <w:webHidden/>
              </w:rPr>
              <w:fldChar w:fldCharType="begin"/>
            </w:r>
            <w:r>
              <w:rPr>
                <w:noProof/>
                <w:webHidden/>
              </w:rPr>
              <w:instrText xml:space="preserve"> PAGEREF _Toc228284887 \h </w:instrText>
            </w:r>
            <w:r>
              <w:rPr>
                <w:noProof/>
                <w:webHidden/>
              </w:rPr>
            </w:r>
            <w:r>
              <w:rPr>
                <w:noProof/>
                <w:webHidden/>
              </w:rPr>
              <w:fldChar w:fldCharType="separate"/>
            </w:r>
            <w:r>
              <w:rPr>
                <w:noProof/>
                <w:webHidden/>
              </w:rPr>
              <w:t>5</w:t>
            </w:r>
            <w:r>
              <w:rPr>
                <w:noProof/>
                <w:webHidden/>
              </w:rPr>
              <w:fldChar w:fldCharType="end"/>
            </w:r>
          </w:hyperlink>
        </w:p>
        <w:p w14:paraId="7E197578" w14:textId="3757FB7A" w:rsidR="00F549D4" w:rsidRDefault="00F549D4" w:rsidP="007852F6">
          <w:pPr>
            <w:pStyle w:val="TOC3"/>
            <w:tabs>
              <w:tab w:val="right" w:leader="dot" w:pos="9350"/>
            </w:tabs>
            <w:spacing w:line="360" w:lineRule="auto"/>
            <w:rPr>
              <w:rFonts w:eastAsiaTheme="minorEastAsia"/>
              <w:noProof/>
              <w:kern w:val="2"/>
              <w14:ligatures w14:val="standardContextual"/>
            </w:rPr>
          </w:pPr>
          <w:hyperlink w:anchor="_Toc228284888" w:history="1">
            <w:r w:rsidRPr="0092541B">
              <w:rPr>
                <w:rStyle w:val="Hyperlink"/>
                <w:rFonts w:ascii="Times New Roman" w:hAnsi="Times New Roman" w:cs="Times New Roman"/>
                <w:noProof/>
              </w:rPr>
              <w:t>B.3 Drug Name Normalisation and Interaction Detection</w:t>
            </w:r>
            <w:r>
              <w:rPr>
                <w:noProof/>
                <w:webHidden/>
              </w:rPr>
              <w:tab/>
            </w:r>
            <w:r>
              <w:rPr>
                <w:noProof/>
                <w:webHidden/>
              </w:rPr>
              <w:fldChar w:fldCharType="begin"/>
            </w:r>
            <w:r>
              <w:rPr>
                <w:noProof/>
                <w:webHidden/>
              </w:rPr>
              <w:instrText xml:space="preserve"> PAGEREF _Toc228284888 \h </w:instrText>
            </w:r>
            <w:r>
              <w:rPr>
                <w:noProof/>
                <w:webHidden/>
              </w:rPr>
            </w:r>
            <w:r>
              <w:rPr>
                <w:noProof/>
                <w:webHidden/>
              </w:rPr>
              <w:fldChar w:fldCharType="separate"/>
            </w:r>
            <w:r>
              <w:rPr>
                <w:noProof/>
                <w:webHidden/>
              </w:rPr>
              <w:t>5</w:t>
            </w:r>
            <w:r>
              <w:rPr>
                <w:noProof/>
                <w:webHidden/>
              </w:rPr>
              <w:fldChar w:fldCharType="end"/>
            </w:r>
          </w:hyperlink>
        </w:p>
        <w:p w14:paraId="31BC6BCA" w14:textId="409AF189" w:rsidR="00F549D4" w:rsidRDefault="00F549D4" w:rsidP="007852F6">
          <w:pPr>
            <w:pStyle w:val="TOC3"/>
            <w:tabs>
              <w:tab w:val="right" w:leader="dot" w:pos="9350"/>
            </w:tabs>
            <w:spacing w:line="360" w:lineRule="auto"/>
            <w:rPr>
              <w:rFonts w:eastAsiaTheme="minorEastAsia"/>
              <w:noProof/>
              <w:kern w:val="2"/>
              <w14:ligatures w14:val="standardContextual"/>
            </w:rPr>
          </w:pPr>
          <w:hyperlink w:anchor="_Toc228284889" w:history="1">
            <w:r w:rsidRPr="0092541B">
              <w:rPr>
                <w:rStyle w:val="Hyperlink"/>
                <w:rFonts w:ascii="Times New Roman" w:hAnsi="Times New Roman" w:cs="Times New Roman"/>
                <w:noProof/>
              </w:rPr>
              <w:t>B.4 Justification of Chosen Approach</w:t>
            </w:r>
            <w:r>
              <w:rPr>
                <w:noProof/>
                <w:webHidden/>
              </w:rPr>
              <w:tab/>
            </w:r>
            <w:r>
              <w:rPr>
                <w:noProof/>
                <w:webHidden/>
              </w:rPr>
              <w:fldChar w:fldCharType="begin"/>
            </w:r>
            <w:r>
              <w:rPr>
                <w:noProof/>
                <w:webHidden/>
              </w:rPr>
              <w:instrText xml:space="preserve"> PAGEREF _Toc228284889 \h </w:instrText>
            </w:r>
            <w:r>
              <w:rPr>
                <w:noProof/>
                <w:webHidden/>
              </w:rPr>
            </w:r>
            <w:r>
              <w:rPr>
                <w:noProof/>
                <w:webHidden/>
              </w:rPr>
              <w:fldChar w:fldCharType="separate"/>
            </w:r>
            <w:r>
              <w:rPr>
                <w:noProof/>
                <w:webHidden/>
              </w:rPr>
              <w:t>6</w:t>
            </w:r>
            <w:r>
              <w:rPr>
                <w:noProof/>
                <w:webHidden/>
              </w:rPr>
              <w:fldChar w:fldCharType="end"/>
            </w:r>
          </w:hyperlink>
        </w:p>
        <w:p w14:paraId="247FED24" w14:textId="54E30380" w:rsidR="00F549D4" w:rsidRDefault="00F549D4" w:rsidP="007852F6">
          <w:pPr>
            <w:pStyle w:val="TOC2"/>
            <w:tabs>
              <w:tab w:val="right" w:leader="dot" w:pos="9350"/>
            </w:tabs>
            <w:spacing w:line="360" w:lineRule="auto"/>
            <w:rPr>
              <w:rFonts w:eastAsiaTheme="minorEastAsia"/>
              <w:noProof/>
              <w:kern w:val="2"/>
              <w14:ligatures w14:val="standardContextual"/>
            </w:rPr>
          </w:pPr>
          <w:hyperlink w:anchor="_Toc228284890" w:history="1">
            <w:r w:rsidRPr="0092541B">
              <w:rPr>
                <w:rStyle w:val="Hyperlink"/>
                <w:rFonts w:ascii="Times New Roman" w:hAnsi="Times New Roman" w:cs="Times New Roman"/>
                <w:noProof/>
              </w:rPr>
              <w:t>Part C: Design and Implementation</w:t>
            </w:r>
            <w:r>
              <w:rPr>
                <w:noProof/>
                <w:webHidden/>
              </w:rPr>
              <w:tab/>
            </w:r>
            <w:r>
              <w:rPr>
                <w:noProof/>
                <w:webHidden/>
              </w:rPr>
              <w:fldChar w:fldCharType="begin"/>
            </w:r>
            <w:r>
              <w:rPr>
                <w:noProof/>
                <w:webHidden/>
              </w:rPr>
              <w:instrText xml:space="preserve"> PAGEREF _Toc228284890 \h </w:instrText>
            </w:r>
            <w:r>
              <w:rPr>
                <w:noProof/>
                <w:webHidden/>
              </w:rPr>
            </w:r>
            <w:r>
              <w:rPr>
                <w:noProof/>
                <w:webHidden/>
              </w:rPr>
              <w:fldChar w:fldCharType="separate"/>
            </w:r>
            <w:r>
              <w:rPr>
                <w:noProof/>
                <w:webHidden/>
              </w:rPr>
              <w:t>7</w:t>
            </w:r>
            <w:r>
              <w:rPr>
                <w:noProof/>
                <w:webHidden/>
              </w:rPr>
              <w:fldChar w:fldCharType="end"/>
            </w:r>
          </w:hyperlink>
        </w:p>
        <w:p w14:paraId="5AB93FDD" w14:textId="3685FA11" w:rsidR="00F549D4" w:rsidRDefault="00F549D4" w:rsidP="007852F6">
          <w:pPr>
            <w:pStyle w:val="TOC3"/>
            <w:tabs>
              <w:tab w:val="right" w:leader="dot" w:pos="9350"/>
            </w:tabs>
            <w:spacing w:line="360" w:lineRule="auto"/>
            <w:rPr>
              <w:rFonts w:eastAsiaTheme="minorEastAsia"/>
              <w:noProof/>
              <w:kern w:val="2"/>
              <w14:ligatures w14:val="standardContextual"/>
            </w:rPr>
          </w:pPr>
          <w:hyperlink w:anchor="_Toc228284891" w:history="1">
            <w:r w:rsidRPr="0092541B">
              <w:rPr>
                <w:rStyle w:val="Hyperlink"/>
                <w:rFonts w:ascii="Times New Roman" w:hAnsi="Times New Roman" w:cs="Times New Roman"/>
                <w:noProof/>
              </w:rPr>
              <w:t>C.1 System Architecture</w:t>
            </w:r>
            <w:r>
              <w:rPr>
                <w:noProof/>
                <w:webHidden/>
              </w:rPr>
              <w:tab/>
            </w:r>
            <w:r>
              <w:rPr>
                <w:noProof/>
                <w:webHidden/>
              </w:rPr>
              <w:fldChar w:fldCharType="begin"/>
            </w:r>
            <w:r>
              <w:rPr>
                <w:noProof/>
                <w:webHidden/>
              </w:rPr>
              <w:instrText xml:space="preserve"> PAGEREF _Toc228284891 \h </w:instrText>
            </w:r>
            <w:r>
              <w:rPr>
                <w:noProof/>
                <w:webHidden/>
              </w:rPr>
            </w:r>
            <w:r>
              <w:rPr>
                <w:noProof/>
                <w:webHidden/>
              </w:rPr>
              <w:fldChar w:fldCharType="separate"/>
            </w:r>
            <w:r>
              <w:rPr>
                <w:noProof/>
                <w:webHidden/>
              </w:rPr>
              <w:t>7</w:t>
            </w:r>
            <w:r>
              <w:rPr>
                <w:noProof/>
                <w:webHidden/>
              </w:rPr>
              <w:fldChar w:fldCharType="end"/>
            </w:r>
          </w:hyperlink>
        </w:p>
        <w:p w14:paraId="0FD3ED8F" w14:textId="77088912" w:rsidR="00F549D4" w:rsidRDefault="00F549D4" w:rsidP="007852F6">
          <w:pPr>
            <w:pStyle w:val="TOC3"/>
            <w:tabs>
              <w:tab w:val="right" w:leader="dot" w:pos="9350"/>
            </w:tabs>
            <w:spacing w:line="360" w:lineRule="auto"/>
            <w:rPr>
              <w:rFonts w:eastAsiaTheme="minorEastAsia"/>
              <w:noProof/>
              <w:kern w:val="2"/>
              <w14:ligatures w14:val="standardContextual"/>
            </w:rPr>
          </w:pPr>
          <w:hyperlink w:anchor="_Toc228284892" w:history="1">
            <w:r w:rsidRPr="0092541B">
              <w:rPr>
                <w:rStyle w:val="Hyperlink"/>
                <w:rFonts w:ascii="Times New Roman" w:hAnsi="Times New Roman" w:cs="Times New Roman"/>
                <w:noProof/>
              </w:rPr>
              <w:t>C.2 Data Pipeline</w:t>
            </w:r>
            <w:r>
              <w:rPr>
                <w:noProof/>
                <w:webHidden/>
              </w:rPr>
              <w:tab/>
            </w:r>
            <w:r>
              <w:rPr>
                <w:noProof/>
                <w:webHidden/>
              </w:rPr>
              <w:fldChar w:fldCharType="begin"/>
            </w:r>
            <w:r>
              <w:rPr>
                <w:noProof/>
                <w:webHidden/>
              </w:rPr>
              <w:instrText xml:space="preserve"> PAGEREF _Toc228284892 \h </w:instrText>
            </w:r>
            <w:r>
              <w:rPr>
                <w:noProof/>
                <w:webHidden/>
              </w:rPr>
            </w:r>
            <w:r>
              <w:rPr>
                <w:noProof/>
                <w:webHidden/>
              </w:rPr>
              <w:fldChar w:fldCharType="separate"/>
            </w:r>
            <w:r>
              <w:rPr>
                <w:noProof/>
                <w:webHidden/>
              </w:rPr>
              <w:t>8</w:t>
            </w:r>
            <w:r>
              <w:rPr>
                <w:noProof/>
                <w:webHidden/>
              </w:rPr>
              <w:fldChar w:fldCharType="end"/>
            </w:r>
          </w:hyperlink>
        </w:p>
        <w:p w14:paraId="504D4C7B" w14:textId="3DBA0A6D" w:rsidR="00F549D4" w:rsidRDefault="00F549D4" w:rsidP="007852F6">
          <w:pPr>
            <w:pStyle w:val="TOC3"/>
            <w:tabs>
              <w:tab w:val="right" w:leader="dot" w:pos="9350"/>
            </w:tabs>
            <w:spacing w:line="360" w:lineRule="auto"/>
            <w:rPr>
              <w:rFonts w:eastAsiaTheme="minorEastAsia"/>
              <w:noProof/>
              <w:kern w:val="2"/>
              <w14:ligatures w14:val="standardContextual"/>
            </w:rPr>
          </w:pPr>
          <w:hyperlink w:anchor="_Toc228284893" w:history="1">
            <w:r w:rsidRPr="0092541B">
              <w:rPr>
                <w:rStyle w:val="Hyperlink"/>
                <w:rFonts w:ascii="Times New Roman" w:hAnsi="Times New Roman" w:cs="Times New Roman"/>
                <w:noProof/>
              </w:rPr>
              <w:t>C.3 Model Configuration</w:t>
            </w:r>
            <w:r>
              <w:rPr>
                <w:noProof/>
                <w:webHidden/>
              </w:rPr>
              <w:tab/>
            </w:r>
            <w:r>
              <w:rPr>
                <w:noProof/>
                <w:webHidden/>
              </w:rPr>
              <w:fldChar w:fldCharType="begin"/>
            </w:r>
            <w:r>
              <w:rPr>
                <w:noProof/>
                <w:webHidden/>
              </w:rPr>
              <w:instrText xml:space="preserve"> PAGEREF _Toc228284893 \h </w:instrText>
            </w:r>
            <w:r>
              <w:rPr>
                <w:noProof/>
                <w:webHidden/>
              </w:rPr>
            </w:r>
            <w:r>
              <w:rPr>
                <w:noProof/>
                <w:webHidden/>
              </w:rPr>
              <w:fldChar w:fldCharType="separate"/>
            </w:r>
            <w:r>
              <w:rPr>
                <w:noProof/>
                <w:webHidden/>
              </w:rPr>
              <w:t>10</w:t>
            </w:r>
            <w:r>
              <w:rPr>
                <w:noProof/>
                <w:webHidden/>
              </w:rPr>
              <w:fldChar w:fldCharType="end"/>
            </w:r>
          </w:hyperlink>
        </w:p>
        <w:p w14:paraId="407BFA1A" w14:textId="105C24E8" w:rsidR="00F549D4" w:rsidRDefault="00F549D4" w:rsidP="007852F6">
          <w:pPr>
            <w:pStyle w:val="TOC3"/>
            <w:tabs>
              <w:tab w:val="right" w:leader="dot" w:pos="9350"/>
            </w:tabs>
            <w:spacing w:line="360" w:lineRule="auto"/>
            <w:rPr>
              <w:rFonts w:eastAsiaTheme="minorEastAsia"/>
              <w:noProof/>
              <w:kern w:val="2"/>
              <w14:ligatures w14:val="standardContextual"/>
            </w:rPr>
          </w:pPr>
          <w:hyperlink w:anchor="_Toc228284894" w:history="1">
            <w:r w:rsidRPr="0092541B">
              <w:rPr>
                <w:rStyle w:val="Hyperlink"/>
                <w:rFonts w:ascii="Times New Roman" w:hAnsi="Times New Roman" w:cs="Times New Roman"/>
                <w:noProof/>
              </w:rPr>
              <w:t>C.4 Medicine Identification and Interaction Module</w:t>
            </w:r>
            <w:r>
              <w:rPr>
                <w:noProof/>
                <w:webHidden/>
              </w:rPr>
              <w:tab/>
            </w:r>
            <w:r>
              <w:rPr>
                <w:noProof/>
                <w:webHidden/>
              </w:rPr>
              <w:fldChar w:fldCharType="begin"/>
            </w:r>
            <w:r>
              <w:rPr>
                <w:noProof/>
                <w:webHidden/>
              </w:rPr>
              <w:instrText xml:space="preserve"> PAGEREF _Toc228284894 \h </w:instrText>
            </w:r>
            <w:r>
              <w:rPr>
                <w:noProof/>
                <w:webHidden/>
              </w:rPr>
            </w:r>
            <w:r>
              <w:rPr>
                <w:noProof/>
                <w:webHidden/>
              </w:rPr>
              <w:fldChar w:fldCharType="separate"/>
            </w:r>
            <w:r>
              <w:rPr>
                <w:noProof/>
                <w:webHidden/>
              </w:rPr>
              <w:t>10</w:t>
            </w:r>
            <w:r>
              <w:rPr>
                <w:noProof/>
                <w:webHidden/>
              </w:rPr>
              <w:fldChar w:fldCharType="end"/>
            </w:r>
          </w:hyperlink>
        </w:p>
        <w:p w14:paraId="6F36951A" w14:textId="41B0C6A4" w:rsidR="00F549D4" w:rsidRDefault="00F549D4" w:rsidP="007852F6">
          <w:pPr>
            <w:pStyle w:val="TOC3"/>
            <w:tabs>
              <w:tab w:val="right" w:leader="dot" w:pos="9350"/>
            </w:tabs>
            <w:spacing w:line="360" w:lineRule="auto"/>
            <w:rPr>
              <w:rFonts w:eastAsiaTheme="minorEastAsia"/>
              <w:noProof/>
              <w:kern w:val="2"/>
              <w14:ligatures w14:val="standardContextual"/>
            </w:rPr>
          </w:pPr>
          <w:hyperlink w:anchor="_Toc228284895" w:history="1">
            <w:r w:rsidRPr="0092541B">
              <w:rPr>
                <w:rStyle w:val="Hyperlink"/>
                <w:rFonts w:ascii="Times New Roman" w:hAnsi="Times New Roman" w:cs="Times New Roman"/>
                <w:noProof/>
              </w:rPr>
              <w:t>C.5 Web Application Deployment</w:t>
            </w:r>
            <w:r>
              <w:rPr>
                <w:noProof/>
                <w:webHidden/>
              </w:rPr>
              <w:tab/>
            </w:r>
            <w:r>
              <w:rPr>
                <w:noProof/>
                <w:webHidden/>
              </w:rPr>
              <w:fldChar w:fldCharType="begin"/>
            </w:r>
            <w:r>
              <w:rPr>
                <w:noProof/>
                <w:webHidden/>
              </w:rPr>
              <w:instrText xml:space="preserve"> PAGEREF _Toc228284895 \h </w:instrText>
            </w:r>
            <w:r>
              <w:rPr>
                <w:noProof/>
                <w:webHidden/>
              </w:rPr>
            </w:r>
            <w:r>
              <w:rPr>
                <w:noProof/>
                <w:webHidden/>
              </w:rPr>
              <w:fldChar w:fldCharType="separate"/>
            </w:r>
            <w:r>
              <w:rPr>
                <w:noProof/>
                <w:webHidden/>
              </w:rPr>
              <w:t>10</w:t>
            </w:r>
            <w:r>
              <w:rPr>
                <w:noProof/>
                <w:webHidden/>
              </w:rPr>
              <w:fldChar w:fldCharType="end"/>
            </w:r>
          </w:hyperlink>
        </w:p>
        <w:p w14:paraId="1C030899" w14:textId="553910EA" w:rsidR="00F549D4" w:rsidRDefault="00F549D4" w:rsidP="007852F6">
          <w:pPr>
            <w:pStyle w:val="TOC2"/>
            <w:tabs>
              <w:tab w:val="right" w:leader="dot" w:pos="9350"/>
            </w:tabs>
            <w:spacing w:line="360" w:lineRule="auto"/>
            <w:rPr>
              <w:rFonts w:eastAsiaTheme="minorEastAsia"/>
              <w:noProof/>
              <w:kern w:val="2"/>
              <w14:ligatures w14:val="standardContextual"/>
            </w:rPr>
          </w:pPr>
          <w:hyperlink w:anchor="_Toc228284896" w:history="1">
            <w:r w:rsidRPr="0092541B">
              <w:rPr>
                <w:rStyle w:val="Hyperlink"/>
                <w:rFonts w:ascii="Times New Roman" w:hAnsi="Times New Roman" w:cs="Times New Roman"/>
                <w:noProof/>
              </w:rPr>
              <w:t>Part D: Technical and Critical Evaluation</w:t>
            </w:r>
            <w:r>
              <w:rPr>
                <w:noProof/>
                <w:webHidden/>
              </w:rPr>
              <w:tab/>
            </w:r>
            <w:r>
              <w:rPr>
                <w:noProof/>
                <w:webHidden/>
              </w:rPr>
              <w:fldChar w:fldCharType="begin"/>
            </w:r>
            <w:r>
              <w:rPr>
                <w:noProof/>
                <w:webHidden/>
              </w:rPr>
              <w:instrText xml:space="preserve"> PAGEREF _Toc228284896 \h </w:instrText>
            </w:r>
            <w:r>
              <w:rPr>
                <w:noProof/>
                <w:webHidden/>
              </w:rPr>
            </w:r>
            <w:r>
              <w:rPr>
                <w:noProof/>
                <w:webHidden/>
              </w:rPr>
              <w:fldChar w:fldCharType="separate"/>
            </w:r>
            <w:r>
              <w:rPr>
                <w:noProof/>
                <w:webHidden/>
              </w:rPr>
              <w:t>12</w:t>
            </w:r>
            <w:r>
              <w:rPr>
                <w:noProof/>
                <w:webHidden/>
              </w:rPr>
              <w:fldChar w:fldCharType="end"/>
            </w:r>
          </w:hyperlink>
        </w:p>
        <w:p w14:paraId="3B6D9CB1" w14:textId="1392C123" w:rsidR="00F549D4" w:rsidRDefault="00F549D4" w:rsidP="007852F6">
          <w:pPr>
            <w:pStyle w:val="TOC3"/>
            <w:tabs>
              <w:tab w:val="right" w:leader="dot" w:pos="9350"/>
            </w:tabs>
            <w:spacing w:line="360" w:lineRule="auto"/>
            <w:rPr>
              <w:rFonts w:eastAsiaTheme="minorEastAsia"/>
              <w:noProof/>
              <w:kern w:val="2"/>
              <w14:ligatures w14:val="standardContextual"/>
            </w:rPr>
          </w:pPr>
          <w:hyperlink w:anchor="_Toc228284897" w:history="1">
            <w:r w:rsidRPr="0092541B">
              <w:rPr>
                <w:rStyle w:val="Hyperlink"/>
                <w:rFonts w:ascii="Times New Roman" w:hAnsi="Times New Roman" w:cs="Times New Roman"/>
                <w:noProof/>
              </w:rPr>
              <w:t>D.1 Technical Evaluation</w:t>
            </w:r>
            <w:r>
              <w:rPr>
                <w:noProof/>
                <w:webHidden/>
              </w:rPr>
              <w:tab/>
            </w:r>
            <w:r>
              <w:rPr>
                <w:noProof/>
                <w:webHidden/>
              </w:rPr>
              <w:fldChar w:fldCharType="begin"/>
            </w:r>
            <w:r>
              <w:rPr>
                <w:noProof/>
                <w:webHidden/>
              </w:rPr>
              <w:instrText xml:space="preserve"> PAGEREF _Toc228284897 \h </w:instrText>
            </w:r>
            <w:r>
              <w:rPr>
                <w:noProof/>
                <w:webHidden/>
              </w:rPr>
            </w:r>
            <w:r>
              <w:rPr>
                <w:noProof/>
                <w:webHidden/>
              </w:rPr>
              <w:fldChar w:fldCharType="separate"/>
            </w:r>
            <w:r>
              <w:rPr>
                <w:noProof/>
                <w:webHidden/>
              </w:rPr>
              <w:t>12</w:t>
            </w:r>
            <w:r>
              <w:rPr>
                <w:noProof/>
                <w:webHidden/>
              </w:rPr>
              <w:fldChar w:fldCharType="end"/>
            </w:r>
          </w:hyperlink>
        </w:p>
        <w:p w14:paraId="7720F43C" w14:textId="4F754565" w:rsidR="00F549D4" w:rsidRDefault="00F549D4" w:rsidP="007852F6">
          <w:pPr>
            <w:pStyle w:val="TOC3"/>
            <w:tabs>
              <w:tab w:val="right" w:leader="dot" w:pos="9350"/>
            </w:tabs>
            <w:spacing w:line="360" w:lineRule="auto"/>
            <w:rPr>
              <w:rFonts w:eastAsiaTheme="minorEastAsia"/>
              <w:noProof/>
              <w:kern w:val="2"/>
              <w14:ligatures w14:val="standardContextual"/>
            </w:rPr>
          </w:pPr>
          <w:hyperlink w:anchor="_Toc228284898" w:history="1">
            <w:r w:rsidRPr="0092541B">
              <w:rPr>
                <w:rStyle w:val="Hyperlink"/>
                <w:rFonts w:ascii="Times New Roman" w:hAnsi="Times New Roman" w:cs="Times New Roman"/>
                <w:noProof/>
              </w:rPr>
              <w:t>D.2 Critical and Social Impact Evaluation</w:t>
            </w:r>
            <w:r>
              <w:rPr>
                <w:noProof/>
                <w:webHidden/>
              </w:rPr>
              <w:tab/>
            </w:r>
            <w:r>
              <w:rPr>
                <w:noProof/>
                <w:webHidden/>
              </w:rPr>
              <w:fldChar w:fldCharType="begin"/>
            </w:r>
            <w:r>
              <w:rPr>
                <w:noProof/>
                <w:webHidden/>
              </w:rPr>
              <w:instrText xml:space="preserve"> PAGEREF _Toc228284898 \h </w:instrText>
            </w:r>
            <w:r>
              <w:rPr>
                <w:noProof/>
                <w:webHidden/>
              </w:rPr>
            </w:r>
            <w:r>
              <w:rPr>
                <w:noProof/>
                <w:webHidden/>
              </w:rPr>
              <w:fldChar w:fldCharType="separate"/>
            </w:r>
            <w:r>
              <w:rPr>
                <w:noProof/>
                <w:webHidden/>
              </w:rPr>
              <w:t>14</w:t>
            </w:r>
            <w:r>
              <w:rPr>
                <w:noProof/>
                <w:webHidden/>
              </w:rPr>
              <w:fldChar w:fldCharType="end"/>
            </w:r>
          </w:hyperlink>
        </w:p>
        <w:p w14:paraId="46469C01" w14:textId="10053F35" w:rsidR="00F549D4" w:rsidRDefault="00F549D4" w:rsidP="007852F6">
          <w:pPr>
            <w:pStyle w:val="TOC2"/>
            <w:tabs>
              <w:tab w:val="right" w:leader="dot" w:pos="9350"/>
            </w:tabs>
            <w:spacing w:line="360" w:lineRule="auto"/>
            <w:rPr>
              <w:rFonts w:eastAsiaTheme="minorEastAsia"/>
              <w:noProof/>
              <w:kern w:val="2"/>
              <w14:ligatures w14:val="standardContextual"/>
            </w:rPr>
          </w:pPr>
          <w:hyperlink w:anchor="_Toc228284899" w:history="1">
            <w:r w:rsidRPr="0092541B">
              <w:rPr>
                <w:rStyle w:val="Hyperlink"/>
                <w:rFonts w:ascii="Times New Roman" w:hAnsi="Times New Roman" w:cs="Times New Roman"/>
                <w:noProof/>
              </w:rPr>
              <w:t>Part E: Project Proposal and Management</w:t>
            </w:r>
            <w:r>
              <w:rPr>
                <w:noProof/>
                <w:webHidden/>
              </w:rPr>
              <w:tab/>
            </w:r>
            <w:r>
              <w:rPr>
                <w:noProof/>
                <w:webHidden/>
              </w:rPr>
              <w:fldChar w:fldCharType="begin"/>
            </w:r>
            <w:r>
              <w:rPr>
                <w:noProof/>
                <w:webHidden/>
              </w:rPr>
              <w:instrText xml:space="preserve"> PAGEREF _Toc228284899 \h </w:instrText>
            </w:r>
            <w:r>
              <w:rPr>
                <w:noProof/>
                <w:webHidden/>
              </w:rPr>
            </w:r>
            <w:r>
              <w:rPr>
                <w:noProof/>
                <w:webHidden/>
              </w:rPr>
              <w:fldChar w:fldCharType="separate"/>
            </w:r>
            <w:r>
              <w:rPr>
                <w:noProof/>
                <w:webHidden/>
              </w:rPr>
              <w:t>16</w:t>
            </w:r>
            <w:r>
              <w:rPr>
                <w:noProof/>
                <w:webHidden/>
              </w:rPr>
              <w:fldChar w:fldCharType="end"/>
            </w:r>
          </w:hyperlink>
        </w:p>
        <w:p w14:paraId="1DDBB618" w14:textId="76C740EC" w:rsidR="00F549D4" w:rsidRDefault="00F549D4" w:rsidP="007852F6">
          <w:pPr>
            <w:pStyle w:val="TOC3"/>
            <w:tabs>
              <w:tab w:val="right" w:leader="dot" w:pos="9350"/>
            </w:tabs>
            <w:spacing w:line="360" w:lineRule="auto"/>
            <w:rPr>
              <w:rFonts w:eastAsiaTheme="minorEastAsia"/>
              <w:noProof/>
              <w:kern w:val="2"/>
              <w14:ligatures w14:val="standardContextual"/>
            </w:rPr>
          </w:pPr>
          <w:hyperlink w:anchor="_Toc228284900" w:history="1">
            <w:r w:rsidRPr="0092541B">
              <w:rPr>
                <w:rStyle w:val="Hyperlink"/>
                <w:rFonts w:ascii="Times New Roman" w:hAnsi="Times New Roman" w:cs="Times New Roman"/>
                <w:noProof/>
              </w:rPr>
              <w:t>E.1 Project Management Review</w:t>
            </w:r>
            <w:r>
              <w:rPr>
                <w:noProof/>
                <w:webHidden/>
              </w:rPr>
              <w:tab/>
            </w:r>
            <w:r>
              <w:rPr>
                <w:noProof/>
                <w:webHidden/>
              </w:rPr>
              <w:fldChar w:fldCharType="begin"/>
            </w:r>
            <w:r>
              <w:rPr>
                <w:noProof/>
                <w:webHidden/>
              </w:rPr>
              <w:instrText xml:space="preserve"> PAGEREF _Toc228284900 \h </w:instrText>
            </w:r>
            <w:r>
              <w:rPr>
                <w:noProof/>
                <w:webHidden/>
              </w:rPr>
            </w:r>
            <w:r>
              <w:rPr>
                <w:noProof/>
                <w:webHidden/>
              </w:rPr>
              <w:fldChar w:fldCharType="separate"/>
            </w:r>
            <w:r>
              <w:rPr>
                <w:noProof/>
                <w:webHidden/>
              </w:rPr>
              <w:t>16</w:t>
            </w:r>
            <w:r>
              <w:rPr>
                <w:noProof/>
                <w:webHidden/>
              </w:rPr>
              <w:fldChar w:fldCharType="end"/>
            </w:r>
          </w:hyperlink>
        </w:p>
        <w:p w14:paraId="10E5877F" w14:textId="43E90D0A" w:rsidR="00F549D4" w:rsidRDefault="00F549D4" w:rsidP="007852F6">
          <w:pPr>
            <w:pStyle w:val="TOC3"/>
            <w:tabs>
              <w:tab w:val="right" w:leader="dot" w:pos="9350"/>
            </w:tabs>
            <w:spacing w:line="360" w:lineRule="auto"/>
            <w:rPr>
              <w:rFonts w:eastAsiaTheme="minorEastAsia"/>
              <w:noProof/>
              <w:kern w:val="2"/>
              <w14:ligatures w14:val="standardContextual"/>
            </w:rPr>
          </w:pPr>
          <w:hyperlink w:anchor="_Toc228284901" w:history="1">
            <w:r w:rsidRPr="0092541B">
              <w:rPr>
                <w:rStyle w:val="Hyperlink"/>
                <w:rFonts w:ascii="Times New Roman" w:hAnsi="Times New Roman" w:cs="Times New Roman"/>
                <w:noProof/>
              </w:rPr>
              <w:t>E.2 Future Work</w:t>
            </w:r>
            <w:r>
              <w:rPr>
                <w:noProof/>
                <w:webHidden/>
              </w:rPr>
              <w:tab/>
            </w:r>
            <w:r>
              <w:rPr>
                <w:noProof/>
                <w:webHidden/>
              </w:rPr>
              <w:fldChar w:fldCharType="begin"/>
            </w:r>
            <w:r>
              <w:rPr>
                <w:noProof/>
                <w:webHidden/>
              </w:rPr>
              <w:instrText xml:space="preserve"> PAGEREF _Toc228284901 \h </w:instrText>
            </w:r>
            <w:r>
              <w:rPr>
                <w:noProof/>
                <w:webHidden/>
              </w:rPr>
            </w:r>
            <w:r>
              <w:rPr>
                <w:noProof/>
                <w:webHidden/>
              </w:rPr>
              <w:fldChar w:fldCharType="separate"/>
            </w:r>
            <w:r>
              <w:rPr>
                <w:noProof/>
                <w:webHidden/>
              </w:rPr>
              <w:t>16</w:t>
            </w:r>
            <w:r>
              <w:rPr>
                <w:noProof/>
                <w:webHidden/>
              </w:rPr>
              <w:fldChar w:fldCharType="end"/>
            </w:r>
          </w:hyperlink>
        </w:p>
        <w:p w14:paraId="508BBF45" w14:textId="22FD2AB1" w:rsidR="00F549D4" w:rsidRDefault="00F549D4" w:rsidP="007852F6">
          <w:pPr>
            <w:pStyle w:val="TOC2"/>
            <w:tabs>
              <w:tab w:val="right" w:leader="dot" w:pos="9350"/>
            </w:tabs>
            <w:spacing w:line="360" w:lineRule="auto"/>
            <w:rPr>
              <w:rFonts w:eastAsiaTheme="minorEastAsia"/>
              <w:noProof/>
              <w:kern w:val="2"/>
              <w14:ligatures w14:val="standardContextual"/>
            </w:rPr>
          </w:pPr>
          <w:hyperlink w:anchor="_Toc228284902" w:history="1">
            <w:r w:rsidRPr="0092541B">
              <w:rPr>
                <w:rStyle w:val="Hyperlink"/>
                <w:rFonts w:ascii="Times New Roman" w:hAnsi="Times New Roman" w:cs="Times New Roman"/>
                <w:noProof/>
              </w:rPr>
              <w:t>Part F: Conclusion</w:t>
            </w:r>
            <w:r>
              <w:rPr>
                <w:noProof/>
                <w:webHidden/>
              </w:rPr>
              <w:tab/>
            </w:r>
            <w:r>
              <w:rPr>
                <w:noProof/>
                <w:webHidden/>
              </w:rPr>
              <w:fldChar w:fldCharType="begin"/>
            </w:r>
            <w:r>
              <w:rPr>
                <w:noProof/>
                <w:webHidden/>
              </w:rPr>
              <w:instrText xml:space="preserve"> PAGEREF _Toc228284902 \h </w:instrText>
            </w:r>
            <w:r>
              <w:rPr>
                <w:noProof/>
                <w:webHidden/>
              </w:rPr>
            </w:r>
            <w:r>
              <w:rPr>
                <w:noProof/>
                <w:webHidden/>
              </w:rPr>
              <w:fldChar w:fldCharType="separate"/>
            </w:r>
            <w:r>
              <w:rPr>
                <w:noProof/>
                <w:webHidden/>
              </w:rPr>
              <w:t>17</w:t>
            </w:r>
            <w:r>
              <w:rPr>
                <w:noProof/>
                <w:webHidden/>
              </w:rPr>
              <w:fldChar w:fldCharType="end"/>
            </w:r>
          </w:hyperlink>
        </w:p>
        <w:p w14:paraId="1C359362" w14:textId="06797B7D" w:rsidR="00F549D4" w:rsidRDefault="00F549D4" w:rsidP="007852F6">
          <w:pPr>
            <w:pStyle w:val="TOC2"/>
            <w:tabs>
              <w:tab w:val="right" w:leader="dot" w:pos="9350"/>
            </w:tabs>
            <w:spacing w:line="360" w:lineRule="auto"/>
            <w:rPr>
              <w:rFonts w:eastAsiaTheme="minorEastAsia"/>
              <w:noProof/>
              <w:kern w:val="2"/>
              <w14:ligatures w14:val="standardContextual"/>
            </w:rPr>
          </w:pPr>
          <w:hyperlink w:anchor="_Toc228284903" w:history="1">
            <w:r w:rsidRPr="0092541B">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_Toc228284903 \h </w:instrText>
            </w:r>
            <w:r>
              <w:rPr>
                <w:noProof/>
                <w:webHidden/>
              </w:rPr>
            </w:r>
            <w:r>
              <w:rPr>
                <w:noProof/>
                <w:webHidden/>
              </w:rPr>
              <w:fldChar w:fldCharType="separate"/>
            </w:r>
            <w:r>
              <w:rPr>
                <w:noProof/>
                <w:webHidden/>
              </w:rPr>
              <w:t>18</w:t>
            </w:r>
            <w:r>
              <w:rPr>
                <w:noProof/>
                <w:webHidden/>
              </w:rPr>
              <w:fldChar w:fldCharType="end"/>
            </w:r>
          </w:hyperlink>
        </w:p>
        <w:p w14:paraId="045880EB" w14:textId="34828909" w:rsidR="00C663C3" w:rsidRPr="007852F6" w:rsidRDefault="00C663C3" w:rsidP="00C663C3">
          <w:pPr>
            <w:spacing w:line="360" w:lineRule="auto"/>
            <w:rPr>
              <w:color w:val="000000" w:themeColor="text1"/>
            </w:rPr>
          </w:pPr>
          <w:r w:rsidRPr="00C663C3">
            <w:rPr>
              <w:b/>
              <w:bCs/>
              <w:noProof/>
              <w:color w:val="000000" w:themeColor="text1"/>
            </w:rPr>
            <w:fldChar w:fldCharType="end"/>
          </w:r>
        </w:p>
      </w:sdtContent>
    </w:sdt>
    <w:p w14:paraId="7BAA223A" w14:textId="77777777" w:rsidR="003C57FB" w:rsidRPr="00C663C3" w:rsidRDefault="00000000" w:rsidP="00086901">
      <w:pPr>
        <w:pStyle w:val="Heading2"/>
        <w:pBdr>
          <w:bottom w:val="single" w:sz="4" w:space="1" w:color="auto"/>
        </w:pBdr>
        <w:shd w:val="clear" w:color="auto" w:fill="FABF8F" w:themeFill="accent6" w:themeFillTint="99"/>
        <w:spacing w:line="360" w:lineRule="auto"/>
        <w:jc w:val="both"/>
        <w:rPr>
          <w:rFonts w:ascii="Times New Roman" w:hAnsi="Times New Roman" w:cs="Times New Roman"/>
          <w:color w:val="000000" w:themeColor="text1"/>
        </w:rPr>
      </w:pPr>
      <w:bookmarkStart w:id="1" w:name="part-a-introduction"/>
      <w:bookmarkStart w:id="2" w:name="_Toc228284882"/>
      <w:r w:rsidRPr="00C663C3">
        <w:rPr>
          <w:rFonts w:ascii="Times New Roman" w:hAnsi="Times New Roman" w:cs="Times New Roman"/>
          <w:color w:val="000000" w:themeColor="text1"/>
        </w:rPr>
        <w:lastRenderedPageBreak/>
        <w:t>Part A: Introduction</w:t>
      </w:r>
      <w:bookmarkEnd w:id="2"/>
    </w:p>
    <w:p w14:paraId="48F00AF9" w14:textId="77777777" w:rsidR="003C57FB" w:rsidRPr="00C663C3" w:rsidRDefault="00000000" w:rsidP="00C663C3">
      <w:pPr>
        <w:pStyle w:val="Heading3"/>
        <w:spacing w:line="360" w:lineRule="auto"/>
        <w:jc w:val="both"/>
        <w:rPr>
          <w:rFonts w:ascii="Times New Roman" w:hAnsi="Times New Roman" w:cs="Times New Roman"/>
          <w:color w:val="000000" w:themeColor="text1"/>
        </w:rPr>
      </w:pPr>
      <w:bookmarkStart w:id="3" w:name="a1-problem-statement"/>
      <w:bookmarkStart w:id="4" w:name="_Toc228284883"/>
      <w:r w:rsidRPr="00C663C3">
        <w:rPr>
          <w:rFonts w:ascii="Times New Roman" w:hAnsi="Times New Roman" w:cs="Times New Roman"/>
          <w:color w:val="000000" w:themeColor="text1"/>
        </w:rPr>
        <w:t>A.1 Problem Statement</w:t>
      </w:r>
      <w:bookmarkEnd w:id="4"/>
    </w:p>
    <w:p w14:paraId="3BE1CEB2" w14:textId="77777777" w:rsidR="003C57FB" w:rsidRPr="00C663C3"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Despite advances in electronic prescribing and other technological solutions, medication errors resulting from illegible handwriting persist as a worldwide problem that can harm patients. Often, a pharmacist receives a prescription in which the intended medication is unclear. Such a scenario can lead to a medication error of varying significance. Such errors may range from a near miss to a life-threatening adverse event. This problem is more severe in developing countries where e-prescribing capabilities are poor and handwritten prescriptions are still the predominant communication medium between doctors and pharmacists. The challenge worsens as the drug names look and sound alike. Thus, a single error or misreading of characters could lead to the dispensing of an incorrect drug.</w:t>
      </w:r>
    </w:p>
    <w:p w14:paraId="60C34D24" w14:textId="77777777" w:rsidR="003C57FB" w:rsidRPr="00C663C3" w:rsidRDefault="00000000" w:rsidP="00C663C3">
      <w:pPr>
        <w:pStyle w:val="Heading3"/>
        <w:spacing w:line="360" w:lineRule="auto"/>
        <w:jc w:val="both"/>
        <w:rPr>
          <w:rFonts w:ascii="Times New Roman" w:hAnsi="Times New Roman" w:cs="Times New Roman"/>
          <w:color w:val="000000" w:themeColor="text1"/>
        </w:rPr>
      </w:pPr>
      <w:bookmarkStart w:id="5" w:name="a2-aim-and-objectives"/>
      <w:bookmarkStart w:id="6" w:name="_Toc228284884"/>
      <w:bookmarkEnd w:id="3"/>
      <w:r w:rsidRPr="00C663C3">
        <w:rPr>
          <w:rFonts w:ascii="Times New Roman" w:hAnsi="Times New Roman" w:cs="Times New Roman"/>
          <w:color w:val="000000" w:themeColor="text1"/>
        </w:rPr>
        <w:t>A.2 Aim and Objectives</w:t>
      </w:r>
      <w:bookmarkEnd w:id="6"/>
    </w:p>
    <w:p w14:paraId="3F734D0C" w14:textId="77777777" w:rsidR="003C57FB"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The project presented is about creating an end-to-end artificial intelligence pipeline that will handle the digitization of drug names by reading doctor prescriptions that have been handwritten. Subsequently, this project will also identify the drugs from the digitized names and will also flag drug-drug interactions. The system uses computer vision-enabled OCR and pharmacological knowledge accessed through an API to link the prescriptions handwritten by a clinician with codified clinical data.</w:t>
      </w:r>
    </w:p>
    <w:p w14:paraId="2F7D807D" w14:textId="77777777" w:rsidR="00086901" w:rsidRDefault="00086901" w:rsidP="00086901">
      <w:pPr>
        <w:pStyle w:val="BodyText"/>
      </w:pPr>
    </w:p>
    <w:p w14:paraId="122DBE2C" w14:textId="77777777" w:rsidR="00086901" w:rsidRDefault="00086901" w:rsidP="00086901">
      <w:pPr>
        <w:pStyle w:val="BodyText"/>
      </w:pPr>
    </w:p>
    <w:p w14:paraId="41DE444C" w14:textId="77777777" w:rsidR="00086901" w:rsidRDefault="00086901" w:rsidP="00086901">
      <w:pPr>
        <w:pStyle w:val="BodyText"/>
      </w:pPr>
    </w:p>
    <w:p w14:paraId="7C21A84F" w14:textId="77777777" w:rsidR="00086901" w:rsidRDefault="00086901" w:rsidP="00086901">
      <w:pPr>
        <w:pStyle w:val="BodyText"/>
      </w:pPr>
    </w:p>
    <w:p w14:paraId="671ED3A1" w14:textId="77777777" w:rsidR="00086901" w:rsidRDefault="00086901" w:rsidP="00086901">
      <w:pPr>
        <w:pStyle w:val="BodyText"/>
      </w:pPr>
    </w:p>
    <w:p w14:paraId="53918302" w14:textId="77777777" w:rsidR="00086901" w:rsidRDefault="00086901" w:rsidP="00086901">
      <w:pPr>
        <w:pStyle w:val="BodyText"/>
      </w:pPr>
    </w:p>
    <w:p w14:paraId="54447EB5" w14:textId="77777777" w:rsidR="00086901" w:rsidRDefault="00086901" w:rsidP="00086901">
      <w:pPr>
        <w:pStyle w:val="BodyText"/>
      </w:pPr>
    </w:p>
    <w:p w14:paraId="14767AC0" w14:textId="77777777" w:rsidR="00086901" w:rsidRDefault="00086901" w:rsidP="00086901">
      <w:pPr>
        <w:pStyle w:val="BodyText"/>
      </w:pPr>
    </w:p>
    <w:p w14:paraId="55CFB3A9" w14:textId="77777777" w:rsidR="00086901" w:rsidRDefault="00086901" w:rsidP="00086901">
      <w:pPr>
        <w:pStyle w:val="BodyText"/>
      </w:pPr>
    </w:p>
    <w:p w14:paraId="4874D827" w14:textId="77777777" w:rsidR="00086901" w:rsidRPr="00086901" w:rsidRDefault="00086901" w:rsidP="00086901">
      <w:pPr>
        <w:pStyle w:val="BodyText"/>
      </w:pPr>
    </w:p>
    <w:p w14:paraId="455F9F93" w14:textId="77777777" w:rsidR="003C57FB" w:rsidRPr="00C663C3" w:rsidRDefault="00000000" w:rsidP="00086901">
      <w:pPr>
        <w:pStyle w:val="Heading2"/>
        <w:pBdr>
          <w:bottom w:val="single" w:sz="4" w:space="1" w:color="auto"/>
        </w:pBdr>
        <w:shd w:val="clear" w:color="auto" w:fill="FABF8F" w:themeFill="accent6" w:themeFillTint="99"/>
        <w:spacing w:line="360" w:lineRule="auto"/>
        <w:jc w:val="both"/>
        <w:rPr>
          <w:rFonts w:ascii="Times New Roman" w:hAnsi="Times New Roman" w:cs="Times New Roman"/>
          <w:color w:val="000000" w:themeColor="text1"/>
        </w:rPr>
      </w:pPr>
      <w:bookmarkStart w:id="7" w:name="part-b-technical-review"/>
      <w:bookmarkStart w:id="8" w:name="_Toc228284885"/>
      <w:bookmarkEnd w:id="1"/>
      <w:bookmarkEnd w:id="5"/>
      <w:r w:rsidRPr="00C663C3">
        <w:rPr>
          <w:rFonts w:ascii="Times New Roman" w:hAnsi="Times New Roman" w:cs="Times New Roman"/>
          <w:color w:val="000000" w:themeColor="text1"/>
        </w:rPr>
        <w:lastRenderedPageBreak/>
        <w:t>Part B: Technical Review</w:t>
      </w:r>
      <w:bookmarkEnd w:id="8"/>
    </w:p>
    <w:p w14:paraId="0079988F" w14:textId="77777777" w:rsidR="003C57FB" w:rsidRPr="00C663C3" w:rsidRDefault="00000000" w:rsidP="00C663C3">
      <w:pPr>
        <w:pStyle w:val="Heading3"/>
        <w:spacing w:line="360" w:lineRule="auto"/>
        <w:jc w:val="both"/>
        <w:rPr>
          <w:rFonts w:ascii="Times New Roman" w:hAnsi="Times New Roman" w:cs="Times New Roman"/>
          <w:color w:val="000000" w:themeColor="text1"/>
        </w:rPr>
      </w:pPr>
      <w:bookmarkStart w:id="9" w:name="b1-handwriting-recognition-approaches"/>
      <w:bookmarkStart w:id="10" w:name="_Toc228284886"/>
      <w:r w:rsidRPr="00C663C3">
        <w:rPr>
          <w:rFonts w:ascii="Times New Roman" w:hAnsi="Times New Roman" w:cs="Times New Roman"/>
          <w:color w:val="000000" w:themeColor="text1"/>
        </w:rPr>
        <w:t>B.1 Handwriting Recognition Approaches</w:t>
      </w:r>
      <w:bookmarkEnd w:id="10"/>
    </w:p>
    <w:p w14:paraId="53DE445F" w14:textId="77777777" w:rsidR="003C57FB" w:rsidRPr="00C663C3"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There has been considerable evolution in handwriting recognition. According to Ahmad and Fink (2019), character sequences using statistical sub-word units typically rely on HMMs, which addressed limited vocabularies but struggled with cursive and informal handwriting. The advent of Convolutional Neural Networks (CNNs) tackled automatic feature extraction by learning spatial hierarchies directly from pixels (Altwaijry and Al-Turaiki, 2021). The CRNN approach proposed by Shi, Bai, and Yao (2017) integrated a CNN-based feature extractor, recurrent layers, and CTC loss to produce an end-to-end solution for sequence identification without character segmentation, and became the prevailing paradigm for several years. Shahade et al. (2023) recently utilized CNN-based pipelines for medical prescription recognition and achieved moderate accuracy but noted strong difficulty in generalization across handwriting styles.</w:t>
      </w:r>
    </w:p>
    <w:p w14:paraId="10F1C09D" w14:textId="77777777" w:rsidR="003C57FB" w:rsidRPr="00C663C3" w:rsidRDefault="00000000" w:rsidP="00C663C3">
      <w:pPr>
        <w:pStyle w:val="Heading3"/>
        <w:spacing w:line="360" w:lineRule="auto"/>
        <w:jc w:val="both"/>
        <w:rPr>
          <w:rFonts w:ascii="Times New Roman" w:hAnsi="Times New Roman" w:cs="Times New Roman"/>
          <w:color w:val="000000" w:themeColor="text1"/>
        </w:rPr>
      </w:pPr>
      <w:bookmarkStart w:id="11" w:name="b2-transformer-based-ocr"/>
      <w:bookmarkStart w:id="12" w:name="_Toc228284887"/>
      <w:bookmarkEnd w:id="9"/>
      <w:r w:rsidRPr="00C663C3">
        <w:rPr>
          <w:rFonts w:ascii="Times New Roman" w:hAnsi="Times New Roman" w:cs="Times New Roman"/>
          <w:color w:val="000000" w:themeColor="text1"/>
        </w:rPr>
        <w:t>B.2 Transformer-Based OCR</w:t>
      </w:r>
      <w:bookmarkEnd w:id="12"/>
    </w:p>
    <w:p w14:paraId="25770CA5" w14:textId="77777777" w:rsidR="003C57FB" w:rsidRPr="00C663C3"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Transformer architectures have recently advanced handwriting recognition. Kang et al. (2022) demonstrated that attention-based non-recurrent models outperform LSTM-based ones on handwritten text-line recognition by better capturing long-range dependencies. Dan et al. (2022) adapted the Swin Transformer for handwritten Chinese characters with reduced computational cost, and Hamza et al. (2024) introduced ET-Network, a lightweight transformer for Urdu handwritten text. Momeni and BabaAli (2024) validated transformer-based approaches for Arabic offline handwriting, confirming cross-script applicability. Microsoft’s TrOCR combines a ViT/BEiT encoder with a RoBERTa decoder, enabling domain-specific fine-tuning, and Bilgin Tasdemir (2023) showed synthetic data augmentation significantly improves OCR accuracy on historical scripts.</w:t>
      </w:r>
    </w:p>
    <w:p w14:paraId="632CE5F7" w14:textId="77777777" w:rsidR="003C57FB" w:rsidRPr="00C663C3" w:rsidRDefault="00000000" w:rsidP="00C663C3">
      <w:pPr>
        <w:pStyle w:val="Heading3"/>
        <w:spacing w:line="360" w:lineRule="auto"/>
        <w:jc w:val="both"/>
        <w:rPr>
          <w:rFonts w:ascii="Times New Roman" w:hAnsi="Times New Roman" w:cs="Times New Roman"/>
          <w:color w:val="000000" w:themeColor="text1"/>
        </w:rPr>
      </w:pPr>
      <w:bookmarkStart w:id="13" w:name="X1ea4de57d01f2a205027df99ac7a7b3b2b29373"/>
      <w:bookmarkStart w:id="14" w:name="_Toc228284888"/>
      <w:bookmarkEnd w:id="11"/>
      <w:r w:rsidRPr="00C663C3">
        <w:rPr>
          <w:rFonts w:ascii="Times New Roman" w:hAnsi="Times New Roman" w:cs="Times New Roman"/>
          <w:color w:val="000000" w:themeColor="text1"/>
        </w:rPr>
        <w:t>B.3 Drug Name Normalisation and Interaction Detection</w:t>
      </w:r>
      <w:bookmarkEnd w:id="14"/>
    </w:p>
    <w:p w14:paraId="4C7F0E45" w14:textId="77777777" w:rsidR="003C57FB" w:rsidRPr="00C663C3"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On the pharmacological side, RxNorm provides a standardized nomenclature for clinical drugs in the United States that allows for interoperability between different health information systems (Nelson et al., 2011). Le et al. (2024) used it for drug name normalization of adverse events. Lester et al. (2022) revealed challenges of variance when matching electronic prescription data against </w:t>
      </w:r>
      <w:r w:rsidRPr="00C663C3">
        <w:rPr>
          <w:rFonts w:ascii="Times New Roman" w:hAnsi="Times New Roman" w:cs="Times New Roman"/>
          <w:color w:val="000000" w:themeColor="text1"/>
        </w:rPr>
        <w:lastRenderedPageBreak/>
        <w:t>RxNorm product descriptions. Wang et al. (2018) extended the RxNorm model to clinical drugs in China, proving the model is adaptable to non-US pharmacopoeias. Several DDI tools have been proposed: Böttiger et al. (2009) developed the SFINX database for clinical decision support, and Fung et al. (2017) compared three commercial knowledge bases for DDI detection, identifying significant coverage differences. Hsu et al. (2022) presented a deep-learning NLP pipeline that extracts structured information from scanned EHR documents, demonstrating feasibility for automating clinical document processing.</w:t>
      </w:r>
    </w:p>
    <w:p w14:paraId="4153493A" w14:textId="77777777" w:rsidR="003C57FB" w:rsidRPr="00C663C3" w:rsidRDefault="00000000" w:rsidP="00C663C3">
      <w:pPr>
        <w:pStyle w:val="Heading3"/>
        <w:spacing w:line="360" w:lineRule="auto"/>
        <w:jc w:val="both"/>
        <w:rPr>
          <w:rFonts w:ascii="Times New Roman" w:hAnsi="Times New Roman" w:cs="Times New Roman"/>
          <w:color w:val="000000" w:themeColor="text1"/>
        </w:rPr>
      </w:pPr>
      <w:bookmarkStart w:id="15" w:name="b4-justification-of-chosen-approach"/>
      <w:bookmarkStart w:id="16" w:name="_Toc228284889"/>
      <w:bookmarkEnd w:id="13"/>
      <w:r w:rsidRPr="00C663C3">
        <w:rPr>
          <w:rFonts w:ascii="Times New Roman" w:hAnsi="Times New Roman" w:cs="Times New Roman"/>
          <w:color w:val="000000" w:themeColor="text1"/>
        </w:rPr>
        <w:t>B.4 Justification of Chosen Approach</w:t>
      </w:r>
      <w:bookmarkEnd w:id="16"/>
    </w:p>
    <w:p w14:paraId="332D1FF2" w14:textId="77777777" w:rsidR="003C57FB"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The system uses TrOCR because it has a proprietary end-to-end architecture and a strong backbone pre-trained on handwriting prior data. This is coupled to RxNorm for drug normalization and interaction checking. The reason for the preference for this combination over traditional CNN-CTC pipelines was the capability of transformer-based models to capture contextual dependencies better across variable-length medicine names. The reason for the preference over commercial OCR engines, like Tesseract, was that having domain-specific fine-tuning gives substantially better accuracy on medical handwriting.</w:t>
      </w:r>
    </w:p>
    <w:p w14:paraId="7AE3F011" w14:textId="77777777" w:rsidR="00086901" w:rsidRDefault="00086901" w:rsidP="00086901">
      <w:pPr>
        <w:pStyle w:val="BodyText"/>
      </w:pPr>
    </w:p>
    <w:p w14:paraId="10A5A9F6" w14:textId="77777777" w:rsidR="00086901" w:rsidRDefault="00086901" w:rsidP="00086901">
      <w:pPr>
        <w:pStyle w:val="BodyText"/>
      </w:pPr>
    </w:p>
    <w:p w14:paraId="66C43B42" w14:textId="77777777" w:rsidR="00086901" w:rsidRDefault="00086901" w:rsidP="00086901">
      <w:pPr>
        <w:pStyle w:val="BodyText"/>
      </w:pPr>
    </w:p>
    <w:p w14:paraId="3E49E71C" w14:textId="77777777" w:rsidR="00086901" w:rsidRDefault="00086901" w:rsidP="00086901">
      <w:pPr>
        <w:pStyle w:val="BodyText"/>
      </w:pPr>
    </w:p>
    <w:p w14:paraId="407B72CB" w14:textId="77777777" w:rsidR="00086901" w:rsidRDefault="00086901" w:rsidP="00086901">
      <w:pPr>
        <w:pStyle w:val="BodyText"/>
      </w:pPr>
    </w:p>
    <w:p w14:paraId="1F67AFBB" w14:textId="77777777" w:rsidR="00086901" w:rsidRDefault="00086901" w:rsidP="00086901">
      <w:pPr>
        <w:pStyle w:val="BodyText"/>
      </w:pPr>
    </w:p>
    <w:p w14:paraId="644E28FA" w14:textId="77777777" w:rsidR="00086901" w:rsidRDefault="00086901" w:rsidP="00086901">
      <w:pPr>
        <w:pStyle w:val="BodyText"/>
      </w:pPr>
    </w:p>
    <w:p w14:paraId="37A034A8" w14:textId="77777777" w:rsidR="00086901" w:rsidRDefault="00086901" w:rsidP="00086901">
      <w:pPr>
        <w:pStyle w:val="BodyText"/>
      </w:pPr>
    </w:p>
    <w:p w14:paraId="7349FD96" w14:textId="77777777" w:rsidR="00086901" w:rsidRDefault="00086901" w:rsidP="00086901">
      <w:pPr>
        <w:pStyle w:val="BodyText"/>
      </w:pPr>
    </w:p>
    <w:p w14:paraId="5AA210F5" w14:textId="77777777" w:rsidR="00086901" w:rsidRDefault="00086901" w:rsidP="00086901">
      <w:pPr>
        <w:pStyle w:val="BodyText"/>
      </w:pPr>
    </w:p>
    <w:p w14:paraId="7BCCB08A" w14:textId="77777777" w:rsidR="00086901" w:rsidRPr="00086901" w:rsidRDefault="00086901" w:rsidP="00086901">
      <w:pPr>
        <w:pStyle w:val="BodyText"/>
      </w:pPr>
    </w:p>
    <w:p w14:paraId="652F53A4" w14:textId="77777777" w:rsidR="003C57FB" w:rsidRPr="00C663C3" w:rsidRDefault="00000000" w:rsidP="00086901">
      <w:pPr>
        <w:pStyle w:val="Heading2"/>
        <w:pBdr>
          <w:bottom w:val="single" w:sz="4" w:space="1" w:color="auto"/>
        </w:pBdr>
        <w:shd w:val="clear" w:color="auto" w:fill="FABF8F" w:themeFill="accent6" w:themeFillTint="99"/>
        <w:spacing w:line="360" w:lineRule="auto"/>
        <w:jc w:val="both"/>
        <w:rPr>
          <w:rFonts w:ascii="Times New Roman" w:hAnsi="Times New Roman" w:cs="Times New Roman"/>
          <w:color w:val="000000" w:themeColor="text1"/>
        </w:rPr>
      </w:pPr>
      <w:bookmarkStart w:id="17" w:name="part-c-design-and-implementation"/>
      <w:bookmarkStart w:id="18" w:name="_Toc228284890"/>
      <w:bookmarkEnd w:id="7"/>
      <w:bookmarkEnd w:id="15"/>
      <w:r w:rsidRPr="00C663C3">
        <w:rPr>
          <w:rFonts w:ascii="Times New Roman" w:hAnsi="Times New Roman" w:cs="Times New Roman"/>
          <w:color w:val="000000" w:themeColor="text1"/>
        </w:rPr>
        <w:lastRenderedPageBreak/>
        <w:t>Part C: Design and Implementation</w:t>
      </w:r>
      <w:bookmarkEnd w:id="18"/>
    </w:p>
    <w:p w14:paraId="63A8946A" w14:textId="77777777" w:rsidR="003C57FB" w:rsidRDefault="00000000" w:rsidP="00C663C3">
      <w:pPr>
        <w:pStyle w:val="Heading3"/>
        <w:spacing w:line="360" w:lineRule="auto"/>
        <w:jc w:val="both"/>
        <w:rPr>
          <w:rFonts w:ascii="Times New Roman" w:hAnsi="Times New Roman" w:cs="Times New Roman"/>
          <w:color w:val="000000" w:themeColor="text1"/>
        </w:rPr>
      </w:pPr>
      <w:bookmarkStart w:id="19" w:name="c1-system-architecture"/>
      <w:bookmarkStart w:id="20" w:name="_Toc228284891"/>
      <w:r w:rsidRPr="00C663C3">
        <w:rPr>
          <w:rFonts w:ascii="Times New Roman" w:hAnsi="Times New Roman" w:cs="Times New Roman"/>
          <w:color w:val="000000" w:themeColor="text1"/>
        </w:rPr>
        <w:t>C.1 System Architecture</w:t>
      </w:r>
      <w:bookmarkEnd w:id="20"/>
    </w:p>
    <w:p w14:paraId="70A08C38" w14:textId="77777777" w:rsidR="00086901" w:rsidRPr="00086901" w:rsidRDefault="00086901" w:rsidP="00F549D4">
      <w:pPr>
        <w:pStyle w:val="BodyText"/>
        <w:jc w:val="center"/>
      </w:pPr>
      <w:r w:rsidRPr="00086901">
        <w:drawing>
          <wp:inline distT="0" distB="0" distL="0" distR="0" wp14:anchorId="065A4182" wp14:editId="39F3D65E">
            <wp:extent cx="5389520" cy="6735171"/>
            <wp:effectExtent l="0" t="0" r="0" b="0"/>
            <wp:docPr id="176604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8705" cy="6746650"/>
                    </a:xfrm>
                    <a:prstGeom prst="rect">
                      <a:avLst/>
                    </a:prstGeom>
                    <a:noFill/>
                    <a:ln>
                      <a:noFill/>
                    </a:ln>
                  </pic:spPr>
                </pic:pic>
              </a:graphicData>
            </a:graphic>
          </wp:inline>
        </w:drawing>
      </w:r>
    </w:p>
    <w:p w14:paraId="50F5613F" w14:textId="4DF21AFD" w:rsidR="00086901" w:rsidRPr="00086901" w:rsidRDefault="00086901" w:rsidP="00086901">
      <w:pPr>
        <w:pStyle w:val="BlockText"/>
        <w:spacing w:line="360" w:lineRule="auto"/>
        <w:jc w:val="center"/>
        <w:rPr>
          <w:rFonts w:ascii="Times New Roman" w:hAnsi="Times New Roman" w:cs="Times New Roman"/>
          <w:color w:val="000000" w:themeColor="text1"/>
        </w:rPr>
      </w:pPr>
      <w:r w:rsidRPr="00C663C3">
        <w:rPr>
          <w:rFonts w:ascii="Times New Roman" w:hAnsi="Times New Roman" w:cs="Times New Roman"/>
          <w:i/>
          <w:iCs/>
          <w:color w:val="000000" w:themeColor="text1"/>
        </w:rPr>
        <w:t xml:space="preserve">Figure 1: End-to-end three-stage pipeline segmentation, </w:t>
      </w:r>
      <w:proofErr w:type="spellStart"/>
      <w:r w:rsidRPr="00C663C3">
        <w:rPr>
          <w:rFonts w:ascii="Times New Roman" w:hAnsi="Times New Roman" w:cs="Times New Roman"/>
          <w:i/>
          <w:iCs/>
          <w:color w:val="000000" w:themeColor="text1"/>
        </w:rPr>
        <w:t>TrOCR</w:t>
      </w:r>
      <w:proofErr w:type="spellEnd"/>
      <w:r w:rsidRPr="00C663C3">
        <w:rPr>
          <w:rFonts w:ascii="Times New Roman" w:hAnsi="Times New Roman" w:cs="Times New Roman"/>
          <w:i/>
          <w:iCs/>
          <w:color w:val="000000" w:themeColor="text1"/>
        </w:rPr>
        <w:t xml:space="preserve">, </w:t>
      </w:r>
      <w:proofErr w:type="spellStart"/>
      <w:r w:rsidRPr="00C663C3">
        <w:rPr>
          <w:rFonts w:ascii="Times New Roman" w:hAnsi="Times New Roman" w:cs="Times New Roman"/>
          <w:i/>
          <w:iCs/>
          <w:color w:val="000000" w:themeColor="text1"/>
        </w:rPr>
        <w:t>RxNorm</w:t>
      </w:r>
      <w:proofErr w:type="spellEnd"/>
      <w:r w:rsidRPr="00C663C3">
        <w:rPr>
          <w:rFonts w:ascii="Times New Roman" w:hAnsi="Times New Roman" w:cs="Times New Roman"/>
          <w:i/>
          <w:iCs/>
          <w:color w:val="000000" w:themeColor="text1"/>
        </w:rPr>
        <w:t xml:space="preserve"> matching and interaction check.</w:t>
      </w:r>
    </w:p>
    <w:p w14:paraId="55529E8B" w14:textId="77777777" w:rsidR="003C57FB" w:rsidRPr="00086901" w:rsidRDefault="00000000" w:rsidP="00C663C3">
      <w:pPr>
        <w:pStyle w:val="FirstParagraph"/>
        <w:spacing w:line="360" w:lineRule="auto"/>
        <w:jc w:val="both"/>
        <w:rPr>
          <w:rFonts w:ascii="Times New Roman" w:hAnsi="Times New Roman" w:cs="Times New Roman"/>
          <w:color w:val="000000" w:themeColor="text1"/>
        </w:rPr>
      </w:pPr>
      <w:r w:rsidRPr="00086901">
        <w:rPr>
          <w:rFonts w:ascii="Times New Roman" w:hAnsi="Times New Roman" w:cs="Times New Roman"/>
          <w:color w:val="000000" w:themeColor="text1"/>
        </w:rPr>
        <w:lastRenderedPageBreak/>
        <w:t>The system functions in a 3-stage pipeline (see Figure 1). During stage 1, word images of handwritten prescription scripts are passed through a fine-tuned TrOCR model to get text predictions using beam search decoding. In stage 2, the post-processed prediction is matched against a database of 78 known medicine brand names, and unmatched predictions are resolved through the RxNorm approximate term API, which performs fuzzy matching to absorb minor OCR errors. In stage 3, drug candidates are passed through the RxNorm interaction API, which alerts any drug-drug interaction and produces safety warnings. The Mermaid version of this architecture is provided alongside this report.</w:t>
      </w:r>
    </w:p>
    <w:p w14:paraId="549CB9B0" w14:textId="77777777" w:rsidR="003C57FB" w:rsidRPr="00C663C3" w:rsidRDefault="00000000" w:rsidP="00C663C3">
      <w:pPr>
        <w:pStyle w:val="Heading3"/>
        <w:spacing w:line="360" w:lineRule="auto"/>
        <w:jc w:val="both"/>
        <w:rPr>
          <w:rFonts w:ascii="Times New Roman" w:hAnsi="Times New Roman" w:cs="Times New Roman"/>
          <w:color w:val="000000" w:themeColor="text1"/>
        </w:rPr>
      </w:pPr>
      <w:bookmarkStart w:id="21" w:name="c2-data-pipeline"/>
      <w:bookmarkStart w:id="22" w:name="_Toc228284892"/>
      <w:bookmarkEnd w:id="19"/>
      <w:r w:rsidRPr="00C663C3">
        <w:rPr>
          <w:rFonts w:ascii="Times New Roman" w:hAnsi="Times New Roman" w:cs="Times New Roman"/>
          <w:color w:val="000000" w:themeColor="text1"/>
        </w:rPr>
        <w:t>C.2 Data Pipeline</w:t>
      </w:r>
      <w:bookmarkEnd w:id="22"/>
    </w:p>
    <w:p w14:paraId="1B8C870E" w14:textId="693EA1D0" w:rsidR="003C57FB" w:rsidRPr="00086901" w:rsidRDefault="00000000" w:rsidP="00C663C3">
      <w:pPr>
        <w:pStyle w:val="FirstParagraph"/>
        <w:spacing w:line="360" w:lineRule="auto"/>
        <w:jc w:val="both"/>
        <w:rPr>
          <w:rFonts w:ascii="Times New Roman" w:hAnsi="Times New Roman" w:cs="Times New Roman"/>
          <w:color w:val="000000" w:themeColor="text1"/>
        </w:rPr>
      </w:pPr>
      <w:r w:rsidRPr="00086901">
        <w:rPr>
          <w:rFonts w:ascii="Times New Roman" w:hAnsi="Times New Roman" w:cs="Times New Roman"/>
          <w:color w:val="000000" w:themeColor="text1"/>
        </w:rPr>
        <w:t>The Doctor’s Handwritten Prescription BD Dataset was utilized, consisting of word-level images of handwritten medicine names 4,680 images covering 78 brand names mapped to 15 generic drug categories (see Figure 2 for representative samples and Figure 3 for the per-class image count). The dataset comes pre-split, with 3,120 training images (66.7%), 780 validation samples (16.7%), and 780 testing samples (16.7%); each medicine has a balanced 60 samples. Image dimension, aspect-ratio, brightness, and sharpness statistics were profiled during EDA (</w:t>
      </w:r>
      <w:proofErr w:type="spellStart"/>
      <w:r w:rsidRPr="00086901">
        <w:rPr>
          <w:rStyle w:val="VerbatimChar"/>
          <w:rFonts w:ascii="Times New Roman" w:hAnsi="Times New Roman" w:cs="Times New Roman"/>
          <w:color w:val="000000" w:themeColor="text1"/>
        </w:rPr>
        <w:t>dimension_distribution</w:t>
      </w:r>
      <w:proofErr w:type="spellEnd"/>
      <w:r w:rsidRPr="00086901">
        <w:rPr>
          <w:rFonts w:ascii="Times New Roman" w:hAnsi="Times New Roman" w:cs="Times New Roman"/>
          <w:color w:val="000000" w:themeColor="text1"/>
        </w:rPr>
        <w:t xml:space="preserve">, </w:t>
      </w:r>
      <w:proofErr w:type="spellStart"/>
      <w:r w:rsidRPr="00086901">
        <w:rPr>
          <w:rStyle w:val="VerbatimChar"/>
          <w:rFonts w:ascii="Times New Roman" w:hAnsi="Times New Roman" w:cs="Times New Roman"/>
          <w:color w:val="000000" w:themeColor="text1"/>
        </w:rPr>
        <w:t>aspect_ratio_distribution</w:t>
      </w:r>
      <w:proofErr w:type="spellEnd"/>
      <w:r w:rsidRPr="00086901">
        <w:rPr>
          <w:rFonts w:ascii="Times New Roman" w:hAnsi="Times New Roman" w:cs="Times New Roman"/>
          <w:color w:val="000000" w:themeColor="text1"/>
        </w:rPr>
        <w:t xml:space="preserve">, </w:t>
      </w:r>
      <w:proofErr w:type="spellStart"/>
      <w:r w:rsidRPr="00086901">
        <w:rPr>
          <w:rStyle w:val="VerbatimChar"/>
          <w:rFonts w:ascii="Times New Roman" w:hAnsi="Times New Roman" w:cs="Times New Roman"/>
          <w:color w:val="000000" w:themeColor="text1"/>
        </w:rPr>
        <w:t>brightness_distribution</w:t>
      </w:r>
      <w:proofErr w:type="spellEnd"/>
      <w:r w:rsidRPr="00086901">
        <w:rPr>
          <w:rFonts w:ascii="Times New Roman" w:hAnsi="Times New Roman" w:cs="Times New Roman"/>
          <w:color w:val="000000" w:themeColor="text1"/>
        </w:rPr>
        <w:t xml:space="preserve">, </w:t>
      </w:r>
      <w:proofErr w:type="spellStart"/>
      <w:r w:rsidRPr="00086901">
        <w:rPr>
          <w:rStyle w:val="VerbatimChar"/>
          <w:rFonts w:ascii="Times New Roman" w:hAnsi="Times New Roman" w:cs="Times New Roman"/>
          <w:color w:val="000000" w:themeColor="text1"/>
        </w:rPr>
        <w:t>sharpness_distribution</w:t>
      </w:r>
      <w:proofErr w:type="spellEnd"/>
      <w:r w:rsidRPr="00086901">
        <w:rPr>
          <w:rFonts w:ascii="Times New Roman" w:hAnsi="Times New Roman" w:cs="Times New Roman"/>
          <w:color w:val="000000" w:themeColor="text1"/>
        </w:rPr>
        <w:t xml:space="preserve">, </w:t>
      </w:r>
      <w:proofErr w:type="spellStart"/>
      <w:r w:rsidRPr="00086901">
        <w:rPr>
          <w:rStyle w:val="VerbatimChar"/>
          <w:rFonts w:ascii="Times New Roman" w:hAnsi="Times New Roman" w:cs="Times New Roman"/>
          <w:color w:val="000000" w:themeColor="text1"/>
        </w:rPr>
        <w:t>samples_per_category</w:t>
      </w:r>
      <w:proofErr w:type="spellEnd"/>
      <w:r w:rsidRPr="00086901">
        <w:rPr>
          <w:rFonts w:ascii="Times New Roman" w:hAnsi="Times New Roman" w:cs="Times New Roman"/>
          <w:color w:val="000000" w:themeColor="text1"/>
        </w:rPr>
        <w:t xml:space="preserve">, </w:t>
      </w:r>
      <w:proofErr w:type="spellStart"/>
      <w:r w:rsidRPr="00086901">
        <w:rPr>
          <w:rStyle w:val="VerbatimChar"/>
          <w:rFonts w:ascii="Times New Roman" w:hAnsi="Times New Roman" w:cs="Times New Roman"/>
          <w:color w:val="000000" w:themeColor="text1"/>
        </w:rPr>
        <w:t>generic_name_frequency</w:t>
      </w:r>
      <w:proofErr w:type="spellEnd"/>
      <w:r w:rsidRPr="00086901">
        <w:rPr>
          <w:rFonts w:ascii="Times New Roman" w:hAnsi="Times New Roman" w:cs="Times New Roman"/>
          <w:color w:val="000000" w:themeColor="text1"/>
        </w:rPr>
        <w:t>).</w:t>
      </w:r>
    </w:p>
    <w:p w14:paraId="111F30BE" w14:textId="030283C4" w:rsidR="00C663C3" w:rsidRPr="00C663C3" w:rsidRDefault="00C663C3" w:rsidP="00086901">
      <w:pPr>
        <w:pStyle w:val="BodyText"/>
        <w:spacing w:line="360" w:lineRule="auto"/>
        <w:ind w:left="-284"/>
        <w:rPr>
          <w:color w:val="000000" w:themeColor="text1"/>
        </w:rPr>
      </w:pPr>
      <w:r w:rsidRPr="00C663C3">
        <w:rPr>
          <w:color w:val="000000" w:themeColor="text1"/>
        </w:rPr>
        <w:drawing>
          <wp:inline distT="0" distB="0" distL="0" distR="0" wp14:anchorId="1285B00D" wp14:editId="5420515F">
            <wp:extent cx="6270382" cy="2674961"/>
            <wp:effectExtent l="0" t="0" r="0" b="0"/>
            <wp:docPr id="85137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79403" name=""/>
                    <pic:cNvPicPr/>
                  </pic:nvPicPr>
                  <pic:blipFill>
                    <a:blip r:embed="rId10"/>
                    <a:stretch>
                      <a:fillRect/>
                    </a:stretch>
                  </pic:blipFill>
                  <pic:spPr>
                    <a:xfrm>
                      <a:off x="0" y="0"/>
                      <a:ext cx="6280552" cy="2679300"/>
                    </a:xfrm>
                    <a:prstGeom prst="rect">
                      <a:avLst/>
                    </a:prstGeom>
                  </pic:spPr>
                </pic:pic>
              </a:graphicData>
            </a:graphic>
          </wp:inline>
        </w:drawing>
      </w:r>
    </w:p>
    <w:p w14:paraId="7925F00F" w14:textId="34EA0DA6" w:rsidR="003C57FB" w:rsidRPr="00C663C3" w:rsidRDefault="00000000" w:rsidP="00C663C3">
      <w:pPr>
        <w:pStyle w:val="BlockText"/>
        <w:spacing w:line="360" w:lineRule="auto"/>
        <w:jc w:val="both"/>
        <w:rPr>
          <w:rFonts w:ascii="Times New Roman" w:hAnsi="Times New Roman" w:cs="Times New Roman"/>
          <w:color w:val="000000" w:themeColor="text1"/>
        </w:rPr>
      </w:pPr>
      <w:r w:rsidRPr="00C663C3">
        <w:rPr>
          <w:rFonts w:ascii="Times New Roman" w:hAnsi="Times New Roman" w:cs="Times New Roman"/>
          <w:i/>
          <w:iCs/>
          <w:color w:val="000000" w:themeColor="text1"/>
        </w:rPr>
        <w:t>Figure 2: Sample word crops from the dataset with their ground-truth medicine labels.</w:t>
      </w:r>
    </w:p>
    <w:p w14:paraId="591B96E5" w14:textId="52CC3546" w:rsidR="00C663C3" w:rsidRPr="00C663C3" w:rsidRDefault="00C663C3" w:rsidP="00086901">
      <w:pPr>
        <w:pStyle w:val="BlockText"/>
        <w:spacing w:line="360" w:lineRule="auto"/>
        <w:ind w:left="-851"/>
        <w:jc w:val="center"/>
        <w:rPr>
          <w:rFonts w:ascii="Times New Roman" w:hAnsi="Times New Roman" w:cs="Times New Roman"/>
          <w:b/>
          <w:bCs/>
          <w:color w:val="000000" w:themeColor="text1"/>
        </w:rPr>
      </w:pPr>
      <w:r w:rsidRPr="00C663C3">
        <w:rPr>
          <w:rFonts w:ascii="Times New Roman" w:hAnsi="Times New Roman" w:cs="Times New Roman"/>
          <w:b/>
          <w:bCs/>
          <w:color w:val="000000" w:themeColor="text1"/>
        </w:rPr>
        <w:lastRenderedPageBreak/>
        <w:drawing>
          <wp:inline distT="0" distB="0" distL="0" distR="0" wp14:anchorId="7F24A587" wp14:editId="57623087">
            <wp:extent cx="6976191" cy="1753737"/>
            <wp:effectExtent l="0" t="0" r="0" b="0"/>
            <wp:docPr id="123437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79913" name=""/>
                    <pic:cNvPicPr/>
                  </pic:nvPicPr>
                  <pic:blipFill>
                    <a:blip r:embed="rId11"/>
                    <a:stretch>
                      <a:fillRect/>
                    </a:stretch>
                  </pic:blipFill>
                  <pic:spPr>
                    <a:xfrm>
                      <a:off x="0" y="0"/>
                      <a:ext cx="6982303" cy="1755273"/>
                    </a:xfrm>
                    <a:prstGeom prst="rect">
                      <a:avLst/>
                    </a:prstGeom>
                  </pic:spPr>
                </pic:pic>
              </a:graphicData>
            </a:graphic>
          </wp:inline>
        </w:drawing>
      </w:r>
    </w:p>
    <w:p w14:paraId="3F7776B2" w14:textId="3735A453" w:rsidR="003C57FB" w:rsidRPr="00C663C3" w:rsidRDefault="00000000" w:rsidP="00C663C3">
      <w:pPr>
        <w:pStyle w:val="BlockText"/>
        <w:spacing w:line="360" w:lineRule="auto"/>
        <w:ind w:left="0"/>
        <w:jc w:val="center"/>
        <w:rPr>
          <w:rFonts w:ascii="Times New Roman" w:hAnsi="Times New Roman" w:cs="Times New Roman"/>
          <w:color w:val="000000" w:themeColor="text1"/>
        </w:rPr>
      </w:pPr>
      <w:r w:rsidRPr="00C663C3">
        <w:rPr>
          <w:rFonts w:ascii="Times New Roman" w:hAnsi="Times New Roman" w:cs="Times New Roman"/>
          <w:i/>
          <w:iCs/>
          <w:color w:val="000000" w:themeColor="text1"/>
        </w:rPr>
        <w:t>Figure 3: Image count per medicine brand the dataset is balanced at 60 samples per class.</w:t>
      </w:r>
    </w:p>
    <w:p w14:paraId="65115F42" w14:textId="048D70CE" w:rsidR="003C57FB" w:rsidRPr="00086901" w:rsidRDefault="00000000" w:rsidP="00C663C3">
      <w:pPr>
        <w:pStyle w:val="FirstParagraph"/>
        <w:spacing w:line="360" w:lineRule="auto"/>
        <w:jc w:val="both"/>
        <w:rPr>
          <w:rFonts w:ascii="Times New Roman" w:hAnsi="Times New Roman" w:cs="Times New Roman"/>
          <w:color w:val="000000" w:themeColor="text1"/>
        </w:rPr>
      </w:pPr>
      <w:r w:rsidRPr="00086901">
        <w:rPr>
          <w:rFonts w:ascii="Times New Roman" w:hAnsi="Times New Roman" w:cs="Times New Roman"/>
          <w:color w:val="000000" w:themeColor="text1"/>
        </w:rPr>
        <w:t xml:space="preserve">To enhance the contrast of text against varied backgrounds, noise removal was carried out using non-local means denoising, alongside adaptive Gaussian thresholding (see Figure 4 and the supplementary </w:t>
      </w:r>
      <w:proofErr w:type="spellStart"/>
      <w:r w:rsidRPr="00086901">
        <w:rPr>
          <w:rStyle w:val="VerbatimChar"/>
          <w:rFonts w:ascii="Times New Roman" w:hAnsi="Times New Roman" w:cs="Times New Roman"/>
          <w:color w:val="000000" w:themeColor="text1"/>
        </w:rPr>
        <w:t>grayscale_demo</w:t>
      </w:r>
      <w:proofErr w:type="spellEnd"/>
      <w:r w:rsidRPr="00086901">
        <w:rPr>
          <w:rFonts w:ascii="Times New Roman" w:hAnsi="Times New Roman" w:cs="Times New Roman"/>
          <w:color w:val="000000" w:themeColor="text1"/>
        </w:rPr>
        <w:t xml:space="preserve">, </w:t>
      </w:r>
      <w:proofErr w:type="spellStart"/>
      <w:r w:rsidRPr="00086901">
        <w:rPr>
          <w:rStyle w:val="VerbatimChar"/>
          <w:rFonts w:ascii="Times New Roman" w:hAnsi="Times New Roman" w:cs="Times New Roman"/>
          <w:color w:val="000000" w:themeColor="text1"/>
        </w:rPr>
        <w:t>preprocessing_demo</w:t>
      </w:r>
      <w:proofErr w:type="spellEnd"/>
      <w:r w:rsidRPr="00086901">
        <w:rPr>
          <w:rFonts w:ascii="Times New Roman" w:hAnsi="Times New Roman" w:cs="Times New Roman"/>
          <w:color w:val="000000" w:themeColor="text1"/>
        </w:rPr>
        <w:t xml:space="preserve">). During training, augmentations were applied with probability 0.5 random rotation (±5°), contrast (0.8–1.3), brightness (0.9–1.1), and Gaussian blur (radius 0.3–1.0); examples are shown in Figure 5. Final resizing to 384×384 pixels and pixel normalization were handled internally by </w:t>
      </w:r>
      <w:r w:rsidRPr="00086901">
        <w:rPr>
          <w:rStyle w:val="VerbatimChar"/>
          <w:rFonts w:ascii="Times New Roman" w:hAnsi="Times New Roman" w:cs="Times New Roman"/>
          <w:color w:val="000000" w:themeColor="text1"/>
        </w:rPr>
        <w:t>TrOCRProcessor</w:t>
      </w:r>
      <w:r w:rsidRPr="00086901">
        <w:rPr>
          <w:rFonts w:ascii="Times New Roman" w:hAnsi="Times New Roman" w:cs="Times New Roman"/>
          <w:color w:val="000000" w:themeColor="text1"/>
        </w:rPr>
        <w:t>.</w:t>
      </w:r>
    </w:p>
    <w:p w14:paraId="6DE04B12" w14:textId="60B9A77A" w:rsidR="00C663C3" w:rsidRPr="00C663C3" w:rsidRDefault="00C663C3" w:rsidP="00C663C3">
      <w:pPr>
        <w:pStyle w:val="BlockText"/>
        <w:spacing w:line="360" w:lineRule="auto"/>
        <w:ind w:left="0"/>
        <w:jc w:val="center"/>
        <w:rPr>
          <w:rFonts w:ascii="Times New Roman" w:hAnsi="Times New Roman" w:cs="Times New Roman"/>
          <w:b/>
          <w:bCs/>
          <w:color w:val="000000" w:themeColor="text1"/>
        </w:rPr>
      </w:pPr>
      <w:r w:rsidRPr="00C663C3">
        <w:rPr>
          <w:rFonts w:ascii="Times New Roman" w:hAnsi="Times New Roman" w:cs="Times New Roman"/>
          <w:b/>
          <w:bCs/>
          <w:color w:val="000000" w:themeColor="text1"/>
        </w:rPr>
        <w:drawing>
          <wp:inline distT="0" distB="0" distL="0" distR="0" wp14:anchorId="4D5ADC4B" wp14:editId="2FB6CF48">
            <wp:extent cx="3821039" cy="3666320"/>
            <wp:effectExtent l="0" t="0" r="0" b="0"/>
            <wp:docPr id="162112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22846" name=""/>
                    <pic:cNvPicPr/>
                  </pic:nvPicPr>
                  <pic:blipFill>
                    <a:blip r:embed="rId12"/>
                    <a:stretch>
                      <a:fillRect/>
                    </a:stretch>
                  </pic:blipFill>
                  <pic:spPr>
                    <a:xfrm>
                      <a:off x="0" y="0"/>
                      <a:ext cx="3831813" cy="3676657"/>
                    </a:xfrm>
                    <a:prstGeom prst="rect">
                      <a:avLst/>
                    </a:prstGeom>
                  </pic:spPr>
                </pic:pic>
              </a:graphicData>
            </a:graphic>
          </wp:inline>
        </w:drawing>
      </w:r>
    </w:p>
    <w:p w14:paraId="66804396" w14:textId="647EC1DE" w:rsidR="003C57FB" w:rsidRPr="00C663C3" w:rsidRDefault="00000000" w:rsidP="00C663C3">
      <w:pPr>
        <w:pStyle w:val="BlockText"/>
        <w:spacing w:line="360" w:lineRule="auto"/>
        <w:ind w:left="0"/>
        <w:jc w:val="center"/>
        <w:rPr>
          <w:rFonts w:ascii="Times New Roman" w:hAnsi="Times New Roman" w:cs="Times New Roman"/>
          <w:i/>
          <w:iCs/>
          <w:color w:val="000000" w:themeColor="text1"/>
        </w:rPr>
      </w:pPr>
      <w:r w:rsidRPr="00C663C3">
        <w:rPr>
          <w:rFonts w:ascii="Times New Roman" w:hAnsi="Times New Roman" w:cs="Times New Roman"/>
          <w:i/>
          <w:iCs/>
          <w:color w:val="000000" w:themeColor="text1"/>
        </w:rPr>
        <w:t>Figure 4: Before/after view of denoising and adaptive Gaussian thresholding on a sample crop.</w:t>
      </w:r>
    </w:p>
    <w:p w14:paraId="04F4B87A" w14:textId="3DA03BA6" w:rsidR="00C663C3" w:rsidRPr="00C663C3" w:rsidRDefault="00C663C3" w:rsidP="00C663C3">
      <w:pPr>
        <w:pStyle w:val="BodyText"/>
        <w:spacing w:line="360" w:lineRule="auto"/>
        <w:jc w:val="center"/>
        <w:rPr>
          <w:color w:val="000000" w:themeColor="text1"/>
        </w:rPr>
      </w:pPr>
      <w:r w:rsidRPr="00C663C3">
        <w:rPr>
          <w:color w:val="000000" w:themeColor="text1"/>
        </w:rPr>
        <w:lastRenderedPageBreak/>
        <w:drawing>
          <wp:inline distT="0" distB="0" distL="0" distR="0" wp14:anchorId="471D17E9" wp14:editId="6DD81BC6">
            <wp:extent cx="5943600" cy="1130935"/>
            <wp:effectExtent l="0" t="0" r="0" b="0"/>
            <wp:docPr id="114497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71890" name=""/>
                    <pic:cNvPicPr/>
                  </pic:nvPicPr>
                  <pic:blipFill>
                    <a:blip r:embed="rId13"/>
                    <a:stretch>
                      <a:fillRect/>
                    </a:stretch>
                  </pic:blipFill>
                  <pic:spPr>
                    <a:xfrm>
                      <a:off x="0" y="0"/>
                      <a:ext cx="5943600" cy="1130935"/>
                    </a:xfrm>
                    <a:prstGeom prst="rect">
                      <a:avLst/>
                    </a:prstGeom>
                  </pic:spPr>
                </pic:pic>
              </a:graphicData>
            </a:graphic>
          </wp:inline>
        </w:drawing>
      </w:r>
    </w:p>
    <w:p w14:paraId="61ADBED0" w14:textId="03EE6500" w:rsidR="003C57FB" w:rsidRPr="00C663C3" w:rsidRDefault="00000000" w:rsidP="00C663C3">
      <w:pPr>
        <w:pStyle w:val="BlockText"/>
        <w:spacing w:line="360" w:lineRule="auto"/>
        <w:jc w:val="center"/>
        <w:rPr>
          <w:rFonts w:ascii="Times New Roman" w:hAnsi="Times New Roman" w:cs="Times New Roman"/>
          <w:color w:val="000000" w:themeColor="text1"/>
        </w:rPr>
      </w:pPr>
      <w:r w:rsidRPr="00C663C3">
        <w:rPr>
          <w:rFonts w:ascii="Times New Roman" w:hAnsi="Times New Roman" w:cs="Times New Roman"/>
          <w:i/>
          <w:iCs/>
          <w:color w:val="000000" w:themeColor="text1"/>
        </w:rPr>
        <w:t>Figure 5: Training-time augmentations rotation, brightness/contrast jitter, and Gaussian blur.</w:t>
      </w:r>
    </w:p>
    <w:p w14:paraId="617E0BED" w14:textId="77777777" w:rsidR="003C57FB" w:rsidRPr="00C663C3" w:rsidRDefault="00000000" w:rsidP="00C663C3">
      <w:pPr>
        <w:pStyle w:val="Heading3"/>
        <w:spacing w:line="360" w:lineRule="auto"/>
        <w:jc w:val="both"/>
        <w:rPr>
          <w:rFonts w:ascii="Times New Roman" w:hAnsi="Times New Roman" w:cs="Times New Roman"/>
          <w:color w:val="000000" w:themeColor="text1"/>
        </w:rPr>
      </w:pPr>
      <w:bookmarkStart w:id="23" w:name="c3-model-configuration"/>
      <w:bookmarkStart w:id="24" w:name="_Toc228284893"/>
      <w:bookmarkEnd w:id="21"/>
      <w:r w:rsidRPr="00C663C3">
        <w:rPr>
          <w:rFonts w:ascii="Times New Roman" w:hAnsi="Times New Roman" w:cs="Times New Roman"/>
          <w:color w:val="000000" w:themeColor="text1"/>
        </w:rPr>
        <w:t>C.3 Model Configuration</w:t>
      </w:r>
      <w:bookmarkEnd w:id="24"/>
    </w:p>
    <w:p w14:paraId="3B9C5F2F" w14:textId="77777777" w:rsidR="003C57FB" w:rsidRPr="00C663C3"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The chosen </w:t>
      </w:r>
      <w:r w:rsidRPr="00C663C3">
        <w:rPr>
          <w:rStyle w:val="VerbatimChar"/>
          <w:rFonts w:ascii="Times New Roman" w:hAnsi="Times New Roman" w:cs="Times New Roman"/>
          <w:color w:val="000000" w:themeColor="text1"/>
        </w:rPr>
        <w:t>microsoft/trocr-base-handwritten</w:t>
      </w:r>
      <w:r w:rsidRPr="00C663C3">
        <w:rPr>
          <w:rFonts w:ascii="Times New Roman" w:hAnsi="Times New Roman" w:cs="Times New Roman"/>
          <w:color w:val="000000" w:themeColor="text1"/>
        </w:rPr>
        <w:t xml:space="preserve"> model includes a BEiT-based vision encoder with 86.6 million parameters and a RoBERTa-based autoregressive decoder with 247.3 million parameters, giving a total of 333.9 million trainable parameters. To balance accuracy with the GPU’s memory constraints, the base variant was selected. Fine-tuning used the AdamW optimizer with a learning rate of 5e-5 and weight decay of 0.01, a linear warmup scheduler over 97 steps followed by linear decay across 975 total steps, a batch size of 8 with 2-step gradient accumulation (effective batch size of 16), and gradient clipping at max-norm 1.0. Generation used beam search with 4 beams, length penalty 2.0, and a maximum sequence length of 64 tokens.</w:t>
      </w:r>
    </w:p>
    <w:p w14:paraId="78FC70FA" w14:textId="77777777" w:rsidR="003C57FB" w:rsidRPr="00C663C3" w:rsidRDefault="00000000" w:rsidP="00C663C3">
      <w:pPr>
        <w:pStyle w:val="Heading3"/>
        <w:spacing w:line="360" w:lineRule="auto"/>
        <w:jc w:val="both"/>
        <w:rPr>
          <w:rFonts w:ascii="Times New Roman" w:hAnsi="Times New Roman" w:cs="Times New Roman"/>
          <w:color w:val="000000" w:themeColor="text1"/>
        </w:rPr>
      </w:pPr>
      <w:bookmarkStart w:id="25" w:name="X3473ba1c57bf762afde9a9025262a8f2d4b6890"/>
      <w:bookmarkStart w:id="26" w:name="_Toc228284894"/>
      <w:bookmarkEnd w:id="23"/>
      <w:r w:rsidRPr="00C663C3">
        <w:rPr>
          <w:rFonts w:ascii="Times New Roman" w:hAnsi="Times New Roman" w:cs="Times New Roman"/>
          <w:color w:val="000000" w:themeColor="text1"/>
        </w:rPr>
        <w:t>C.4 Medicine Identification and Interaction Module</w:t>
      </w:r>
      <w:bookmarkEnd w:id="26"/>
    </w:p>
    <w:p w14:paraId="07871E09" w14:textId="77777777" w:rsidR="003C57FB" w:rsidRPr="00C663C3"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The predicted text was tidied up by removing special characters and normalizing white space. A two-stage matching process was employed. In the first stage, exact case-insensitive matching against the 78 known brand names was attempted. If nothing matched, the RxNorm </w:t>
      </w:r>
      <w:r w:rsidRPr="00C663C3">
        <w:rPr>
          <w:rStyle w:val="VerbatimChar"/>
          <w:rFonts w:ascii="Times New Roman" w:hAnsi="Times New Roman" w:cs="Times New Roman"/>
          <w:color w:val="000000" w:themeColor="text1"/>
        </w:rPr>
        <w:t>approximateTerm</w:t>
      </w:r>
      <w:r w:rsidRPr="00C663C3">
        <w:rPr>
          <w:rFonts w:ascii="Times New Roman" w:hAnsi="Times New Roman" w:cs="Times New Roman"/>
          <w:color w:val="000000" w:themeColor="text1"/>
        </w:rPr>
        <w:t xml:space="preserve"> endpoint was queried for the closest concept. All 15 generic drugs in the dataset were mapped to their RxNorm Concept Unique Identifiers (RxCUIs) and can subsequently be queried for drug-drug interactions through the RxNorm REST API.</w:t>
      </w:r>
    </w:p>
    <w:p w14:paraId="6597F272" w14:textId="77777777" w:rsidR="003C57FB" w:rsidRPr="00C663C3" w:rsidRDefault="00000000" w:rsidP="00C663C3">
      <w:pPr>
        <w:pStyle w:val="Heading3"/>
        <w:spacing w:line="360" w:lineRule="auto"/>
        <w:jc w:val="both"/>
        <w:rPr>
          <w:rFonts w:ascii="Times New Roman" w:hAnsi="Times New Roman" w:cs="Times New Roman"/>
          <w:color w:val="000000" w:themeColor="text1"/>
        </w:rPr>
      </w:pPr>
      <w:bookmarkStart w:id="27" w:name="c5-web-application-deployment"/>
      <w:bookmarkStart w:id="28" w:name="_Toc228284895"/>
      <w:bookmarkEnd w:id="25"/>
      <w:r w:rsidRPr="00C663C3">
        <w:rPr>
          <w:rFonts w:ascii="Times New Roman" w:hAnsi="Times New Roman" w:cs="Times New Roman"/>
          <w:color w:val="000000" w:themeColor="text1"/>
        </w:rPr>
        <w:t>C.5 Web Application Deployment</w:t>
      </w:r>
      <w:bookmarkEnd w:id="28"/>
    </w:p>
    <w:p w14:paraId="113CDB94" w14:textId="43516AE3" w:rsidR="003C57FB"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The trained pipeline was packaged as a Flask web application (</w:t>
      </w:r>
      <w:r w:rsidRPr="00C663C3">
        <w:rPr>
          <w:rStyle w:val="VerbatimChar"/>
          <w:rFonts w:ascii="Times New Roman" w:hAnsi="Times New Roman" w:cs="Times New Roman"/>
          <w:color w:val="000000" w:themeColor="text1"/>
        </w:rPr>
        <w:t>app.py</w:t>
      </w:r>
      <w:r w:rsidRPr="00C663C3">
        <w:rPr>
          <w:rFonts w:ascii="Times New Roman" w:hAnsi="Times New Roman" w:cs="Times New Roman"/>
          <w:color w:val="000000" w:themeColor="text1"/>
        </w:rPr>
        <w:t xml:space="preserve">) so it could be used outside the notebook. The app loads both the fine-tuned checkpoint and the stock </w:t>
      </w:r>
      <w:r w:rsidRPr="00C663C3">
        <w:rPr>
          <w:rStyle w:val="VerbatimChar"/>
          <w:rFonts w:ascii="Times New Roman" w:hAnsi="Times New Roman" w:cs="Times New Roman"/>
          <w:color w:val="000000" w:themeColor="text1"/>
        </w:rPr>
        <w:t>microsoft/trocr-base-handwritten</w:t>
      </w:r>
      <w:r w:rsidRPr="00C663C3">
        <w:rPr>
          <w:rFonts w:ascii="Times New Roman" w:hAnsi="Times New Roman" w:cs="Times New Roman"/>
          <w:color w:val="000000" w:themeColor="text1"/>
        </w:rPr>
        <w:t xml:space="preserve"> model at startup and runs every input through both; for each word, the candidate with the higher RxNorm </w:t>
      </w:r>
      <w:r w:rsidRPr="00C663C3">
        <w:rPr>
          <w:rStyle w:val="VerbatimChar"/>
          <w:rFonts w:ascii="Times New Roman" w:hAnsi="Times New Roman" w:cs="Times New Roman"/>
          <w:color w:val="000000" w:themeColor="text1"/>
        </w:rPr>
        <w:t>approximateTerm</w:t>
      </w:r>
      <w:r w:rsidRPr="00C663C3">
        <w:rPr>
          <w:rFonts w:ascii="Times New Roman" w:hAnsi="Times New Roman" w:cs="Times New Roman"/>
          <w:color w:val="000000" w:themeColor="text1"/>
        </w:rPr>
        <w:t xml:space="preserve"> score is retained the fine-tune dominates on in-vocabulary </w:t>
      </w:r>
      <w:r w:rsidRPr="00C663C3">
        <w:rPr>
          <w:rFonts w:ascii="Times New Roman" w:hAnsi="Times New Roman" w:cs="Times New Roman"/>
          <w:color w:val="000000" w:themeColor="text1"/>
        </w:rPr>
        <w:lastRenderedPageBreak/>
        <w:t xml:space="preserve">brand names while the base model is more robust to unseen tokens. Three routes are exposed: </w:t>
      </w:r>
      <w:r w:rsidRPr="00C663C3">
        <w:rPr>
          <w:rStyle w:val="VerbatimChar"/>
          <w:rFonts w:ascii="Times New Roman" w:hAnsi="Times New Roman" w:cs="Times New Roman"/>
          <w:color w:val="000000" w:themeColor="text1"/>
        </w:rPr>
        <w:t>/predict</w:t>
      </w:r>
      <w:r w:rsidRPr="00C663C3">
        <w:rPr>
          <w:rFonts w:ascii="Times New Roman" w:hAnsi="Times New Roman" w:cs="Times New Roman"/>
          <w:color w:val="000000" w:themeColor="text1"/>
        </w:rPr>
        <w:t xml:space="preserve"> accepts pre-cropped word images, </w:t>
      </w:r>
      <w:r w:rsidRPr="00C663C3">
        <w:rPr>
          <w:rStyle w:val="VerbatimChar"/>
          <w:rFonts w:ascii="Times New Roman" w:hAnsi="Times New Roman" w:cs="Times New Roman"/>
          <w:color w:val="000000" w:themeColor="text1"/>
        </w:rPr>
        <w:t>/predict-page</w:t>
      </w:r>
      <w:r w:rsidRPr="00C663C3">
        <w:rPr>
          <w:rFonts w:ascii="Times New Roman" w:hAnsi="Times New Roman" w:cs="Times New Roman"/>
          <w:color w:val="000000" w:themeColor="text1"/>
        </w:rPr>
        <w:t xml:space="preserve"> runs an OpenCV segmentation pass (adaptive threshold, horizontal morphology, contour ordering) that converts a full prescription page into word crops in reading order before OCR, and </w:t>
      </w:r>
      <w:r w:rsidRPr="00C663C3">
        <w:rPr>
          <w:rStyle w:val="VerbatimChar"/>
          <w:rFonts w:ascii="Times New Roman" w:hAnsi="Times New Roman" w:cs="Times New Roman"/>
          <w:color w:val="000000" w:themeColor="text1"/>
        </w:rPr>
        <w:t>/evaluate</w:t>
      </w:r>
      <w:r w:rsidRPr="00C663C3">
        <w:rPr>
          <w:rFonts w:ascii="Times New Roman" w:hAnsi="Times New Roman" w:cs="Times New Roman"/>
          <w:color w:val="000000" w:themeColor="text1"/>
        </w:rPr>
        <w:t xml:space="preserve"> runs a seeded random sample of the test split for reproducible benchmarking. The codebase is split into </w:t>
      </w:r>
      <w:r w:rsidRPr="00C663C3">
        <w:rPr>
          <w:rStyle w:val="VerbatimChar"/>
          <w:rFonts w:ascii="Times New Roman" w:hAnsi="Times New Roman" w:cs="Times New Roman"/>
          <w:color w:val="000000" w:themeColor="text1"/>
        </w:rPr>
        <w:t>src/preprocessing.py</w:t>
      </w:r>
      <w:r w:rsidRPr="00C663C3">
        <w:rPr>
          <w:rFonts w:ascii="Times New Roman" w:hAnsi="Times New Roman" w:cs="Times New Roman"/>
          <w:color w:val="000000" w:themeColor="text1"/>
        </w:rPr>
        <w:t xml:space="preserve">, </w:t>
      </w:r>
      <w:r w:rsidRPr="00C663C3">
        <w:rPr>
          <w:rStyle w:val="VerbatimChar"/>
          <w:rFonts w:ascii="Times New Roman" w:hAnsi="Times New Roman" w:cs="Times New Roman"/>
          <w:color w:val="000000" w:themeColor="text1"/>
        </w:rPr>
        <w:t>src/ocr_pipeline.py</w:t>
      </w:r>
      <w:r w:rsidRPr="00C663C3">
        <w:rPr>
          <w:rFonts w:ascii="Times New Roman" w:hAnsi="Times New Roman" w:cs="Times New Roman"/>
          <w:color w:val="000000" w:themeColor="text1"/>
        </w:rPr>
        <w:t xml:space="preserve">, </w:t>
      </w:r>
      <w:r w:rsidRPr="00C663C3">
        <w:rPr>
          <w:rStyle w:val="VerbatimChar"/>
          <w:rFonts w:ascii="Times New Roman" w:hAnsi="Times New Roman" w:cs="Times New Roman"/>
          <w:color w:val="000000" w:themeColor="text1"/>
        </w:rPr>
        <w:t>src/drug_matching.py</w:t>
      </w:r>
      <w:r w:rsidRPr="00C663C3">
        <w:rPr>
          <w:rFonts w:ascii="Times New Roman" w:hAnsi="Times New Roman" w:cs="Times New Roman"/>
          <w:color w:val="000000" w:themeColor="text1"/>
        </w:rPr>
        <w:t xml:space="preserve">, and </w:t>
      </w:r>
      <w:r w:rsidRPr="00C663C3">
        <w:rPr>
          <w:rStyle w:val="VerbatimChar"/>
          <w:rFonts w:ascii="Times New Roman" w:hAnsi="Times New Roman" w:cs="Times New Roman"/>
          <w:color w:val="000000" w:themeColor="text1"/>
        </w:rPr>
        <w:t>src/interaction_checker.py</w:t>
      </w:r>
      <w:r w:rsidRPr="00C663C3">
        <w:rPr>
          <w:rFonts w:ascii="Times New Roman" w:hAnsi="Times New Roman" w:cs="Times New Roman"/>
          <w:color w:val="000000" w:themeColor="text1"/>
        </w:rPr>
        <w:t xml:space="preserve"> so each stage can be tested in isolation, with </w:t>
      </w:r>
      <w:r w:rsidRPr="00C663C3">
        <w:rPr>
          <w:rStyle w:val="VerbatimChar"/>
          <w:rFonts w:ascii="Times New Roman" w:hAnsi="Times New Roman" w:cs="Times New Roman"/>
          <w:color w:val="000000" w:themeColor="text1"/>
        </w:rPr>
        <w:t>templates/</w:t>
      </w:r>
      <w:r w:rsidRPr="00C663C3">
        <w:rPr>
          <w:rFonts w:ascii="Times New Roman" w:hAnsi="Times New Roman" w:cs="Times New Roman"/>
          <w:color w:val="000000" w:themeColor="text1"/>
        </w:rPr>
        <w:t xml:space="preserve"> providing the Jinja-based UI. RxNorm calls fail safely network errors are caught and the result page still renders with a “no match” status, so a flaky public API never breaks a user-facing demo.</w:t>
      </w:r>
    </w:p>
    <w:p w14:paraId="16DD62B9" w14:textId="3DDA470C" w:rsidR="00612CE8" w:rsidRPr="00612CE8" w:rsidRDefault="00612CE8" w:rsidP="00612CE8">
      <w:pPr>
        <w:pStyle w:val="BodyText"/>
        <w:jc w:val="center"/>
      </w:pPr>
      <w:r w:rsidRPr="00612CE8">
        <w:drawing>
          <wp:inline distT="0" distB="0" distL="0" distR="0" wp14:anchorId="209BDF97" wp14:editId="189D41F8">
            <wp:extent cx="4525787" cy="5384041"/>
            <wp:effectExtent l="0" t="0" r="8255" b="7620"/>
            <wp:docPr id="432932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37325" cy="5397767"/>
                    </a:xfrm>
                    <a:prstGeom prst="rect">
                      <a:avLst/>
                    </a:prstGeom>
                    <a:noFill/>
                    <a:ln>
                      <a:noFill/>
                    </a:ln>
                  </pic:spPr>
                </pic:pic>
              </a:graphicData>
            </a:graphic>
          </wp:inline>
        </w:drawing>
      </w:r>
    </w:p>
    <w:p w14:paraId="566B24D5" w14:textId="77777777" w:rsidR="00086901" w:rsidRPr="00086901" w:rsidRDefault="00086901" w:rsidP="00086901">
      <w:pPr>
        <w:pStyle w:val="BodyText"/>
      </w:pPr>
    </w:p>
    <w:p w14:paraId="66C08046" w14:textId="77777777" w:rsidR="003C57FB" w:rsidRPr="00C663C3" w:rsidRDefault="00000000" w:rsidP="00086901">
      <w:pPr>
        <w:pStyle w:val="Heading2"/>
        <w:pBdr>
          <w:bottom w:val="single" w:sz="4" w:space="1" w:color="auto"/>
        </w:pBdr>
        <w:shd w:val="clear" w:color="auto" w:fill="FABF8F" w:themeFill="accent6" w:themeFillTint="99"/>
        <w:spacing w:line="360" w:lineRule="auto"/>
        <w:jc w:val="both"/>
        <w:rPr>
          <w:rFonts w:ascii="Times New Roman" w:hAnsi="Times New Roman" w:cs="Times New Roman"/>
          <w:color w:val="000000" w:themeColor="text1"/>
        </w:rPr>
      </w:pPr>
      <w:bookmarkStart w:id="29" w:name="part-d-technical-and-critical-evaluation"/>
      <w:bookmarkStart w:id="30" w:name="_Toc228284896"/>
      <w:bookmarkEnd w:id="17"/>
      <w:bookmarkEnd w:id="27"/>
      <w:r w:rsidRPr="00C663C3">
        <w:rPr>
          <w:rFonts w:ascii="Times New Roman" w:hAnsi="Times New Roman" w:cs="Times New Roman"/>
          <w:color w:val="000000" w:themeColor="text1"/>
        </w:rPr>
        <w:lastRenderedPageBreak/>
        <w:t>Part D: Technical and Critical Evaluation</w:t>
      </w:r>
      <w:bookmarkEnd w:id="30"/>
    </w:p>
    <w:p w14:paraId="0205F086" w14:textId="77777777" w:rsidR="003C57FB" w:rsidRPr="00C663C3" w:rsidRDefault="00000000" w:rsidP="00C663C3">
      <w:pPr>
        <w:pStyle w:val="Heading3"/>
        <w:spacing w:line="360" w:lineRule="auto"/>
        <w:jc w:val="both"/>
        <w:rPr>
          <w:rFonts w:ascii="Times New Roman" w:hAnsi="Times New Roman" w:cs="Times New Roman"/>
          <w:color w:val="000000" w:themeColor="text1"/>
        </w:rPr>
      </w:pPr>
      <w:bookmarkStart w:id="31" w:name="d1-technical-evaluation"/>
      <w:bookmarkStart w:id="32" w:name="_Toc228284897"/>
      <w:r w:rsidRPr="00C663C3">
        <w:rPr>
          <w:rFonts w:ascii="Times New Roman" w:hAnsi="Times New Roman" w:cs="Times New Roman"/>
          <w:color w:val="000000" w:themeColor="text1"/>
        </w:rPr>
        <w:t>D.1 Technical Evaluation</w:t>
      </w:r>
      <w:bookmarkEnd w:id="32"/>
    </w:p>
    <w:p w14:paraId="38E8F828" w14:textId="77777777" w:rsidR="003C57FB" w:rsidRPr="00C663C3" w:rsidRDefault="00000000" w:rsidP="00C663C3">
      <w:pPr>
        <w:pStyle w:val="Heading4"/>
        <w:spacing w:line="360" w:lineRule="auto"/>
        <w:jc w:val="both"/>
        <w:rPr>
          <w:rFonts w:ascii="Times New Roman" w:hAnsi="Times New Roman" w:cs="Times New Roman"/>
          <w:color w:val="000000" w:themeColor="text1"/>
        </w:rPr>
      </w:pPr>
      <w:bookmarkStart w:id="33" w:name="d11-experimental-setup"/>
      <w:r w:rsidRPr="00C663C3">
        <w:rPr>
          <w:rFonts w:ascii="Times New Roman" w:hAnsi="Times New Roman" w:cs="Times New Roman"/>
          <w:color w:val="000000" w:themeColor="text1"/>
        </w:rPr>
        <w:t>D.1.1 Experimental Setup</w:t>
      </w:r>
    </w:p>
    <w:p w14:paraId="5C84E834" w14:textId="77777777" w:rsidR="003C57FB" w:rsidRPr="00C663C3"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Experiments were performed on a Quadro RTX 5000 GPU with 15.73 GB VRAM, powered by CUDA 12.1 and PyTorch 2.1.1. All frameworks were fixed with random seed 42 for reproducibility. After loading, the model occupied 1.25 GB of GPU memory, leaving approximately 14.42 GB for training.</w:t>
      </w:r>
    </w:p>
    <w:p w14:paraId="71CD0348" w14:textId="77777777" w:rsidR="003C57FB" w:rsidRPr="00C663C3" w:rsidRDefault="00000000" w:rsidP="00C663C3">
      <w:pPr>
        <w:pStyle w:val="Heading4"/>
        <w:spacing w:line="360" w:lineRule="auto"/>
        <w:jc w:val="both"/>
        <w:rPr>
          <w:rFonts w:ascii="Times New Roman" w:hAnsi="Times New Roman" w:cs="Times New Roman"/>
          <w:color w:val="000000" w:themeColor="text1"/>
        </w:rPr>
      </w:pPr>
      <w:bookmarkStart w:id="34" w:name="d12-training-convergence"/>
      <w:bookmarkEnd w:id="33"/>
      <w:r w:rsidRPr="00C663C3">
        <w:rPr>
          <w:rFonts w:ascii="Times New Roman" w:hAnsi="Times New Roman" w:cs="Times New Roman"/>
          <w:color w:val="000000" w:themeColor="text1"/>
        </w:rPr>
        <w:t>D.1.2 Training Convergence</w:t>
      </w:r>
    </w:p>
    <w:p w14:paraId="6103CCAD" w14:textId="77777777" w:rsidR="003C57FB" w:rsidRPr="00C663C3"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Training ran for 5 epochs at roughly 258 seconds each. The training loss fell from 0.9654 in epoch 1 to 0.0018 in epoch 5, while validation loss decreased from 0.1182 to 0.0415 (see </w:t>
      </w:r>
      <w:r w:rsidRPr="00C663C3">
        <w:rPr>
          <w:rFonts w:ascii="Times New Roman" w:hAnsi="Times New Roman" w:cs="Times New Roman"/>
          <w:b/>
          <w:bCs/>
          <w:color w:val="000000" w:themeColor="text1"/>
        </w:rPr>
        <w:t>Figure 6</w:t>
      </w:r>
      <w:r w:rsidRPr="00C663C3">
        <w:rPr>
          <w:rFonts w:ascii="Times New Roman" w:hAnsi="Times New Roman" w:cs="Times New Roman"/>
          <w:color w:val="000000" w:themeColor="text1"/>
        </w:rPr>
        <w:t>). Because validation loss improved every epoch, the early-stopping mechanism (patience 3) never triggered. The consistent downward trend of both losses without divergence implies effective fine-tuning and no overfitting, likely due to the strong representations from the pre-trained weights and the regularisation provided by augmentation and weight decay.</w:t>
      </w:r>
    </w:p>
    <w:p w14:paraId="2577A8AB" w14:textId="3197B2F3" w:rsidR="00C663C3" w:rsidRPr="00C663C3" w:rsidRDefault="00C663C3" w:rsidP="00C663C3">
      <w:pPr>
        <w:pStyle w:val="BodyText"/>
        <w:spacing w:line="360" w:lineRule="auto"/>
        <w:jc w:val="center"/>
        <w:rPr>
          <w:color w:val="000000" w:themeColor="text1"/>
        </w:rPr>
      </w:pPr>
      <w:r w:rsidRPr="00C663C3">
        <w:rPr>
          <w:color w:val="000000" w:themeColor="text1"/>
        </w:rPr>
        <w:drawing>
          <wp:inline distT="0" distB="0" distL="0" distR="0" wp14:anchorId="23B8D7DE" wp14:editId="0F7FF795">
            <wp:extent cx="5943600" cy="2932430"/>
            <wp:effectExtent l="0" t="0" r="0" b="0"/>
            <wp:docPr id="73240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09453" name=""/>
                    <pic:cNvPicPr/>
                  </pic:nvPicPr>
                  <pic:blipFill>
                    <a:blip r:embed="rId15"/>
                    <a:stretch>
                      <a:fillRect/>
                    </a:stretch>
                  </pic:blipFill>
                  <pic:spPr>
                    <a:xfrm>
                      <a:off x="0" y="0"/>
                      <a:ext cx="5943600" cy="2932430"/>
                    </a:xfrm>
                    <a:prstGeom prst="rect">
                      <a:avLst/>
                    </a:prstGeom>
                  </pic:spPr>
                </pic:pic>
              </a:graphicData>
            </a:graphic>
          </wp:inline>
        </w:drawing>
      </w:r>
    </w:p>
    <w:p w14:paraId="69CFFBDC" w14:textId="18B59ABB" w:rsidR="003C57FB" w:rsidRPr="00C663C3" w:rsidRDefault="00000000" w:rsidP="00C663C3">
      <w:pPr>
        <w:pStyle w:val="BlockText"/>
        <w:spacing w:line="360" w:lineRule="auto"/>
        <w:jc w:val="center"/>
        <w:rPr>
          <w:rFonts w:ascii="Times New Roman" w:hAnsi="Times New Roman" w:cs="Times New Roman"/>
          <w:color w:val="000000" w:themeColor="text1"/>
        </w:rPr>
      </w:pPr>
      <w:r w:rsidRPr="00C663C3">
        <w:rPr>
          <w:rFonts w:ascii="Times New Roman" w:hAnsi="Times New Roman" w:cs="Times New Roman"/>
          <w:i/>
          <w:iCs/>
          <w:color w:val="000000" w:themeColor="text1"/>
        </w:rPr>
        <w:t>Figure 6: Training and validation loss across the five fine-tuning epochs.</w:t>
      </w:r>
    </w:p>
    <w:p w14:paraId="6AFE2027" w14:textId="77777777" w:rsidR="003C57FB" w:rsidRPr="00C663C3" w:rsidRDefault="00000000" w:rsidP="00C663C3">
      <w:pPr>
        <w:pStyle w:val="Heading4"/>
        <w:spacing w:line="360" w:lineRule="auto"/>
        <w:jc w:val="both"/>
        <w:rPr>
          <w:rFonts w:ascii="Times New Roman" w:hAnsi="Times New Roman" w:cs="Times New Roman"/>
          <w:color w:val="000000" w:themeColor="text1"/>
        </w:rPr>
      </w:pPr>
      <w:bookmarkStart w:id="35" w:name="d13-ocr-performance"/>
      <w:bookmarkEnd w:id="34"/>
      <w:r w:rsidRPr="00C663C3">
        <w:rPr>
          <w:rFonts w:ascii="Times New Roman" w:hAnsi="Times New Roman" w:cs="Times New Roman"/>
          <w:color w:val="000000" w:themeColor="text1"/>
        </w:rPr>
        <w:lastRenderedPageBreak/>
        <w:t>D.1.3 OCR Performance</w:t>
      </w:r>
    </w:p>
    <w:p w14:paraId="32247453" w14:textId="412D3CFE" w:rsidR="003C57FB" w:rsidRPr="00C663C3"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The fine-tuned model achieved a mean CER of 3.13% and WER of 3.65% on the 780-image test set, with median CER and WER of 0.00% (i.e. most predictions were exactly correct). Exact-match accuracy was 96.28%, with 751/780 test images recognised perfectly (see </w:t>
      </w:r>
      <w:r w:rsidRPr="00C663C3">
        <w:rPr>
          <w:rFonts w:ascii="Times New Roman" w:hAnsi="Times New Roman" w:cs="Times New Roman"/>
          <w:b/>
          <w:bCs/>
          <w:color w:val="000000" w:themeColor="text1"/>
        </w:rPr>
        <w:t>Figure 7</w:t>
      </w:r>
      <w:r w:rsidRPr="00C663C3">
        <w:rPr>
          <w:rFonts w:ascii="Times New Roman" w:hAnsi="Times New Roman" w:cs="Times New Roman"/>
          <w:color w:val="000000" w:themeColor="text1"/>
        </w:rPr>
        <w:t xml:space="preserve"> and the consolidated </w:t>
      </w:r>
      <w:r w:rsidRPr="00C663C3">
        <w:rPr>
          <w:rStyle w:val="VerbatimChar"/>
          <w:rFonts w:ascii="Times New Roman" w:hAnsi="Times New Roman" w:cs="Times New Roman"/>
          <w:color w:val="000000" w:themeColor="text1"/>
        </w:rPr>
        <w:t>metrics</w:t>
      </w:r>
      <w:r w:rsidRPr="00C663C3">
        <w:rPr>
          <w:rFonts w:ascii="Times New Roman" w:hAnsi="Times New Roman" w:cs="Times New Roman"/>
          <w:color w:val="000000" w:themeColor="text1"/>
        </w:rPr>
        <w:t xml:space="preserve">). Achieving this from only 3,120 training images demonstrates the effectiveness of </w:t>
      </w:r>
      <w:proofErr w:type="spellStart"/>
      <w:r w:rsidRPr="00C663C3">
        <w:rPr>
          <w:rFonts w:ascii="Times New Roman" w:hAnsi="Times New Roman" w:cs="Times New Roman"/>
          <w:color w:val="000000" w:themeColor="text1"/>
        </w:rPr>
        <w:t>TrOCR’s</w:t>
      </w:r>
      <w:proofErr w:type="spellEnd"/>
      <w:r w:rsidRPr="00C663C3">
        <w:rPr>
          <w:rFonts w:ascii="Times New Roman" w:hAnsi="Times New Roman" w:cs="Times New Roman"/>
          <w:color w:val="000000" w:themeColor="text1"/>
        </w:rPr>
        <w:t xml:space="preserve"> pre-trained weights.</w:t>
      </w:r>
    </w:p>
    <w:p w14:paraId="40CBCDF5" w14:textId="2210DAE5" w:rsidR="00C663C3" w:rsidRPr="00C663C3" w:rsidRDefault="00C663C3" w:rsidP="00C663C3">
      <w:pPr>
        <w:pStyle w:val="BodyText"/>
        <w:spacing w:line="360" w:lineRule="auto"/>
        <w:jc w:val="center"/>
        <w:rPr>
          <w:color w:val="000000" w:themeColor="text1"/>
        </w:rPr>
      </w:pPr>
      <w:r w:rsidRPr="00C663C3">
        <w:rPr>
          <w:color w:val="000000" w:themeColor="text1"/>
        </w:rPr>
        <w:drawing>
          <wp:inline distT="0" distB="0" distL="0" distR="0" wp14:anchorId="7BAA34F1" wp14:editId="2E77F9C4">
            <wp:extent cx="5943600" cy="2475865"/>
            <wp:effectExtent l="0" t="0" r="0" b="0"/>
            <wp:docPr id="186227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75516" name=""/>
                    <pic:cNvPicPr/>
                  </pic:nvPicPr>
                  <pic:blipFill>
                    <a:blip r:embed="rId16"/>
                    <a:stretch>
                      <a:fillRect/>
                    </a:stretch>
                  </pic:blipFill>
                  <pic:spPr>
                    <a:xfrm>
                      <a:off x="0" y="0"/>
                      <a:ext cx="5943600" cy="2475865"/>
                    </a:xfrm>
                    <a:prstGeom prst="rect">
                      <a:avLst/>
                    </a:prstGeom>
                  </pic:spPr>
                </pic:pic>
              </a:graphicData>
            </a:graphic>
          </wp:inline>
        </w:drawing>
      </w:r>
    </w:p>
    <w:p w14:paraId="3B8F6D3E" w14:textId="11DD44F3" w:rsidR="003C57FB" w:rsidRPr="00C663C3" w:rsidRDefault="00000000" w:rsidP="00C663C3">
      <w:pPr>
        <w:pStyle w:val="BlockText"/>
        <w:spacing w:line="360" w:lineRule="auto"/>
        <w:ind w:left="0"/>
        <w:jc w:val="center"/>
        <w:rPr>
          <w:rFonts w:ascii="Times New Roman" w:hAnsi="Times New Roman" w:cs="Times New Roman"/>
          <w:color w:val="000000" w:themeColor="text1"/>
        </w:rPr>
      </w:pPr>
      <w:r w:rsidRPr="00C663C3">
        <w:rPr>
          <w:rFonts w:ascii="Times New Roman" w:hAnsi="Times New Roman" w:cs="Times New Roman"/>
          <w:i/>
          <w:iCs/>
          <w:color w:val="000000" w:themeColor="text1"/>
        </w:rPr>
        <w:t>Figure 7: Side-by-side comparison of model predictions and ground-truth labels on test images.</w:t>
      </w:r>
    </w:p>
    <w:p w14:paraId="085EBC3E" w14:textId="77777777" w:rsidR="003C57FB" w:rsidRPr="00C663C3" w:rsidRDefault="00000000" w:rsidP="00C663C3">
      <w:pPr>
        <w:pStyle w:val="Heading4"/>
        <w:spacing w:line="360" w:lineRule="auto"/>
        <w:jc w:val="both"/>
        <w:rPr>
          <w:rFonts w:ascii="Times New Roman" w:hAnsi="Times New Roman" w:cs="Times New Roman"/>
          <w:color w:val="000000" w:themeColor="text1"/>
        </w:rPr>
      </w:pPr>
      <w:bookmarkStart w:id="36" w:name="d14-error-analysis"/>
      <w:bookmarkEnd w:id="35"/>
      <w:r w:rsidRPr="00C663C3">
        <w:rPr>
          <w:rFonts w:ascii="Times New Roman" w:hAnsi="Times New Roman" w:cs="Times New Roman"/>
          <w:color w:val="000000" w:themeColor="text1"/>
        </w:rPr>
        <w:t>D.1.4 Error Analysis</w:t>
      </w:r>
    </w:p>
    <w:p w14:paraId="35684C66" w14:textId="77777777" w:rsidR="003C57FB" w:rsidRPr="00C663C3"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The 29 misrecognised samples were analysed for character-level confusion and showed systematic patterns. Most visual confusions occurred between </w:t>
      </w:r>
      <w:r w:rsidRPr="00C663C3">
        <w:rPr>
          <w:rFonts w:ascii="Times New Roman" w:hAnsi="Times New Roman" w:cs="Times New Roman"/>
          <w:i/>
          <w:iCs/>
          <w:color w:val="000000" w:themeColor="text1"/>
        </w:rPr>
        <w:t>e</w:t>
      </w:r>
      <w:r w:rsidRPr="00C663C3">
        <w:rPr>
          <w:rFonts w:ascii="Times New Roman" w:hAnsi="Times New Roman" w:cs="Times New Roman"/>
          <w:color w:val="000000" w:themeColor="text1"/>
        </w:rPr>
        <w:t xml:space="preserve"> and </w:t>
      </w:r>
      <w:r w:rsidRPr="00C663C3">
        <w:rPr>
          <w:rFonts w:ascii="Times New Roman" w:hAnsi="Times New Roman" w:cs="Times New Roman"/>
          <w:i/>
          <w:iCs/>
          <w:color w:val="000000" w:themeColor="text1"/>
        </w:rPr>
        <w:t>a</w:t>
      </w:r>
      <w:r w:rsidRPr="00C663C3">
        <w:rPr>
          <w:rFonts w:ascii="Times New Roman" w:hAnsi="Times New Roman" w:cs="Times New Roman"/>
          <w:color w:val="000000" w:themeColor="text1"/>
        </w:rPr>
        <w:t xml:space="preserve">, </w:t>
      </w:r>
      <w:r w:rsidRPr="00C663C3">
        <w:rPr>
          <w:rFonts w:ascii="Times New Roman" w:hAnsi="Times New Roman" w:cs="Times New Roman"/>
          <w:i/>
          <w:iCs/>
          <w:color w:val="000000" w:themeColor="text1"/>
        </w:rPr>
        <w:t>n</w:t>
      </w:r>
      <w:r w:rsidRPr="00C663C3">
        <w:rPr>
          <w:rFonts w:ascii="Times New Roman" w:hAnsi="Times New Roman" w:cs="Times New Roman"/>
          <w:color w:val="000000" w:themeColor="text1"/>
        </w:rPr>
        <w:t xml:space="preserve"> and </w:t>
      </w:r>
      <w:r w:rsidRPr="00C663C3">
        <w:rPr>
          <w:rFonts w:ascii="Times New Roman" w:hAnsi="Times New Roman" w:cs="Times New Roman"/>
          <w:i/>
          <w:iCs/>
          <w:color w:val="000000" w:themeColor="text1"/>
        </w:rPr>
        <w:t>m</w:t>
      </w:r>
      <w:r w:rsidRPr="00C663C3">
        <w:rPr>
          <w:rFonts w:ascii="Times New Roman" w:hAnsi="Times New Roman" w:cs="Times New Roman"/>
          <w:color w:val="000000" w:themeColor="text1"/>
        </w:rPr>
        <w:t xml:space="preserve">, and </w:t>
      </w:r>
      <w:r w:rsidRPr="00C663C3">
        <w:rPr>
          <w:rFonts w:ascii="Times New Roman" w:hAnsi="Times New Roman" w:cs="Times New Roman"/>
          <w:i/>
          <w:iCs/>
          <w:color w:val="000000" w:themeColor="text1"/>
        </w:rPr>
        <w:t>o</w:t>
      </w:r>
      <w:r w:rsidRPr="00C663C3">
        <w:rPr>
          <w:rFonts w:ascii="Times New Roman" w:hAnsi="Times New Roman" w:cs="Times New Roman"/>
          <w:color w:val="000000" w:themeColor="text1"/>
        </w:rPr>
        <w:t xml:space="preserve"> and </w:t>
      </w:r>
      <w:r w:rsidRPr="00C663C3">
        <w:rPr>
          <w:rFonts w:ascii="Times New Roman" w:hAnsi="Times New Roman" w:cs="Times New Roman"/>
          <w:i/>
          <w:iCs/>
          <w:color w:val="000000" w:themeColor="text1"/>
        </w:rPr>
        <w:t>a</w:t>
      </w:r>
      <w:r w:rsidRPr="00C663C3">
        <w:rPr>
          <w:rFonts w:ascii="Times New Roman" w:hAnsi="Times New Roman" w:cs="Times New Roman"/>
          <w:color w:val="000000" w:themeColor="text1"/>
        </w:rPr>
        <w:t>, each appearing three times. Word-level errors such as “Bacaid” predicted as “Backtone” and “Fenadin” predicted as “Fexo” indicate the model occasionally confuses medicine names from similar generic categories, plausibly because character-level ambiguity compounds across the sequence; the autoregressive decoder is known to suffer from this, where an early incorrect choice propagates through the rest of beam search.</w:t>
      </w:r>
    </w:p>
    <w:p w14:paraId="7D47AF88" w14:textId="77777777" w:rsidR="003C57FB" w:rsidRPr="00C663C3" w:rsidRDefault="00000000" w:rsidP="00C663C3">
      <w:pPr>
        <w:pStyle w:val="Heading4"/>
        <w:spacing w:line="360" w:lineRule="auto"/>
        <w:jc w:val="both"/>
        <w:rPr>
          <w:rFonts w:ascii="Times New Roman" w:hAnsi="Times New Roman" w:cs="Times New Roman"/>
          <w:color w:val="000000" w:themeColor="text1"/>
        </w:rPr>
      </w:pPr>
      <w:bookmarkStart w:id="37" w:name="d15-inference-performance"/>
      <w:bookmarkEnd w:id="36"/>
      <w:r w:rsidRPr="00C663C3">
        <w:rPr>
          <w:rFonts w:ascii="Times New Roman" w:hAnsi="Times New Roman" w:cs="Times New Roman"/>
          <w:color w:val="000000" w:themeColor="text1"/>
        </w:rPr>
        <w:lastRenderedPageBreak/>
        <w:t>D.1.5 Inference Performance</w:t>
      </w:r>
    </w:p>
    <w:p w14:paraId="4225E360" w14:textId="77777777" w:rsidR="003C57FB" w:rsidRPr="00C663C3"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The full pipeline averaged 0.147 seconds per image on the GPU, with a maximum of 0.180 seconds (see </w:t>
      </w:r>
      <w:r w:rsidRPr="00C663C3">
        <w:rPr>
          <w:rFonts w:ascii="Times New Roman" w:hAnsi="Times New Roman" w:cs="Times New Roman"/>
          <w:b/>
          <w:bCs/>
          <w:color w:val="000000" w:themeColor="text1"/>
        </w:rPr>
        <w:t>Figure 8</w:t>
      </w:r>
      <w:r w:rsidRPr="00C663C3">
        <w:rPr>
          <w:rFonts w:ascii="Times New Roman" w:hAnsi="Times New Roman" w:cs="Times New Roman"/>
          <w:color w:val="000000" w:themeColor="text1"/>
        </w:rPr>
        <w:t>). This sub-second latency, including OCR and drug identification, makes the system suitable for real-time clinical decision support.</w:t>
      </w:r>
    </w:p>
    <w:p w14:paraId="71EBA6E7" w14:textId="1308ADF2" w:rsidR="00C663C3" w:rsidRPr="00C663C3" w:rsidRDefault="00C663C3" w:rsidP="00C663C3">
      <w:pPr>
        <w:pStyle w:val="BodyText"/>
        <w:spacing w:line="360" w:lineRule="auto"/>
        <w:jc w:val="center"/>
        <w:rPr>
          <w:color w:val="000000" w:themeColor="text1"/>
        </w:rPr>
      </w:pPr>
      <w:r w:rsidRPr="00C663C3">
        <w:rPr>
          <w:color w:val="000000" w:themeColor="text1"/>
        </w:rPr>
        <w:drawing>
          <wp:inline distT="0" distB="0" distL="0" distR="0" wp14:anchorId="4F05D1D0" wp14:editId="00FBB7F8">
            <wp:extent cx="5233916" cy="2577256"/>
            <wp:effectExtent l="0" t="0" r="0" b="0"/>
            <wp:docPr id="53533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32247" name=""/>
                    <pic:cNvPicPr/>
                  </pic:nvPicPr>
                  <pic:blipFill>
                    <a:blip r:embed="rId17"/>
                    <a:stretch>
                      <a:fillRect/>
                    </a:stretch>
                  </pic:blipFill>
                  <pic:spPr>
                    <a:xfrm>
                      <a:off x="0" y="0"/>
                      <a:ext cx="5245739" cy="2583078"/>
                    </a:xfrm>
                    <a:prstGeom prst="rect">
                      <a:avLst/>
                    </a:prstGeom>
                  </pic:spPr>
                </pic:pic>
              </a:graphicData>
            </a:graphic>
          </wp:inline>
        </w:drawing>
      </w:r>
    </w:p>
    <w:p w14:paraId="4290B42A" w14:textId="4480C79A" w:rsidR="003C57FB" w:rsidRPr="00C663C3" w:rsidRDefault="00000000" w:rsidP="00C663C3">
      <w:pPr>
        <w:pStyle w:val="BlockText"/>
        <w:spacing w:line="360" w:lineRule="auto"/>
        <w:ind w:left="0"/>
        <w:jc w:val="center"/>
        <w:rPr>
          <w:rFonts w:ascii="Times New Roman" w:hAnsi="Times New Roman" w:cs="Times New Roman"/>
          <w:color w:val="000000" w:themeColor="text1"/>
        </w:rPr>
      </w:pPr>
      <w:r w:rsidRPr="00C663C3">
        <w:rPr>
          <w:rFonts w:ascii="Times New Roman" w:hAnsi="Times New Roman" w:cs="Times New Roman"/>
          <w:i/>
          <w:iCs/>
          <w:color w:val="000000" w:themeColor="text1"/>
        </w:rPr>
        <w:t>Figure 8: Per-image inference time across the test set; the bulk of calls finish in under 0.16s.</w:t>
      </w:r>
    </w:p>
    <w:p w14:paraId="445C8460" w14:textId="77777777" w:rsidR="003C57FB" w:rsidRPr="00C663C3" w:rsidRDefault="00000000" w:rsidP="00C663C3">
      <w:pPr>
        <w:pStyle w:val="Heading4"/>
        <w:spacing w:line="360" w:lineRule="auto"/>
        <w:jc w:val="both"/>
        <w:rPr>
          <w:rFonts w:ascii="Times New Roman" w:hAnsi="Times New Roman" w:cs="Times New Roman"/>
          <w:color w:val="000000" w:themeColor="text1"/>
        </w:rPr>
      </w:pPr>
      <w:bookmarkStart w:id="38" w:name="d16-strengths-and-limitations"/>
      <w:bookmarkEnd w:id="37"/>
      <w:r w:rsidRPr="00C663C3">
        <w:rPr>
          <w:rFonts w:ascii="Times New Roman" w:hAnsi="Times New Roman" w:cs="Times New Roman"/>
          <w:color w:val="000000" w:themeColor="text1"/>
        </w:rPr>
        <w:t>D.1.6 Strengths and Limitations</w:t>
      </w:r>
    </w:p>
    <w:p w14:paraId="2C4F3DE7" w14:textId="77777777" w:rsidR="003C57FB" w:rsidRPr="00C663C3"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TrOCR’s end-to-end architecture eliminates separate detection modules, while handwriting-specific pretraining enables strong results with limited data, and RxNorm integration adds clinical utility. Limitations include word-level training requiring segmentation for deployment, only 78 medicines covered, missing RxNorm equivalents for Bangladeshi brands (US-only coverage), and connectivity issues causing 404 errors.</w:t>
      </w:r>
    </w:p>
    <w:p w14:paraId="77069763" w14:textId="77777777" w:rsidR="003C57FB" w:rsidRPr="00C663C3" w:rsidRDefault="00000000" w:rsidP="00C663C3">
      <w:pPr>
        <w:pStyle w:val="Heading3"/>
        <w:spacing w:line="360" w:lineRule="auto"/>
        <w:jc w:val="both"/>
        <w:rPr>
          <w:rFonts w:ascii="Times New Roman" w:hAnsi="Times New Roman" w:cs="Times New Roman"/>
          <w:color w:val="000000" w:themeColor="text1"/>
        </w:rPr>
      </w:pPr>
      <w:bookmarkStart w:id="39" w:name="d2-critical-and-social-impact-evaluation"/>
      <w:bookmarkStart w:id="40" w:name="_Toc228284898"/>
      <w:bookmarkEnd w:id="31"/>
      <w:bookmarkEnd w:id="38"/>
      <w:r w:rsidRPr="00C663C3">
        <w:rPr>
          <w:rFonts w:ascii="Times New Roman" w:hAnsi="Times New Roman" w:cs="Times New Roman"/>
          <w:color w:val="000000" w:themeColor="text1"/>
        </w:rPr>
        <w:t>D.2 Critical and Social Impact Evaluation</w:t>
      </w:r>
      <w:bookmarkEnd w:id="40"/>
    </w:p>
    <w:p w14:paraId="52EAB450" w14:textId="77777777" w:rsidR="003C57FB" w:rsidRPr="00C663C3" w:rsidRDefault="00000000" w:rsidP="00C663C3">
      <w:pPr>
        <w:pStyle w:val="Heading4"/>
        <w:spacing w:line="360" w:lineRule="auto"/>
        <w:jc w:val="both"/>
        <w:rPr>
          <w:rFonts w:ascii="Times New Roman" w:hAnsi="Times New Roman" w:cs="Times New Roman"/>
          <w:color w:val="000000" w:themeColor="text1"/>
        </w:rPr>
      </w:pPr>
      <w:bookmarkStart w:id="41" w:name="d21-social-impact"/>
      <w:r w:rsidRPr="00C663C3">
        <w:rPr>
          <w:rFonts w:ascii="Times New Roman" w:hAnsi="Times New Roman" w:cs="Times New Roman"/>
          <w:color w:val="000000" w:themeColor="text1"/>
        </w:rPr>
        <w:t>D.2.1 Social Impact</w:t>
      </w:r>
    </w:p>
    <w:p w14:paraId="11144AF0" w14:textId="53AAEE9F" w:rsidR="003C57FB" w:rsidRPr="00C663C3"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Automated prescription reading could have significant social impact. Medication errors due to misunderstood prescriptions cause preventable harm worldwide, and a trustworthy digitisation tool can act as a decision-support aid for pharmacists in resource-poor settings without electronic </w:t>
      </w:r>
      <w:r w:rsidRPr="00C663C3">
        <w:rPr>
          <w:rFonts w:ascii="Times New Roman" w:hAnsi="Times New Roman" w:cs="Times New Roman"/>
          <w:color w:val="000000" w:themeColor="text1"/>
        </w:rPr>
        <w:lastRenderedPageBreak/>
        <w:t>prescribing. Patients particularly older people and those with visual impairments may also benefit from a reliable readout of their own medication.</w:t>
      </w:r>
    </w:p>
    <w:p w14:paraId="528BA5EA" w14:textId="77777777" w:rsidR="003C57FB" w:rsidRPr="00C663C3" w:rsidRDefault="00000000" w:rsidP="00C663C3">
      <w:pPr>
        <w:pStyle w:val="Heading4"/>
        <w:spacing w:line="360" w:lineRule="auto"/>
        <w:jc w:val="both"/>
        <w:rPr>
          <w:rFonts w:ascii="Times New Roman" w:hAnsi="Times New Roman" w:cs="Times New Roman"/>
          <w:color w:val="000000" w:themeColor="text1"/>
        </w:rPr>
      </w:pPr>
      <w:bookmarkStart w:id="42" w:name="d22-bias-and-fairness"/>
      <w:bookmarkEnd w:id="41"/>
      <w:r w:rsidRPr="00C663C3">
        <w:rPr>
          <w:rFonts w:ascii="Times New Roman" w:hAnsi="Times New Roman" w:cs="Times New Roman"/>
          <w:color w:val="000000" w:themeColor="text1"/>
        </w:rPr>
        <w:t>D.2.2 Bias and Fairness</w:t>
      </w:r>
    </w:p>
    <w:p w14:paraId="5268DBD9" w14:textId="19A1843F" w:rsidR="003C57FB" w:rsidRPr="00C663C3"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The dataset originates from a single geographic region (Bangladesh), encoding handwriting styles and brand names from that market and creating a clear geographic and cultural bias the model is unlikely to generalise to other countries without additional fine-tuning data. Class balance is good (60 samples per medicine), but the 78-drug vocabulary is far smaller than real clinical practice, and prescriptions from clinicians with particularly poor handwriting are likely under-represented.</w:t>
      </w:r>
    </w:p>
    <w:p w14:paraId="1BC6E582" w14:textId="77777777" w:rsidR="003C57FB" w:rsidRPr="00C663C3" w:rsidRDefault="00000000" w:rsidP="00C663C3">
      <w:pPr>
        <w:pStyle w:val="Heading4"/>
        <w:spacing w:line="360" w:lineRule="auto"/>
        <w:jc w:val="both"/>
        <w:rPr>
          <w:rFonts w:ascii="Times New Roman" w:hAnsi="Times New Roman" w:cs="Times New Roman"/>
          <w:color w:val="000000" w:themeColor="text1"/>
        </w:rPr>
      </w:pPr>
      <w:bookmarkStart w:id="43" w:name="d23-ethical-considerations"/>
      <w:bookmarkEnd w:id="42"/>
      <w:r w:rsidRPr="00C663C3">
        <w:rPr>
          <w:rFonts w:ascii="Times New Roman" w:hAnsi="Times New Roman" w:cs="Times New Roman"/>
          <w:color w:val="000000" w:themeColor="text1"/>
        </w:rPr>
        <w:t>D.2.3 Ethical Considerations</w:t>
      </w:r>
    </w:p>
    <w:p w14:paraId="385F5F41" w14:textId="645B2253" w:rsidR="003C57FB" w:rsidRPr="00C663C3"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Prescription images contain sensitive patient health data, requiring patient consent and anonymisation under regulations such as GDPR. The 3.72% word-level error rate translates to roughly 29 misreads per 780 prescriptions; in a clinical setting a single misrecognised drug name could trigger an incorrect dispense, so the system must augment rather than replace pharmacist judgment. Scheife et al. (2015) argue that systematic evaluation is essential when applying drug-interaction evidence to clinical decision support, and Payne et al. (2015) warn that poorly designed alerts cause fatigue that erodes clinical usefulness. Phansalkar et al. (2012) and Tilson et al. (2016) further insist on prioritising high-impact interactions over low-severity ones a principle reflected in our interaction module.</w:t>
      </w:r>
    </w:p>
    <w:p w14:paraId="3DD60ED7" w14:textId="77777777" w:rsidR="003C57FB" w:rsidRPr="00C663C3" w:rsidRDefault="00000000" w:rsidP="00C663C3">
      <w:pPr>
        <w:pStyle w:val="Heading4"/>
        <w:spacing w:line="360" w:lineRule="auto"/>
        <w:jc w:val="both"/>
        <w:rPr>
          <w:rFonts w:ascii="Times New Roman" w:hAnsi="Times New Roman" w:cs="Times New Roman"/>
          <w:color w:val="000000" w:themeColor="text1"/>
        </w:rPr>
      </w:pPr>
      <w:bookmarkStart w:id="44" w:name="d24-responsible-deployment"/>
      <w:bookmarkEnd w:id="43"/>
      <w:r w:rsidRPr="00C663C3">
        <w:rPr>
          <w:rFonts w:ascii="Times New Roman" w:hAnsi="Times New Roman" w:cs="Times New Roman"/>
          <w:color w:val="000000" w:themeColor="text1"/>
        </w:rPr>
        <w:t>D.2.4 Responsible Deployment</w:t>
      </w:r>
    </w:p>
    <w:p w14:paraId="580419DB" w14:textId="77777777" w:rsidR="003C57FB"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Safe deployment requires a human-in-the-loop workflow where pharmacists verify every AI output, confidence thresholds that flag uncertain predictions rather than asserting them, and regulatory approval before any clinical use. Robust handling of external API failures is also necessary, as observed with the </w:t>
      </w:r>
      <w:proofErr w:type="spellStart"/>
      <w:r w:rsidRPr="00C663C3">
        <w:rPr>
          <w:rFonts w:ascii="Times New Roman" w:hAnsi="Times New Roman" w:cs="Times New Roman"/>
          <w:color w:val="000000" w:themeColor="text1"/>
        </w:rPr>
        <w:t>RxNorm</w:t>
      </w:r>
      <w:proofErr w:type="spellEnd"/>
      <w:r w:rsidRPr="00C663C3">
        <w:rPr>
          <w:rFonts w:ascii="Times New Roman" w:hAnsi="Times New Roman" w:cs="Times New Roman"/>
          <w:color w:val="000000" w:themeColor="text1"/>
        </w:rPr>
        <w:t xml:space="preserve"> endpoint.</w:t>
      </w:r>
    </w:p>
    <w:p w14:paraId="575C28BA" w14:textId="77777777" w:rsidR="00612CE8" w:rsidRDefault="00612CE8" w:rsidP="00612CE8">
      <w:pPr>
        <w:pStyle w:val="BodyText"/>
      </w:pPr>
    </w:p>
    <w:p w14:paraId="7D890794" w14:textId="77777777" w:rsidR="00612CE8" w:rsidRDefault="00612CE8" w:rsidP="00612CE8">
      <w:pPr>
        <w:pStyle w:val="BodyText"/>
      </w:pPr>
    </w:p>
    <w:p w14:paraId="1AE67F0E" w14:textId="77777777" w:rsidR="00612CE8" w:rsidRPr="00612CE8" w:rsidRDefault="00612CE8" w:rsidP="00612CE8">
      <w:pPr>
        <w:pStyle w:val="BodyText"/>
      </w:pPr>
    </w:p>
    <w:p w14:paraId="3060D8E7" w14:textId="77777777" w:rsidR="003C57FB" w:rsidRPr="00C663C3" w:rsidRDefault="00000000" w:rsidP="00086901">
      <w:pPr>
        <w:pStyle w:val="Heading2"/>
        <w:pBdr>
          <w:bottom w:val="single" w:sz="4" w:space="1" w:color="auto"/>
        </w:pBdr>
        <w:shd w:val="clear" w:color="auto" w:fill="FABF8F" w:themeFill="accent6" w:themeFillTint="99"/>
        <w:spacing w:line="360" w:lineRule="auto"/>
        <w:jc w:val="both"/>
        <w:rPr>
          <w:rFonts w:ascii="Times New Roman" w:hAnsi="Times New Roman" w:cs="Times New Roman"/>
          <w:color w:val="000000" w:themeColor="text1"/>
        </w:rPr>
      </w:pPr>
      <w:bookmarkStart w:id="45" w:name="part-e-project-proposal-and-management"/>
      <w:bookmarkStart w:id="46" w:name="_Toc228284899"/>
      <w:bookmarkEnd w:id="29"/>
      <w:bookmarkEnd w:id="39"/>
      <w:bookmarkEnd w:id="44"/>
      <w:r w:rsidRPr="00C663C3">
        <w:rPr>
          <w:rFonts w:ascii="Times New Roman" w:hAnsi="Times New Roman" w:cs="Times New Roman"/>
          <w:color w:val="000000" w:themeColor="text1"/>
        </w:rPr>
        <w:lastRenderedPageBreak/>
        <w:t>Part E: Project Proposal and Management</w:t>
      </w:r>
      <w:bookmarkEnd w:id="46"/>
    </w:p>
    <w:p w14:paraId="0E6DD071" w14:textId="77777777" w:rsidR="003C57FB" w:rsidRPr="00C663C3" w:rsidRDefault="00000000" w:rsidP="00C663C3">
      <w:pPr>
        <w:pStyle w:val="Heading3"/>
        <w:spacing w:line="360" w:lineRule="auto"/>
        <w:jc w:val="both"/>
        <w:rPr>
          <w:rFonts w:ascii="Times New Roman" w:hAnsi="Times New Roman" w:cs="Times New Roman"/>
          <w:color w:val="000000" w:themeColor="text1"/>
        </w:rPr>
      </w:pPr>
      <w:bookmarkStart w:id="47" w:name="e1-project-management-review"/>
      <w:bookmarkStart w:id="48" w:name="_Toc228284900"/>
      <w:r w:rsidRPr="00C663C3">
        <w:rPr>
          <w:rFonts w:ascii="Times New Roman" w:hAnsi="Times New Roman" w:cs="Times New Roman"/>
          <w:color w:val="000000" w:themeColor="text1"/>
        </w:rPr>
        <w:t>E.1 Project Management Review</w:t>
      </w:r>
      <w:bookmarkEnd w:id="48"/>
    </w:p>
    <w:p w14:paraId="25E22D35" w14:textId="2B4F5A5A" w:rsidR="003C57FB" w:rsidRPr="00C663C3"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The modular pipeline architecture allowed individual components OCR, drug matching, interaction checking, and the Flask web layer to be developed and tested independently. Training took only 21.5 minutes over 5 epochs thanks to the pre-trained backbone. The main challenges were the dataset’s narrow geographic coverage, the 78-medicine vocabulary, and the unreliable free-tier RxNorm interaction endpoint.</w:t>
      </w:r>
    </w:p>
    <w:p w14:paraId="70ED1FE5" w14:textId="77777777" w:rsidR="003C57FB" w:rsidRPr="00C663C3" w:rsidRDefault="00000000" w:rsidP="00C663C3">
      <w:pPr>
        <w:pStyle w:val="Heading3"/>
        <w:spacing w:line="360" w:lineRule="auto"/>
        <w:jc w:val="both"/>
        <w:rPr>
          <w:rFonts w:ascii="Times New Roman" w:hAnsi="Times New Roman" w:cs="Times New Roman"/>
          <w:color w:val="000000" w:themeColor="text1"/>
        </w:rPr>
      </w:pPr>
      <w:bookmarkStart w:id="49" w:name="e2-future-work"/>
      <w:bookmarkStart w:id="50" w:name="_Toc228284901"/>
      <w:bookmarkEnd w:id="47"/>
      <w:r w:rsidRPr="00C663C3">
        <w:rPr>
          <w:rFonts w:ascii="Times New Roman" w:hAnsi="Times New Roman" w:cs="Times New Roman"/>
          <w:color w:val="000000" w:themeColor="text1"/>
        </w:rPr>
        <w:t>E.2 Future Work</w:t>
      </w:r>
      <w:bookmarkEnd w:id="50"/>
    </w:p>
    <w:p w14:paraId="53ED85A2" w14:textId="77777777" w:rsidR="003C57FB"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Several extensions would improve practical value. The current OpenCV segmentation handles a fixed range of scan qualities; replacing it with a learned text-line detector would broaden the input distribution. Multilingual support for Arabic, Hindi, and Bangla scripts would extend reach via cross-script approaches (Momeni and BabaAli, 2024; Ahmad and Fink, 2019). Compression through ONNX or TensorFlow Lite would enable mobile deployment for pharmacists. Substituting or supplementing RxNorm with regional drug knowledge bases (Wang et al., 2018) would extend coverage beyond US markets. Multi-hospital data collection and synthetic augmentation following Bilgin Tasdemir (2023) would broaden vocabulary and handwriting diversity, and integration with Electronic Health Records (Hsu et al., 2022) would embed the system within existing clinical workflows.</w:t>
      </w:r>
    </w:p>
    <w:p w14:paraId="60CABCC8" w14:textId="77777777" w:rsidR="00F549D4" w:rsidRDefault="00F549D4" w:rsidP="00F549D4">
      <w:pPr>
        <w:pStyle w:val="BodyText"/>
      </w:pPr>
    </w:p>
    <w:p w14:paraId="49C486E8" w14:textId="77777777" w:rsidR="00F549D4" w:rsidRDefault="00F549D4" w:rsidP="00F549D4">
      <w:pPr>
        <w:pStyle w:val="BodyText"/>
      </w:pPr>
    </w:p>
    <w:p w14:paraId="7CB77C60" w14:textId="77777777" w:rsidR="00F549D4" w:rsidRDefault="00F549D4" w:rsidP="00F549D4">
      <w:pPr>
        <w:pStyle w:val="BodyText"/>
      </w:pPr>
    </w:p>
    <w:p w14:paraId="46E3FC2D" w14:textId="77777777" w:rsidR="00F549D4" w:rsidRDefault="00F549D4" w:rsidP="00F549D4">
      <w:pPr>
        <w:pStyle w:val="BodyText"/>
      </w:pPr>
    </w:p>
    <w:p w14:paraId="0A9C97F9" w14:textId="77777777" w:rsidR="00F549D4" w:rsidRDefault="00F549D4" w:rsidP="00F549D4">
      <w:pPr>
        <w:pStyle w:val="BodyText"/>
      </w:pPr>
    </w:p>
    <w:p w14:paraId="2859D582" w14:textId="77777777" w:rsidR="00F549D4" w:rsidRDefault="00F549D4" w:rsidP="00F549D4">
      <w:pPr>
        <w:pStyle w:val="BodyText"/>
      </w:pPr>
    </w:p>
    <w:p w14:paraId="6F9D64C7" w14:textId="77777777" w:rsidR="00F549D4" w:rsidRDefault="00F549D4" w:rsidP="00F549D4">
      <w:pPr>
        <w:pStyle w:val="BodyText"/>
      </w:pPr>
    </w:p>
    <w:p w14:paraId="5FDE8B21" w14:textId="77777777" w:rsidR="00F549D4" w:rsidRDefault="00F549D4" w:rsidP="00F549D4">
      <w:pPr>
        <w:pStyle w:val="BodyText"/>
      </w:pPr>
    </w:p>
    <w:p w14:paraId="67938487" w14:textId="77777777" w:rsidR="00F549D4" w:rsidRPr="00F549D4" w:rsidRDefault="00F549D4" w:rsidP="00F549D4">
      <w:pPr>
        <w:pStyle w:val="BodyText"/>
      </w:pPr>
    </w:p>
    <w:p w14:paraId="5A2C71FD" w14:textId="77777777" w:rsidR="003C57FB" w:rsidRPr="00C663C3" w:rsidRDefault="00000000" w:rsidP="00086901">
      <w:pPr>
        <w:pStyle w:val="Heading2"/>
        <w:pBdr>
          <w:bottom w:val="single" w:sz="4" w:space="1" w:color="auto"/>
        </w:pBdr>
        <w:shd w:val="clear" w:color="auto" w:fill="FABF8F" w:themeFill="accent6" w:themeFillTint="99"/>
        <w:spacing w:line="360" w:lineRule="auto"/>
        <w:jc w:val="both"/>
        <w:rPr>
          <w:rFonts w:ascii="Times New Roman" w:hAnsi="Times New Roman" w:cs="Times New Roman"/>
          <w:color w:val="000000" w:themeColor="text1"/>
        </w:rPr>
      </w:pPr>
      <w:bookmarkStart w:id="51" w:name="part-f-conclusion"/>
      <w:bookmarkStart w:id="52" w:name="_Toc228284902"/>
      <w:bookmarkEnd w:id="45"/>
      <w:bookmarkEnd w:id="49"/>
      <w:r w:rsidRPr="00C663C3">
        <w:rPr>
          <w:rFonts w:ascii="Times New Roman" w:hAnsi="Times New Roman" w:cs="Times New Roman"/>
          <w:color w:val="000000" w:themeColor="text1"/>
        </w:rPr>
        <w:lastRenderedPageBreak/>
        <w:t>Part F: Conclusion</w:t>
      </w:r>
      <w:bookmarkEnd w:id="52"/>
    </w:p>
    <w:p w14:paraId="761DE474" w14:textId="77777777" w:rsidR="003C57FB"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The project presents an end-to-end AI pipeline for handwritten prescription recognition using a fine-tuned TrOCR model to predict drugs and detect interactions based on RxNorm, wrapped in a Flask web application that exposes the pipeline through a simple browser UI. Across 780 test images, the system achieved 96.28% exact-match accuracy and a CER of 3.13%, with sub-second inference per image. By integrating pharmacologic knowledge through RxNorm, the system adds practical value beyond raw OCR, enabling drug normalisation and safety alerts. The results show that transformer-based transfer learning is a viable solution for automating prescription digitisation, even under constraints of dataset size, vocabulary, and API reliability. Future deployments must keep a human in the loop to ensure patient safety, regulatory compliance, and bias mitigation.</w:t>
      </w:r>
    </w:p>
    <w:p w14:paraId="3FD785BE" w14:textId="77777777" w:rsidR="00F549D4" w:rsidRDefault="00F549D4" w:rsidP="00F549D4">
      <w:pPr>
        <w:pStyle w:val="BodyText"/>
      </w:pPr>
    </w:p>
    <w:p w14:paraId="12DF314E" w14:textId="77777777" w:rsidR="00F549D4" w:rsidRDefault="00F549D4" w:rsidP="00F549D4">
      <w:pPr>
        <w:pStyle w:val="BodyText"/>
      </w:pPr>
    </w:p>
    <w:p w14:paraId="376DF9AC" w14:textId="77777777" w:rsidR="00F549D4" w:rsidRDefault="00F549D4" w:rsidP="00F549D4">
      <w:pPr>
        <w:pStyle w:val="BodyText"/>
      </w:pPr>
    </w:p>
    <w:p w14:paraId="6AD588C5" w14:textId="77777777" w:rsidR="00F549D4" w:rsidRDefault="00F549D4" w:rsidP="00F549D4">
      <w:pPr>
        <w:pStyle w:val="BodyText"/>
      </w:pPr>
    </w:p>
    <w:p w14:paraId="343AF58B" w14:textId="77777777" w:rsidR="00F549D4" w:rsidRDefault="00F549D4" w:rsidP="00F549D4">
      <w:pPr>
        <w:pStyle w:val="BodyText"/>
      </w:pPr>
    </w:p>
    <w:p w14:paraId="739B5C8D" w14:textId="77777777" w:rsidR="00F549D4" w:rsidRDefault="00F549D4" w:rsidP="00F549D4">
      <w:pPr>
        <w:pStyle w:val="BodyText"/>
      </w:pPr>
    </w:p>
    <w:p w14:paraId="19BD12F6" w14:textId="77777777" w:rsidR="00F549D4" w:rsidRDefault="00F549D4" w:rsidP="00F549D4">
      <w:pPr>
        <w:pStyle w:val="BodyText"/>
      </w:pPr>
    </w:p>
    <w:p w14:paraId="77137418" w14:textId="77777777" w:rsidR="00F549D4" w:rsidRDefault="00F549D4" w:rsidP="00F549D4">
      <w:pPr>
        <w:pStyle w:val="BodyText"/>
      </w:pPr>
    </w:p>
    <w:p w14:paraId="0246DC05" w14:textId="77777777" w:rsidR="00F549D4" w:rsidRDefault="00F549D4" w:rsidP="00F549D4">
      <w:pPr>
        <w:pStyle w:val="BodyText"/>
      </w:pPr>
    </w:p>
    <w:p w14:paraId="43627558" w14:textId="77777777" w:rsidR="00F549D4" w:rsidRDefault="00F549D4" w:rsidP="00F549D4">
      <w:pPr>
        <w:pStyle w:val="BodyText"/>
      </w:pPr>
    </w:p>
    <w:p w14:paraId="2965EFE1" w14:textId="77777777" w:rsidR="00F549D4" w:rsidRDefault="00F549D4" w:rsidP="00F549D4">
      <w:pPr>
        <w:pStyle w:val="BodyText"/>
      </w:pPr>
    </w:p>
    <w:p w14:paraId="445838DE" w14:textId="77777777" w:rsidR="00F549D4" w:rsidRDefault="00F549D4" w:rsidP="00F549D4">
      <w:pPr>
        <w:pStyle w:val="BodyText"/>
      </w:pPr>
    </w:p>
    <w:p w14:paraId="556C2FBA" w14:textId="77777777" w:rsidR="00F549D4" w:rsidRDefault="00F549D4" w:rsidP="00F549D4">
      <w:pPr>
        <w:pStyle w:val="BodyText"/>
      </w:pPr>
    </w:p>
    <w:p w14:paraId="67782B35" w14:textId="77777777" w:rsidR="00F549D4" w:rsidRDefault="00F549D4" w:rsidP="00F549D4">
      <w:pPr>
        <w:pStyle w:val="BodyText"/>
      </w:pPr>
    </w:p>
    <w:p w14:paraId="3F75EACD" w14:textId="77777777" w:rsidR="00F549D4" w:rsidRDefault="00F549D4" w:rsidP="00F549D4">
      <w:pPr>
        <w:pStyle w:val="BodyText"/>
      </w:pPr>
    </w:p>
    <w:p w14:paraId="4DCA31F3" w14:textId="77777777" w:rsidR="00F549D4" w:rsidRDefault="00F549D4" w:rsidP="00F549D4">
      <w:pPr>
        <w:pStyle w:val="BodyText"/>
      </w:pPr>
    </w:p>
    <w:p w14:paraId="3AC66D4A" w14:textId="77777777" w:rsidR="00F549D4" w:rsidRPr="00F549D4" w:rsidRDefault="00F549D4" w:rsidP="00F549D4">
      <w:pPr>
        <w:pStyle w:val="BodyText"/>
      </w:pPr>
    </w:p>
    <w:p w14:paraId="6181949F" w14:textId="77777777" w:rsidR="003C57FB" w:rsidRPr="00C663C3" w:rsidRDefault="00000000" w:rsidP="00F549D4">
      <w:pPr>
        <w:pStyle w:val="Heading2"/>
        <w:pBdr>
          <w:bottom w:val="single" w:sz="4" w:space="1" w:color="auto"/>
        </w:pBdr>
        <w:shd w:val="clear" w:color="auto" w:fill="FABF8F" w:themeFill="accent6" w:themeFillTint="99"/>
        <w:spacing w:line="360" w:lineRule="auto"/>
        <w:jc w:val="both"/>
        <w:rPr>
          <w:rFonts w:ascii="Times New Roman" w:hAnsi="Times New Roman" w:cs="Times New Roman"/>
          <w:color w:val="000000" w:themeColor="text1"/>
        </w:rPr>
      </w:pPr>
      <w:bookmarkStart w:id="53" w:name="references"/>
      <w:bookmarkStart w:id="54" w:name="_Toc228284903"/>
      <w:bookmarkEnd w:id="51"/>
      <w:r w:rsidRPr="00C663C3">
        <w:rPr>
          <w:rFonts w:ascii="Times New Roman" w:hAnsi="Times New Roman" w:cs="Times New Roman"/>
          <w:color w:val="000000" w:themeColor="text1"/>
        </w:rPr>
        <w:lastRenderedPageBreak/>
        <w:t>References</w:t>
      </w:r>
      <w:bookmarkEnd w:id="54"/>
    </w:p>
    <w:p w14:paraId="432F8741" w14:textId="77777777" w:rsidR="003C57FB" w:rsidRPr="00C663C3" w:rsidRDefault="00000000" w:rsidP="00C663C3">
      <w:pPr>
        <w:pStyle w:val="FirstParagraph"/>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Ahmad, I. and Fink, G.A. (2019) ‘Handwritten Arabic text recognition using multi-stage sub-core-shape HMMs’, </w:t>
      </w:r>
      <w:r w:rsidRPr="00C663C3">
        <w:rPr>
          <w:rFonts w:ascii="Times New Roman" w:hAnsi="Times New Roman" w:cs="Times New Roman"/>
          <w:i/>
          <w:iCs/>
          <w:color w:val="000000" w:themeColor="text1"/>
        </w:rPr>
        <w:t>International Journal on Document Analysis and Recognition</w:t>
      </w:r>
      <w:r w:rsidRPr="00C663C3">
        <w:rPr>
          <w:rFonts w:ascii="Times New Roman" w:hAnsi="Times New Roman" w:cs="Times New Roman"/>
          <w:color w:val="000000" w:themeColor="text1"/>
        </w:rPr>
        <w:t>, 22(3), pp. 329-349.</w:t>
      </w:r>
    </w:p>
    <w:p w14:paraId="1164AD3F" w14:textId="77777777" w:rsidR="003C57FB" w:rsidRPr="00C663C3" w:rsidRDefault="00000000" w:rsidP="00C663C3">
      <w:pPr>
        <w:pStyle w:val="BodyText"/>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Altwaijry, N. and Al-Turaiki, I. (2021) ‘Arabic handwriting recognition system using convolutional neural network’, </w:t>
      </w:r>
      <w:r w:rsidRPr="00C663C3">
        <w:rPr>
          <w:rFonts w:ascii="Times New Roman" w:hAnsi="Times New Roman" w:cs="Times New Roman"/>
          <w:i/>
          <w:iCs/>
          <w:color w:val="000000" w:themeColor="text1"/>
        </w:rPr>
        <w:t>Neural Computing and Applications</w:t>
      </w:r>
      <w:r w:rsidRPr="00C663C3">
        <w:rPr>
          <w:rFonts w:ascii="Times New Roman" w:hAnsi="Times New Roman" w:cs="Times New Roman"/>
          <w:color w:val="000000" w:themeColor="text1"/>
        </w:rPr>
        <w:t>, 33(7), pp. 2249-2261.</w:t>
      </w:r>
    </w:p>
    <w:p w14:paraId="5E56FB30" w14:textId="77777777" w:rsidR="003C57FB" w:rsidRPr="00C663C3" w:rsidRDefault="00000000" w:rsidP="00C663C3">
      <w:pPr>
        <w:pStyle w:val="BodyText"/>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Bilgin Tasdemir, E.F. (2023) ‘Printed Ottoman text recognition using synthetic data and data augmentation’, </w:t>
      </w:r>
      <w:r w:rsidRPr="00C663C3">
        <w:rPr>
          <w:rFonts w:ascii="Times New Roman" w:hAnsi="Times New Roman" w:cs="Times New Roman"/>
          <w:i/>
          <w:iCs/>
          <w:color w:val="000000" w:themeColor="text1"/>
        </w:rPr>
        <w:t>International Journal on Document Analysis and Recognition</w:t>
      </w:r>
      <w:r w:rsidRPr="00C663C3">
        <w:rPr>
          <w:rFonts w:ascii="Times New Roman" w:hAnsi="Times New Roman" w:cs="Times New Roman"/>
          <w:color w:val="000000" w:themeColor="text1"/>
        </w:rPr>
        <w:t>, 26(3), pp. 273-287.</w:t>
      </w:r>
    </w:p>
    <w:p w14:paraId="49EF4E35" w14:textId="77777777" w:rsidR="003C57FB" w:rsidRPr="00C663C3" w:rsidRDefault="00000000" w:rsidP="00C663C3">
      <w:pPr>
        <w:pStyle w:val="BodyText"/>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Bottiger, Y. et al. (2009) ‘SFINX-a drug-drug interaction database designed for clinical decision support systems’, </w:t>
      </w:r>
      <w:r w:rsidRPr="00C663C3">
        <w:rPr>
          <w:rFonts w:ascii="Times New Roman" w:hAnsi="Times New Roman" w:cs="Times New Roman"/>
          <w:i/>
          <w:iCs/>
          <w:color w:val="000000" w:themeColor="text1"/>
        </w:rPr>
        <w:t>European Journal of Clinical Pharmacology</w:t>
      </w:r>
      <w:r w:rsidRPr="00C663C3">
        <w:rPr>
          <w:rFonts w:ascii="Times New Roman" w:hAnsi="Times New Roman" w:cs="Times New Roman"/>
          <w:color w:val="000000" w:themeColor="text1"/>
        </w:rPr>
        <w:t>, 65(6), pp. 627-633.</w:t>
      </w:r>
    </w:p>
    <w:p w14:paraId="7C982510" w14:textId="77777777" w:rsidR="003C57FB" w:rsidRPr="00C663C3" w:rsidRDefault="00000000" w:rsidP="00C663C3">
      <w:pPr>
        <w:pStyle w:val="BodyText"/>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Dan, Y., Zhu, Z., Jin, W. and Li, Z. (2022) ‘Simplified Swin Transformer for handwritten Chinese character recognition’, </w:t>
      </w:r>
      <w:r w:rsidRPr="00C663C3">
        <w:rPr>
          <w:rFonts w:ascii="Times New Roman" w:hAnsi="Times New Roman" w:cs="Times New Roman"/>
          <w:i/>
          <w:iCs/>
          <w:color w:val="000000" w:themeColor="text1"/>
        </w:rPr>
        <w:t>PeerJ Computer Science</w:t>
      </w:r>
      <w:r w:rsidRPr="00C663C3">
        <w:rPr>
          <w:rFonts w:ascii="Times New Roman" w:hAnsi="Times New Roman" w:cs="Times New Roman"/>
          <w:color w:val="000000" w:themeColor="text1"/>
        </w:rPr>
        <w:t>, 8, e1093.</w:t>
      </w:r>
    </w:p>
    <w:p w14:paraId="73D2C089" w14:textId="77777777" w:rsidR="003C57FB" w:rsidRPr="00C663C3" w:rsidRDefault="00000000" w:rsidP="00C663C3">
      <w:pPr>
        <w:pStyle w:val="BodyText"/>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Fung, K.W. et al. (2017) ‘Comparison of three commercial knowledge bases for detection of drug-drug interactions in clinical decision support’, </w:t>
      </w:r>
      <w:r w:rsidRPr="00C663C3">
        <w:rPr>
          <w:rFonts w:ascii="Times New Roman" w:hAnsi="Times New Roman" w:cs="Times New Roman"/>
          <w:i/>
          <w:iCs/>
          <w:color w:val="000000" w:themeColor="text1"/>
        </w:rPr>
        <w:t>Journal of the American Medical Informatics Association</w:t>
      </w:r>
      <w:r w:rsidRPr="00C663C3">
        <w:rPr>
          <w:rFonts w:ascii="Times New Roman" w:hAnsi="Times New Roman" w:cs="Times New Roman"/>
          <w:color w:val="000000" w:themeColor="text1"/>
        </w:rPr>
        <w:t>, 24(4), pp. 806-812.</w:t>
      </w:r>
    </w:p>
    <w:p w14:paraId="77312CFF" w14:textId="77777777" w:rsidR="003C57FB" w:rsidRPr="00C663C3" w:rsidRDefault="00000000" w:rsidP="00C663C3">
      <w:pPr>
        <w:pStyle w:val="BodyText"/>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Hamza, A. et al. (2024) ‘ET-Network: A novel efficient transformer deep learning model for automated Urdu handwritten text recognition’, </w:t>
      </w:r>
      <w:r w:rsidRPr="00C663C3">
        <w:rPr>
          <w:rFonts w:ascii="Times New Roman" w:hAnsi="Times New Roman" w:cs="Times New Roman"/>
          <w:i/>
          <w:iCs/>
          <w:color w:val="000000" w:themeColor="text1"/>
        </w:rPr>
        <w:t>PLOS ONE</w:t>
      </w:r>
      <w:r w:rsidRPr="00C663C3">
        <w:rPr>
          <w:rFonts w:ascii="Times New Roman" w:hAnsi="Times New Roman" w:cs="Times New Roman"/>
          <w:color w:val="000000" w:themeColor="text1"/>
        </w:rPr>
        <w:t>, 19(5), e0302590.</w:t>
      </w:r>
    </w:p>
    <w:p w14:paraId="34981BC3" w14:textId="77777777" w:rsidR="003C57FB" w:rsidRPr="00C663C3" w:rsidRDefault="00000000" w:rsidP="00C663C3">
      <w:pPr>
        <w:pStyle w:val="BodyText"/>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Hsu, E. et al. (2022) ‘Deep learning-based NLP data pipeline for EHR-scanned document information extraction’, </w:t>
      </w:r>
      <w:r w:rsidRPr="00C663C3">
        <w:rPr>
          <w:rFonts w:ascii="Times New Roman" w:hAnsi="Times New Roman" w:cs="Times New Roman"/>
          <w:i/>
          <w:iCs/>
          <w:color w:val="000000" w:themeColor="text1"/>
        </w:rPr>
        <w:t>JAMIA Open</w:t>
      </w:r>
      <w:r w:rsidRPr="00C663C3">
        <w:rPr>
          <w:rFonts w:ascii="Times New Roman" w:hAnsi="Times New Roman" w:cs="Times New Roman"/>
          <w:color w:val="000000" w:themeColor="text1"/>
        </w:rPr>
        <w:t>, 5(2), ooac045.</w:t>
      </w:r>
    </w:p>
    <w:p w14:paraId="4A6DDBAF" w14:textId="77777777" w:rsidR="003C57FB" w:rsidRPr="00C663C3" w:rsidRDefault="00000000" w:rsidP="00C663C3">
      <w:pPr>
        <w:pStyle w:val="BodyText"/>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Kang, L., Riba, P., Rusinol, M., Fornes, A. and Villegas, M. (2022) ‘Pay attention to what you read: non-recurrent handwritten text-line recognition’, </w:t>
      </w:r>
      <w:r w:rsidRPr="00C663C3">
        <w:rPr>
          <w:rFonts w:ascii="Times New Roman" w:hAnsi="Times New Roman" w:cs="Times New Roman"/>
          <w:i/>
          <w:iCs/>
          <w:color w:val="000000" w:themeColor="text1"/>
        </w:rPr>
        <w:t>Pattern Recognition</w:t>
      </w:r>
      <w:r w:rsidRPr="00C663C3">
        <w:rPr>
          <w:rFonts w:ascii="Times New Roman" w:hAnsi="Times New Roman" w:cs="Times New Roman"/>
          <w:color w:val="000000" w:themeColor="text1"/>
        </w:rPr>
        <w:t>, 129, 108766.</w:t>
      </w:r>
    </w:p>
    <w:p w14:paraId="7391AC3A" w14:textId="77777777" w:rsidR="003C57FB" w:rsidRPr="00C663C3" w:rsidRDefault="00000000" w:rsidP="00C663C3">
      <w:pPr>
        <w:pStyle w:val="BodyText"/>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Le, H. et al. (2024) ‘RxNorm for drug name normalization: a case study of prescription opioids in the FDA adverse events reporting system’, </w:t>
      </w:r>
      <w:r w:rsidRPr="00C663C3">
        <w:rPr>
          <w:rFonts w:ascii="Times New Roman" w:hAnsi="Times New Roman" w:cs="Times New Roman"/>
          <w:i/>
          <w:iCs/>
          <w:color w:val="000000" w:themeColor="text1"/>
        </w:rPr>
        <w:t>Frontiers in Bioinformatics</w:t>
      </w:r>
      <w:r w:rsidRPr="00C663C3">
        <w:rPr>
          <w:rFonts w:ascii="Times New Roman" w:hAnsi="Times New Roman" w:cs="Times New Roman"/>
          <w:color w:val="000000" w:themeColor="text1"/>
        </w:rPr>
        <w:t>, 3, 1328613.</w:t>
      </w:r>
    </w:p>
    <w:p w14:paraId="36891D3D" w14:textId="77777777" w:rsidR="003C57FB" w:rsidRPr="00C663C3" w:rsidRDefault="00000000" w:rsidP="00C663C3">
      <w:pPr>
        <w:pStyle w:val="BodyText"/>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Lester, C.A. et al. (2022) ‘Comparing the variability of ingredient, strength, and dose form information from electronic prescriptions with RxNorm drug product descriptions’, </w:t>
      </w:r>
      <w:r w:rsidRPr="00C663C3">
        <w:rPr>
          <w:rFonts w:ascii="Times New Roman" w:hAnsi="Times New Roman" w:cs="Times New Roman"/>
          <w:i/>
          <w:iCs/>
          <w:color w:val="000000" w:themeColor="text1"/>
        </w:rPr>
        <w:t>Journal of the American Medical Informatics Association</w:t>
      </w:r>
      <w:r w:rsidRPr="00C663C3">
        <w:rPr>
          <w:rFonts w:ascii="Times New Roman" w:hAnsi="Times New Roman" w:cs="Times New Roman"/>
          <w:color w:val="000000" w:themeColor="text1"/>
        </w:rPr>
        <w:t>, 29(9), pp. 1471-1479.</w:t>
      </w:r>
    </w:p>
    <w:p w14:paraId="453383DA" w14:textId="77777777" w:rsidR="003C57FB" w:rsidRPr="00C663C3" w:rsidRDefault="00000000" w:rsidP="00C663C3">
      <w:pPr>
        <w:pStyle w:val="BodyText"/>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lastRenderedPageBreak/>
        <w:t xml:space="preserve">Momeni, S. and BabaAli, B. (2024) ‘A transformer-based approach for Arabic offline handwritten text recognition’, </w:t>
      </w:r>
      <w:r w:rsidRPr="00C663C3">
        <w:rPr>
          <w:rFonts w:ascii="Times New Roman" w:hAnsi="Times New Roman" w:cs="Times New Roman"/>
          <w:i/>
          <w:iCs/>
          <w:color w:val="000000" w:themeColor="text1"/>
        </w:rPr>
        <w:t>Signal, Image and Video Processing</w:t>
      </w:r>
      <w:r w:rsidRPr="00C663C3">
        <w:rPr>
          <w:rFonts w:ascii="Times New Roman" w:hAnsi="Times New Roman" w:cs="Times New Roman"/>
          <w:color w:val="000000" w:themeColor="text1"/>
        </w:rPr>
        <w:t>, 18(4), pp. 3053-3062.</w:t>
      </w:r>
    </w:p>
    <w:p w14:paraId="6456221A" w14:textId="77777777" w:rsidR="003C57FB" w:rsidRPr="00C663C3" w:rsidRDefault="00000000" w:rsidP="00C663C3">
      <w:pPr>
        <w:pStyle w:val="BodyText"/>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Nelson, S.J., Zeng, K., Kilbourne, J., Powell, T. and Moore, R. (2011) ‘Normalized names for clinical drugs: RxNorm at 6 years’, </w:t>
      </w:r>
      <w:r w:rsidRPr="00C663C3">
        <w:rPr>
          <w:rFonts w:ascii="Times New Roman" w:hAnsi="Times New Roman" w:cs="Times New Roman"/>
          <w:i/>
          <w:iCs/>
          <w:color w:val="000000" w:themeColor="text1"/>
        </w:rPr>
        <w:t>Journal of the American Medical Informatics Association</w:t>
      </w:r>
      <w:r w:rsidRPr="00C663C3">
        <w:rPr>
          <w:rFonts w:ascii="Times New Roman" w:hAnsi="Times New Roman" w:cs="Times New Roman"/>
          <w:color w:val="000000" w:themeColor="text1"/>
        </w:rPr>
        <w:t>, 18(4), pp. 441-448.</w:t>
      </w:r>
    </w:p>
    <w:p w14:paraId="57672C77" w14:textId="77777777" w:rsidR="003C57FB" w:rsidRPr="00C663C3" w:rsidRDefault="00000000" w:rsidP="00C663C3">
      <w:pPr>
        <w:pStyle w:val="BodyText"/>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Payne, T.H. et al. (2015) ‘Recommendations to improve the usability of drug-drug interaction clinical decision support alerts’, </w:t>
      </w:r>
      <w:r w:rsidRPr="00C663C3">
        <w:rPr>
          <w:rFonts w:ascii="Times New Roman" w:hAnsi="Times New Roman" w:cs="Times New Roman"/>
          <w:i/>
          <w:iCs/>
          <w:color w:val="000000" w:themeColor="text1"/>
        </w:rPr>
        <w:t>Journal of the American Medical Informatics Association</w:t>
      </w:r>
      <w:r w:rsidRPr="00C663C3">
        <w:rPr>
          <w:rFonts w:ascii="Times New Roman" w:hAnsi="Times New Roman" w:cs="Times New Roman"/>
          <w:color w:val="000000" w:themeColor="text1"/>
        </w:rPr>
        <w:t>, 22(6), pp. 1243-1250.</w:t>
      </w:r>
    </w:p>
    <w:p w14:paraId="2C21B616" w14:textId="77777777" w:rsidR="003C57FB" w:rsidRPr="00C663C3" w:rsidRDefault="00000000" w:rsidP="00C663C3">
      <w:pPr>
        <w:pStyle w:val="BodyText"/>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Phansalkar, S. et al. (2012) ‘High-priority drug-drug interactions for use in electronic health records’, </w:t>
      </w:r>
      <w:r w:rsidRPr="00C663C3">
        <w:rPr>
          <w:rFonts w:ascii="Times New Roman" w:hAnsi="Times New Roman" w:cs="Times New Roman"/>
          <w:i/>
          <w:iCs/>
          <w:color w:val="000000" w:themeColor="text1"/>
        </w:rPr>
        <w:t>Journal of the American Medical Informatics Association</w:t>
      </w:r>
      <w:r w:rsidRPr="00C663C3">
        <w:rPr>
          <w:rFonts w:ascii="Times New Roman" w:hAnsi="Times New Roman" w:cs="Times New Roman"/>
          <w:color w:val="000000" w:themeColor="text1"/>
        </w:rPr>
        <w:t>, 19(5), pp. 735-743.</w:t>
      </w:r>
    </w:p>
    <w:p w14:paraId="24533034" w14:textId="77777777" w:rsidR="003C57FB" w:rsidRPr="00C663C3" w:rsidRDefault="00000000" w:rsidP="00C663C3">
      <w:pPr>
        <w:pStyle w:val="BodyText"/>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Scheife, R.T. et al. (2015) ‘Consensus recommendations for systematic evaluation of drug-drug interaction evidence for clinical decision support’, </w:t>
      </w:r>
      <w:r w:rsidRPr="00C663C3">
        <w:rPr>
          <w:rFonts w:ascii="Times New Roman" w:hAnsi="Times New Roman" w:cs="Times New Roman"/>
          <w:i/>
          <w:iCs/>
          <w:color w:val="000000" w:themeColor="text1"/>
        </w:rPr>
        <w:t>Drug Safety</w:t>
      </w:r>
      <w:r w:rsidRPr="00C663C3">
        <w:rPr>
          <w:rFonts w:ascii="Times New Roman" w:hAnsi="Times New Roman" w:cs="Times New Roman"/>
          <w:color w:val="000000" w:themeColor="text1"/>
        </w:rPr>
        <w:t>, 38(2), pp. 197-206.</w:t>
      </w:r>
    </w:p>
    <w:p w14:paraId="266CF5F0" w14:textId="77777777" w:rsidR="003C57FB" w:rsidRPr="00C663C3" w:rsidRDefault="00000000" w:rsidP="00C663C3">
      <w:pPr>
        <w:pStyle w:val="BodyText"/>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Shahade, M., Kulkarni, M., Pawar, V., Chaudhari, J., Lakade, Y. and Kotkar, D. (2023) ‘Convolutional neural networks for handwritten text recognition of medical prescription’, </w:t>
      </w:r>
      <w:r w:rsidRPr="00C663C3">
        <w:rPr>
          <w:rFonts w:ascii="Times New Roman" w:hAnsi="Times New Roman" w:cs="Times New Roman"/>
          <w:i/>
          <w:iCs/>
          <w:color w:val="000000" w:themeColor="text1"/>
        </w:rPr>
        <w:t>Journal of Digital Information Management</w:t>
      </w:r>
      <w:r w:rsidRPr="00C663C3">
        <w:rPr>
          <w:rFonts w:ascii="Times New Roman" w:hAnsi="Times New Roman" w:cs="Times New Roman"/>
          <w:color w:val="000000" w:themeColor="text1"/>
        </w:rPr>
        <w:t>, 21(4), pp. 117-124.</w:t>
      </w:r>
    </w:p>
    <w:p w14:paraId="3D23B0C2" w14:textId="77777777" w:rsidR="003C57FB" w:rsidRPr="00C663C3" w:rsidRDefault="00000000" w:rsidP="00C663C3">
      <w:pPr>
        <w:pStyle w:val="BodyText"/>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Shi, B., Bai, X. and Yao, C. (2017) ‘An end-to-end trainable neural network for image-based sequence recognition and its application to scene text recognition’, </w:t>
      </w:r>
      <w:r w:rsidRPr="00C663C3">
        <w:rPr>
          <w:rFonts w:ascii="Times New Roman" w:hAnsi="Times New Roman" w:cs="Times New Roman"/>
          <w:i/>
          <w:iCs/>
          <w:color w:val="000000" w:themeColor="text1"/>
        </w:rPr>
        <w:t>IEEE Transactions on Pattern Analysis and Machine Intelligence</w:t>
      </w:r>
      <w:r w:rsidRPr="00C663C3">
        <w:rPr>
          <w:rFonts w:ascii="Times New Roman" w:hAnsi="Times New Roman" w:cs="Times New Roman"/>
          <w:color w:val="000000" w:themeColor="text1"/>
        </w:rPr>
        <w:t>, 39(11), pp. 2298-2304.</w:t>
      </w:r>
    </w:p>
    <w:p w14:paraId="1D40E1A3" w14:textId="77777777" w:rsidR="003C57FB" w:rsidRPr="00C663C3" w:rsidRDefault="00000000" w:rsidP="00C663C3">
      <w:pPr>
        <w:pStyle w:val="BodyText"/>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Tilson, H. et al. (2016) ‘Recommendations for selecting drug-drug interactions for clinical decision support’, </w:t>
      </w:r>
      <w:r w:rsidRPr="00C663C3">
        <w:rPr>
          <w:rFonts w:ascii="Times New Roman" w:hAnsi="Times New Roman" w:cs="Times New Roman"/>
          <w:i/>
          <w:iCs/>
          <w:color w:val="000000" w:themeColor="text1"/>
        </w:rPr>
        <w:t>American Journal of Health-System Pharmacy</w:t>
      </w:r>
      <w:r w:rsidRPr="00C663C3">
        <w:rPr>
          <w:rFonts w:ascii="Times New Roman" w:hAnsi="Times New Roman" w:cs="Times New Roman"/>
          <w:color w:val="000000" w:themeColor="text1"/>
        </w:rPr>
        <w:t>, 73(8), pp. 576-585.</w:t>
      </w:r>
    </w:p>
    <w:p w14:paraId="5D1CF7EA" w14:textId="77777777" w:rsidR="003C57FB" w:rsidRPr="00C663C3" w:rsidRDefault="00000000" w:rsidP="00C663C3">
      <w:pPr>
        <w:pStyle w:val="BodyText"/>
        <w:spacing w:line="360" w:lineRule="auto"/>
        <w:jc w:val="both"/>
        <w:rPr>
          <w:rFonts w:ascii="Times New Roman" w:hAnsi="Times New Roman" w:cs="Times New Roman"/>
          <w:color w:val="000000" w:themeColor="text1"/>
        </w:rPr>
      </w:pPr>
      <w:r w:rsidRPr="00C663C3">
        <w:rPr>
          <w:rFonts w:ascii="Times New Roman" w:hAnsi="Times New Roman" w:cs="Times New Roman"/>
          <w:color w:val="000000" w:themeColor="text1"/>
        </w:rPr>
        <w:t xml:space="preserve">Wang, L. et al. (2018) ‘Toward a normalized clinical drug knowledge base in China-applying the RxNorm model to Chinese clinical drugs’, </w:t>
      </w:r>
      <w:r w:rsidRPr="00C663C3">
        <w:rPr>
          <w:rFonts w:ascii="Times New Roman" w:hAnsi="Times New Roman" w:cs="Times New Roman"/>
          <w:i/>
          <w:iCs/>
          <w:color w:val="000000" w:themeColor="text1"/>
        </w:rPr>
        <w:t>Journal of the American Medical Informatics Association</w:t>
      </w:r>
      <w:r w:rsidRPr="00C663C3">
        <w:rPr>
          <w:rFonts w:ascii="Times New Roman" w:hAnsi="Times New Roman" w:cs="Times New Roman"/>
          <w:color w:val="000000" w:themeColor="text1"/>
        </w:rPr>
        <w:t>, 25(7), pp. 809-818.</w:t>
      </w:r>
      <w:bookmarkEnd w:id="0"/>
      <w:bookmarkEnd w:id="53"/>
    </w:p>
    <w:sectPr w:rsidR="003C57FB" w:rsidRPr="00C663C3" w:rsidSect="00086901">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ABEA5" w14:textId="77777777" w:rsidR="005C23CE" w:rsidRDefault="005C23CE">
      <w:pPr>
        <w:spacing w:after="0"/>
      </w:pPr>
      <w:r>
        <w:separator/>
      </w:r>
    </w:p>
  </w:endnote>
  <w:endnote w:type="continuationSeparator" w:id="0">
    <w:p w14:paraId="055EAC02" w14:textId="77777777" w:rsidR="005C23CE" w:rsidRDefault="005C23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562107969"/>
      <w:docPartObj>
        <w:docPartGallery w:val="Page Numbers (Bottom of Page)"/>
        <w:docPartUnique/>
      </w:docPartObj>
    </w:sdtPr>
    <w:sdtEndPr>
      <w:rPr>
        <w:color w:val="7F7F7F" w:themeColor="background1" w:themeShade="7F"/>
        <w:spacing w:val="60"/>
      </w:rPr>
    </w:sdtEndPr>
    <w:sdtContent>
      <w:p w14:paraId="6087B2B4" w14:textId="4684C9D4" w:rsidR="00086901" w:rsidRPr="00086901" w:rsidRDefault="00086901">
        <w:pPr>
          <w:pStyle w:val="Footer"/>
          <w:pBdr>
            <w:top w:val="single" w:sz="4" w:space="1" w:color="D9D9D9" w:themeColor="background1" w:themeShade="D9"/>
          </w:pBdr>
          <w:jc w:val="right"/>
          <w:rPr>
            <w:rFonts w:ascii="Times New Roman" w:hAnsi="Times New Roman" w:cs="Times New Roman"/>
            <w:sz w:val="20"/>
            <w:szCs w:val="20"/>
          </w:rPr>
        </w:pPr>
        <w:r w:rsidRPr="00086901">
          <w:rPr>
            <w:rFonts w:ascii="Times New Roman" w:hAnsi="Times New Roman" w:cs="Times New Roman"/>
            <w:sz w:val="20"/>
            <w:szCs w:val="20"/>
          </w:rPr>
          <w:fldChar w:fldCharType="begin"/>
        </w:r>
        <w:r w:rsidRPr="00086901">
          <w:rPr>
            <w:rFonts w:ascii="Times New Roman" w:hAnsi="Times New Roman" w:cs="Times New Roman"/>
            <w:sz w:val="20"/>
            <w:szCs w:val="20"/>
          </w:rPr>
          <w:instrText xml:space="preserve"> PAGE   \* MERGEFORMAT </w:instrText>
        </w:r>
        <w:r w:rsidRPr="00086901">
          <w:rPr>
            <w:rFonts w:ascii="Times New Roman" w:hAnsi="Times New Roman" w:cs="Times New Roman"/>
            <w:sz w:val="20"/>
            <w:szCs w:val="20"/>
          </w:rPr>
          <w:fldChar w:fldCharType="separate"/>
        </w:r>
        <w:r w:rsidRPr="00086901">
          <w:rPr>
            <w:rFonts w:ascii="Times New Roman" w:hAnsi="Times New Roman" w:cs="Times New Roman"/>
            <w:noProof/>
            <w:sz w:val="20"/>
            <w:szCs w:val="20"/>
          </w:rPr>
          <w:t>2</w:t>
        </w:r>
        <w:r w:rsidRPr="00086901">
          <w:rPr>
            <w:rFonts w:ascii="Times New Roman" w:hAnsi="Times New Roman" w:cs="Times New Roman"/>
            <w:noProof/>
            <w:sz w:val="20"/>
            <w:szCs w:val="20"/>
          </w:rPr>
          <w:fldChar w:fldCharType="end"/>
        </w:r>
        <w:r w:rsidRPr="00086901">
          <w:rPr>
            <w:rFonts w:ascii="Times New Roman" w:hAnsi="Times New Roman" w:cs="Times New Roman"/>
            <w:sz w:val="20"/>
            <w:szCs w:val="20"/>
          </w:rPr>
          <w:t xml:space="preserve"> | </w:t>
        </w:r>
        <w:r w:rsidRPr="00086901">
          <w:rPr>
            <w:rFonts w:ascii="Times New Roman" w:hAnsi="Times New Roman" w:cs="Times New Roman"/>
            <w:color w:val="7F7F7F" w:themeColor="background1" w:themeShade="7F"/>
            <w:spacing w:val="60"/>
            <w:sz w:val="20"/>
            <w:szCs w:val="20"/>
          </w:rPr>
          <w:t>Page</w:t>
        </w:r>
      </w:p>
    </w:sdtContent>
  </w:sdt>
  <w:p w14:paraId="494285A1" w14:textId="77777777" w:rsidR="00086901" w:rsidRPr="00086901" w:rsidRDefault="00086901">
    <w:pPr>
      <w:pStyle w:val="Foo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90F9E" w14:textId="77777777" w:rsidR="005C23CE" w:rsidRDefault="005C23CE">
      <w:r>
        <w:separator/>
      </w:r>
    </w:p>
  </w:footnote>
  <w:footnote w:type="continuationSeparator" w:id="0">
    <w:p w14:paraId="50CBA170" w14:textId="77777777" w:rsidR="005C23CE" w:rsidRDefault="005C23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2742F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839320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7FB"/>
    <w:rsid w:val="0000412E"/>
    <w:rsid w:val="00086901"/>
    <w:rsid w:val="000B61AB"/>
    <w:rsid w:val="00191C14"/>
    <w:rsid w:val="002B4E2C"/>
    <w:rsid w:val="003C57FB"/>
    <w:rsid w:val="004726B8"/>
    <w:rsid w:val="00590A9E"/>
    <w:rsid w:val="005C23CE"/>
    <w:rsid w:val="00612CE8"/>
    <w:rsid w:val="006D07BA"/>
    <w:rsid w:val="007852F6"/>
    <w:rsid w:val="009C6E64"/>
    <w:rsid w:val="00AD6E7E"/>
    <w:rsid w:val="00B41742"/>
    <w:rsid w:val="00C663C3"/>
    <w:rsid w:val="00E874DD"/>
    <w:rsid w:val="00F549D4"/>
    <w:rsid w:val="00FA77D1"/>
    <w:rsid w:val="00FB34A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F5A69"/>
  <w15:docId w15:val="{B492322D-B7BE-40BE-BCF5-0A4AF8826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C663C3"/>
    <w:pPr>
      <w:spacing w:after="100"/>
      <w:ind w:left="240"/>
    </w:pPr>
  </w:style>
  <w:style w:type="paragraph" w:styleId="TOC3">
    <w:name w:val="toc 3"/>
    <w:basedOn w:val="Normal"/>
    <w:next w:val="Normal"/>
    <w:autoRedefine/>
    <w:uiPriority w:val="39"/>
    <w:rsid w:val="00C663C3"/>
    <w:pPr>
      <w:spacing w:after="100"/>
      <w:ind w:left="480"/>
    </w:pPr>
  </w:style>
  <w:style w:type="paragraph" w:styleId="Header">
    <w:name w:val="header"/>
    <w:basedOn w:val="Normal"/>
    <w:link w:val="HeaderChar"/>
    <w:uiPriority w:val="99"/>
    <w:rsid w:val="00086901"/>
    <w:pPr>
      <w:tabs>
        <w:tab w:val="center" w:pos="4680"/>
        <w:tab w:val="right" w:pos="9360"/>
      </w:tabs>
      <w:spacing w:after="0"/>
    </w:pPr>
  </w:style>
  <w:style w:type="character" w:customStyle="1" w:styleId="HeaderChar">
    <w:name w:val="Header Char"/>
    <w:basedOn w:val="DefaultParagraphFont"/>
    <w:link w:val="Header"/>
    <w:uiPriority w:val="99"/>
    <w:rsid w:val="00086901"/>
  </w:style>
  <w:style w:type="paragraph" w:styleId="Footer">
    <w:name w:val="footer"/>
    <w:basedOn w:val="Normal"/>
    <w:link w:val="FooterChar"/>
    <w:uiPriority w:val="99"/>
    <w:rsid w:val="00086901"/>
    <w:pPr>
      <w:tabs>
        <w:tab w:val="center" w:pos="4680"/>
        <w:tab w:val="right" w:pos="9360"/>
      </w:tabs>
      <w:spacing w:after="0"/>
    </w:pPr>
  </w:style>
  <w:style w:type="character" w:customStyle="1" w:styleId="FooterChar">
    <w:name w:val="Footer Char"/>
    <w:basedOn w:val="DefaultParagraphFont"/>
    <w:link w:val="Footer"/>
    <w:uiPriority w:val="99"/>
    <w:rsid w:val="00086901"/>
  </w:style>
  <w:style w:type="character" w:customStyle="1" w:styleId="BodyTextChar">
    <w:name w:val="Body Text Char"/>
    <w:basedOn w:val="DefaultParagraphFont"/>
    <w:link w:val="BodyText"/>
    <w:rsid w:val="000869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B899B-926B-41E2-A57D-63FCD8807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3518</Words>
  <Characters>20059</Characters>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2026-04-28T10:39:00Z</dcterms:created>
  <dcterms:modified xsi:type="dcterms:W3CDTF">2026-04-28T10:44:00Z</dcterms:modified>
</cp:coreProperties>
</file>