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CB3E30" w14:paraId="693A2B4F" w14:textId="77777777">
        <w:tblPrEx>
          <w:tblCellMar>
            <w:top w:w="0" w:type="dxa"/>
            <w:bottom w:w="0" w:type="dxa"/>
          </w:tblCellMar>
        </w:tblPrEx>
        <w:tc>
          <w:tcPr>
            <w:tcW w:w="10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1B3A5C" w:fill="1B3A5C"/>
            <w:tcMar>
              <w:top w:w="220" w:type="dxa"/>
              <w:left w:w="300" w:type="dxa"/>
              <w:bottom w:w="180" w:type="dxa"/>
              <w:right w:w="300" w:type="dxa"/>
            </w:tcMar>
            <w:vAlign w:val="center"/>
          </w:tcPr>
          <w:p w14:paraId="0A148BD6" w14:textId="77777777" w:rsidR="00CB3E30" w:rsidRDefault="00000000">
            <w:pPr>
              <w:spacing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>M. SATHWIK</w:t>
            </w:r>
          </w:p>
          <w:p w14:paraId="51454378" w14:textId="77777777" w:rsidR="00CB3E3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C8D8EC"/>
                <w:sz w:val="18"/>
                <w:szCs w:val="18"/>
              </w:rPr>
              <w:t xml:space="preserve">+91 7288081881   |   </w:t>
            </w:r>
            <w:hyperlink r:id="rId5" w:history="1">
              <w:r>
                <w:rPr>
                  <w:rFonts w:ascii="Calibri" w:eastAsia="Calibri" w:hAnsi="Calibri" w:cs="Calibri"/>
                  <w:color w:val="A8CFEE"/>
                  <w:sz w:val="18"/>
                  <w:szCs w:val="18"/>
                  <w:u w:val="single"/>
                </w:rPr>
                <w:t>malluvalasa.23bce11144@gmail.com</w:t>
              </w:r>
            </w:hyperlink>
            <w:r>
              <w:rPr>
                <w:rFonts w:ascii="Calibri" w:eastAsia="Calibri" w:hAnsi="Calibri" w:cs="Calibri"/>
                <w:color w:val="C8D8EC"/>
                <w:sz w:val="18"/>
                <w:szCs w:val="18"/>
              </w:rPr>
              <w:t xml:space="preserve">   |   </w:t>
            </w:r>
            <w:hyperlink r:id="rId6" w:history="1">
              <w:r>
                <w:rPr>
                  <w:rFonts w:ascii="Calibri" w:eastAsia="Calibri" w:hAnsi="Calibri" w:cs="Calibri"/>
                  <w:color w:val="A8CFEE"/>
                  <w:sz w:val="18"/>
                  <w:szCs w:val="18"/>
                  <w:u w:val="single"/>
                </w:rPr>
                <w:t>LinkedIn</w:t>
              </w:r>
            </w:hyperlink>
            <w:r>
              <w:rPr>
                <w:rFonts w:ascii="Calibri" w:eastAsia="Calibri" w:hAnsi="Calibri" w:cs="Calibri"/>
                <w:color w:val="C8D8EC"/>
                <w:sz w:val="18"/>
                <w:szCs w:val="18"/>
              </w:rPr>
              <w:t xml:space="preserve">   |   </w:t>
            </w:r>
            <w:hyperlink r:id="rId7" w:history="1">
              <w:r>
                <w:rPr>
                  <w:rFonts w:ascii="Calibri" w:eastAsia="Calibri" w:hAnsi="Calibri" w:cs="Calibri"/>
                  <w:color w:val="A8CFEE"/>
                  <w:sz w:val="18"/>
                  <w:szCs w:val="18"/>
                  <w:u w:val="single"/>
                </w:rPr>
                <w:t>GitHub</w:t>
              </w:r>
            </w:hyperlink>
            <w:r>
              <w:rPr>
                <w:rFonts w:ascii="Calibri" w:eastAsia="Calibri" w:hAnsi="Calibri" w:cs="Calibri"/>
                <w:color w:val="C8D8EC"/>
                <w:sz w:val="18"/>
                <w:szCs w:val="18"/>
              </w:rPr>
              <w:t xml:space="preserve">   |   Visakhapatnam, India</w:t>
            </w:r>
          </w:p>
        </w:tc>
      </w:tr>
    </w:tbl>
    <w:p w14:paraId="779C51EF" w14:textId="77777777" w:rsidR="00CB3E30" w:rsidRDefault="00CB3E30">
      <w:pPr>
        <w:spacing w:after="110"/>
      </w:pPr>
    </w:p>
    <w:p w14:paraId="43002EAB" w14:textId="77777777" w:rsidR="00CB3E30" w:rsidRPr="00990F00" w:rsidRDefault="00000000">
      <w:pPr>
        <w:pBdr>
          <w:left w:val="thick" w:sz="28" w:space="6" w:color="2563A8"/>
        </w:pBdr>
        <w:spacing w:before="160" w:after="70"/>
        <w:ind w:left="100"/>
        <w:rPr>
          <w:color w:val="323E4F" w:themeColor="text2" w:themeShade="BF"/>
        </w:rPr>
      </w:pPr>
      <w:r w:rsidRPr="00990F00">
        <w:rPr>
          <w:rFonts w:ascii="Calibri" w:eastAsia="Calibri" w:hAnsi="Calibri" w:cs="Calibri"/>
          <w:b/>
          <w:bCs/>
          <w:color w:val="323E4F" w:themeColor="text2" w:themeShade="BF"/>
          <w:sz w:val="21"/>
          <w:szCs w:val="21"/>
        </w:rPr>
        <w:t>EDUCATION</w:t>
      </w:r>
    </w:p>
    <w:p w14:paraId="790B1EE0" w14:textId="77777777" w:rsidR="00CB3E30" w:rsidRDefault="00000000">
      <w:pPr>
        <w:tabs>
          <w:tab w:val="right" w:pos="9026"/>
        </w:tabs>
        <w:spacing w:before="100" w:after="30"/>
      </w:pPr>
      <w:r>
        <w:rPr>
          <w:rFonts w:ascii="Calibri" w:eastAsia="Calibri" w:hAnsi="Calibri" w:cs="Calibri"/>
          <w:b/>
          <w:bCs/>
          <w:color w:val="1A1A1A"/>
        </w:rPr>
        <w:t>Vellore Institute of Technology, Bhopal</w:t>
      </w:r>
      <w:r>
        <w:rPr>
          <w:rFonts w:ascii="Calibri" w:eastAsia="Calibri" w:hAnsi="Calibri" w:cs="Calibri"/>
          <w:i/>
          <w:iCs/>
          <w:color w:val="4A4A4A"/>
          <w:sz w:val="18"/>
          <w:szCs w:val="18"/>
        </w:rPr>
        <w:tab/>
        <w:t>Aug 2023 – May 2027</w:t>
      </w:r>
    </w:p>
    <w:p w14:paraId="3AAC5F87" w14:textId="77777777" w:rsidR="00CB3E30" w:rsidRDefault="00000000">
      <w:pPr>
        <w:spacing w:after="50"/>
      </w:pPr>
      <w:proofErr w:type="spellStart"/>
      <w:proofErr w:type="gramStart"/>
      <w:r>
        <w:rPr>
          <w:rFonts w:ascii="Calibri" w:eastAsia="Calibri" w:hAnsi="Calibri" w:cs="Calibri"/>
          <w:color w:val="1A1A1A"/>
          <w:sz w:val="19"/>
          <w:szCs w:val="19"/>
        </w:rPr>
        <w:t>B.Tech</w:t>
      </w:r>
      <w:proofErr w:type="spellEnd"/>
      <w:proofErr w:type="gramEnd"/>
      <w:r>
        <w:rPr>
          <w:rFonts w:ascii="Calibri" w:eastAsia="Calibri" w:hAnsi="Calibri" w:cs="Calibri"/>
          <w:color w:val="1A1A1A"/>
          <w:sz w:val="19"/>
          <w:szCs w:val="19"/>
        </w:rPr>
        <w:t xml:space="preserve"> – Computer Science and Engineering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  |   CGPA: 8.83 / 10.0</w:t>
      </w:r>
    </w:p>
    <w:p w14:paraId="01D9841B" w14:textId="77777777" w:rsidR="00CB3E30" w:rsidRDefault="00000000">
      <w:pPr>
        <w:tabs>
          <w:tab w:val="right" w:pos="9026"/>
        </w:tabs>
        <w:spacing w:before="100" w:after="30"/>
      </w:pPr>
      <w:r>
        <w:rPr>
          <w:rFonts w:ascii="Calibri" w:eastAsia="Calibri" w:hAnsi="Calibri" w:cs="Calibri"/>
          <w:b/>
          <w:bCs/>
          <w:color w:val="1A1A1A"/>
        </w:rPr>
        <w:t>Class XII – AP State Board</w:t>
      </w:r>
      <w:r>
        <w:rPr>
          <w:rFonts w:ascii="Calibri" w:eastAsia="Calibri" w:hAnsi="Calibri" w:cs="Calibri"/>
          <w:i/>
          <w:iCs/>
          <w:color w:val="4A4A4A"/>
          <w:sz w:val="18"/>
          <w:szCs w:val="18"/>
        </w:rPr>
        <w:tab/>
        <w:t>2023</w:t>
      </w:r>
    </w:p>
    <w:p w14:paraId="10ADACEB" w14:textId="77777777" w:rsidR="00CB3E30" w:rsidRDefault="00000000">
      <w:pPr>
        <w:spacing w:after="50"/>
      </w:pPr>
      <w:r>
        <w:rPr>
          <w:rFonts w:ascii="Calibri" w:eastAsia="Calibri" w:hAnsi="Calibri" w:cs="Calibri"/>
          <w:color w:val="1A1A1A"/>
          <w:sz w:val="19"/>
          <w:szCs w:val="19"/>
        </w:rPr>
        <w:t>Percentage: 91.5%</w:t>
      </w:r>
    </w:p>
    <w:p w14:paraId="71CF742F" w14:textId="77777777" w:rsidR="00CB3E30" w:rsidRDefault="00000000">
      <w:pPr>
        <w:tabs>
          <w:tab w:val="right" w:pos="9026"/>
        </w:tabs>
        <w:spacing w:before="100" w:after="30"/>
      </w:pPr>
      <w:r>
        <w:rPr>
          <w:rFonts w:ascii="Calibri" w:eastAsia="Calibri" w:hAnsi="Calibri" w:cs="Calibri"/>
          <w:b/>
          <w:bCs/>
          <w:color w:val="1A1A1A"/>
        </w:rPr>
        <w:t>Class X – CBSE   |   Sri Satya Sai Vidya Vihar</w:t>
      </w:r>
      <w:r>
        <w:rPr>
          <w:rFonts w:ascii="Calibri" w:eastAsia="Calibri" w:hAnsi="Calibri" w:cs="Calibri"/>
          <w:i/>
          <w:iCs/>
          <w:color w:val="4A4A4A"/>
          <w:sz w:val="18"/>
          <w:szCs w:val="18"/>
        </w:rPr>
        <w:tab/>
        <w:t>2021</w:t>
      </w:r>
    </w:p>
    <w:p w14:paraId="3EA9247D" w14:textId="77777777" w:rsidR="00CB3E30" w:rsidRDefault="00000000">
      <w:pPr>
        <w:spacing w:after="50"/>
      </w:pPr>
      <w:r>
        <w:rPr>
          <w:rFonts w:ascii="Calibri" w:eastAsia="Calibri" w:hAnsi="Calibri" w:cs="Calibri"/>
          <w:color w:val="1A1A1A"/>
          <w:sz w:val="19"/>
          <w:szCs w:val="19"/>
        </w:rPr>
        <w:t>Percentage: 90%</w:t>
      </w:r>
    </w:p>
    <w:p w14:paraId="79E99B29" w14:textId="77777777" w:rsidR="00CB3E30" w:rsidRDefault="00CB3E30">
      <w:pPr>
        <w:spacing w:after="60"/>
      </w:pPr>
    </w:p>
    <w:p w14:paraId="11F2663D" w14:textId="77777777" w:rsidR="00CB3E30" w:rsidRPr="00990F00" w:rsidRDefault="00000000">
      <w:pPr>
        <w:pBdr>
          <w:left w:val="thick" w:sz="28" w:space="6" w:color="2563A8"/>
        </w:pBdr>
        <w:spacing w:before="160" w:after="70"/>
        <w:ind w:left="100"/>
        <w:rPr>
          <w:color w:val="323E4F" w:themeColor="text2" w:themeShade="BF"/>
        </w:rPr>
      </w:pPr>
      <w:r w:rsidRPr="00990F00">
        <w:rPr>
          <w:rFonts w:ascii="Calibri" w:eastAsia="Calibri" w:hAnsi="Calibri" w:cs="Calibri"/>
          <w:b/>
          <w:bCs/>
          <w:color w:val="323E4F" w:themeColor="text2" w:themeShade="BF"/>
          <w:sz w:val="21"/>
          <w:szCs w:val="21"/>
        </w:rPr>
        <w:t>TECHNICAL SKILLS</w:t>
      </w:r>
    </w:p>
    <w:p w14:paraId="1B48ECD5" w14:textId="77777777" w:rsidR="00CB3E30" w:rsidRDefault="00000000">
      <w:pPr>
        <w:spacing w:after="52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color w:val="1A1A1A"/>
          <w:sz w:val="19"/>
          <w:szCs w:val="19"/>
        </w:rPr>
        <w:t>Python, Java, HTML/CSS</w:t>
      </w:r>
    </w:p>
    <w:p w14:paraId="57B26378" w14:textId="77777777" w:rsidR="00CB3E30" w:rsidRDefault="00000000">
      <w:pPr>
        <w:spacing w:after="52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Frameworks &amp; Libraries: 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TensorFlow,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Keras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>, OpenCV, Scikit-learn, Pandas, NumPy</w:t>
      </w:r>
    </w:p>
    <w:p w14:paraId="719EE65B" w14:textId="77777777" w:rsidR="00CB3E30" w:rsidRDefault="00000000">
      <w:pPr>
        <w:spacing w:after="52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Tools &amp; Platforms: 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Git, GitHub, Power BI,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Jupyter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Notebook, Excel</w:t>
      </w:r>
    </w:p>
    <w:p w14:paraId="77F8233F" w14:textId="77777777" w:rsidR="00CB3E30" w:rsidRDefault="00000000">
      <w:pPr>
        <w:spacing w:after="52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Databases: </w:t>
      </w:r>
      <w:r>
        <w:rPr>
          <w:rFonts w:ascii="Calibri" w:eastAsia="Calibri" w:hAnsi="Calibri" w:cs="Calibri"/>
          <w:color w:val="1A1A1A"/>
          <w:sz w:val="19"/>
          <w:szCs w:val="19"/>
        </w:rPr>
        <w:t>SQL, Relational DBMS (CRUD, data modelling)</w:t>
      </w:r>
    </w:p>
    <w:p w14:paraId="056D2133" w14:textId="77777777" w:rsidR="00CB3E30" w:rsidRDefault="00000000">
      <w:pPr>
        <w:spacing w:after="52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Cybersecurity: </w:t>
      </w:r>
      <w:r>
        <w:rPr>
          <w:rFonts w:ascii="Calibri" w:eastAsia="Calibri" w:hAnsi="Calibri" w:cs="Calibri"/>
          <w:color w:val="1A1A1A"/>
          <w:sz w:val="19"/>
          <w:szCs w:val="19"/>
        </w:rPr>
        <w:t>Vulnerability Assessment, Risk Auditing, Nmap, Wireshark</w:t>
      </w:r>
    </w:p>
    <w:p w14:paraId="469F5800" w14:textId="77777777" w:rsidR="00CB3E30" w:rsidRDefault="00CB3E30">
      <w:pPr>
        <w:spacing w:after="60"/>
      </w:pPr>
    </w:p>
    <w:p w14:paraId="69FFD3DC" w14:textId="77777777" w:rsidR="00CB3E30" w:rsidRPr="00990F00" w:rsidRDefault="00000000">
      <w:pPr>
        <w:pBdr>
          <w:left w:val="thick" w:sz="28" w:space="6" w:color="2563A8"/>
        </w:pBdr>
        <w:spacing w:before="160" w:after="70"/>
        <w:ind w:left="100"/>
        <w:rPr>
          <w:color w:val="323E4F" w:themeColor="text2" w:themeShade="BF"/>
        </w:rPr>
      </w:pPr>
      <w:r w:rsidRPr="00990F00">
        <w:rPr>
          <w:rFonts w:ascii="Calibri" w:eastAsia="Calibri" w:hAnsi="Calibri" w:cs="Calibri"/>
          <w:b/>
          <w:bCs/>
          <w:color w:val="323E4F" w:themeColor="text2" w:themeShade="BF"/>
          <w:sz w:val="21"/>
          <w:szCs w:val="21"/>
        </w:rPr>
        <w:t>EXPERIENCE</w:t>
      </w:r>
    </w:p>
    <w:p w14:paraId="166F934A" w14:textId="77777777" w:rsidR="00CB3E30" w:rsidRDefault="00000000">
      <w:pPr>
        <w:tabs>
          <w:tab w:val="right" w:pos="9026"/>
        </w:tabs>
        <w:spacing w:before="100" w:after="30"/>
      </w:pPr>
      <w:r>
        <w:rPr>
          <w:rFonts w:ascii="Calibri" w:eastAsia="Calibri" w:hAnsi="Calibri" w:cs="Calibri"/>
          <w:b/>
          <w:bCs/>
          <w:color w:val="1A1A1A"/>
        </w:rPr>
        <w:t xml:space="preserve">Cybersecurity </w:t>
      </w:r>
      <w:proofErr w:type="gramStart"/>
      <w:r>
        <w:rPr>
          <w:rFonts w:ascii="Calibri" w:eastAsia="Calibri" w:hAnsi="Calibri" w:cs="Calibri"/>
          <w:b/>
          <w:bCs/>
          <w:color w:val="1A1A1A"/>
        </w:rPr>
        <w:t>Intern  –</w:t>
      </w:r>
      <w:proofErr w:type="gramEnd"/>
      <w:r>
        <w:rPr>
          <w:rFonts w:ascii="Calibri" w:eastAsia="Calibri" w:hAnsi="Calibri" w:cs="Calibri"/>
          <w:b/>
          <w:bCs/>
          <w:color w:val="1A1A1A"/>
        </w:rPr>
        <w:t xml:space="preserve">  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Symbiosys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 xml:space="preserve"> Technologies</w:t>
      </w:r>
      <w:r>
        <w:rPr>
          <w:rFonts w:ascii="Calibri" w:eastAsia="Calibri" w:hAnsi="Calibri" w:cs="Calibri"/>
          <w:i/>
          <w:iCs/>
          <w:color w:val="4A4A4A"/>
          <w:sz w:val="18"/>
          <w:szCs w:val="18"/>
        </w:rPr>
        <w:tab/>
        <w:t>May 2025 – Jun 2025</w:t>
      </w:r>
    </w:p>
    <w:p w14:paraId="517234BB" w14:textId="77777777" w:rsidR="00CB3E30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1A1A1A"/>
          <w:sz w:val="19"/>
          <w:szCs w:val="19"/>
        </w:rPr>
        <w:t>Conducted enterprise system audits identifying 15+ security vulnerabilities; documented risk findings in structured reports aligned to SDLC security practices.</w:t>
      </w:r>
    </w:p>
    <w:p w14:paraId="255DC247" w14:textId="77777777" w:rsidR="00CB3E30" w:rsidRDefault="00000000">
      <w:pPr>
        <w:pStyle w:val="ListParagraph"/>
        <w:numPr>
          <w:ilvl w:val="0"/>
          <w:numId w:val="2"/>
        </w:numPr>
        <w:spacing w:after="50"/>
      </w:pP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Analyzed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vulnerabilities using Nmap and Wireshark and recommended improvements that enhanced system monitoring efficiency by 20%; presented findings directly to stakeholders.</w:t>
      </w:r>
    </w:p>
    <w:p w14:paraId="18F2D731" w14:textId="77777777" w:rsidR="00CB3E30" w:rsidRDefault="00CB3E30">
      <w:pPr>
        <w:spacing w:after="60"/>
      </w:pPr>
    </w:p>
    <w:p w14:paraId="37362B86" w14:textId="77777777" w:rsidR="00CB3E30" w:rsidRPr="00990F00" w:rsidRDefault="00000000">
      <w:pPr>
        <w:pBdr>
          <w:left w:val="thick" w:sz="28" w:space="6" w:color="2563A8"/>
        </w:pBdr>
        <w:spacing w:before="160" w:after="70"/>
        <w:ind w:left="100"/>
        <w:rPr>
          <w:color w:val="323E4F" w:themeColor="text2" w:themeShade="BF"/>
        </w:rPr>
      </w:pPr>
      <w:r w:rsidRPr="00990F00">
        <w:rPr>
          <w:rFonts w:ascii="Calibri" w:eastAsia="Calibri" w:hAnsi="Calibri" w:cs="Calibri"/>
          <w:b/>
          <w:bCs/>
          <w:color w:val="323E4F" w:themeColor="text2" w:themeShade="BF"/>
          <w:sz w:val="21"/>
          <w:szCs w:val="21"/>
        </w:rPr>
        <w:t>PROJECTS</w:t>
      </w:r>
    </w:p>
    <w:p w14:paraId="34307A6A" w14:textId="77777777" w:rsidR="00CB3E30" w:rsidRDefault="00000000">
      <w:pPr>
        <w:tabs>
          <w:tab w:val="right" w:pos="9026"/>
        </w:tabs>
        <w:spacing w:before="100" w:after="30"/>
      </w:pPr>
      <w:r>
        <w:rPr>
          <w:rFonts w:ascii="Calibri" w:eastAsia="Calibri" w:hAnsi="Calibri" w:cs="Calibri"/>
          <w:b/>
          <w:bCs/>
          <w:color w:val="1A1A1A"/>
        </w:rPr>
        <w:t>Face Biometric Attendance System</w:t>
      </w:r>
      <w:r>
        <w:rPr>
          <w:rFonts w:ascii="Calibri" w:eastAsia="Calibri" w:hAnsi="Calibri" w:cs="Calibri"/>
          <w:i/>
          <w:iCs/>
          <w:color w:val="4A4A4A"/>
          <w:sz w:val="18"/>
          <w:szCs w:val="18"/>
        </w:rPr>
        <w:tab/>
        <w:t>Jan 2026 – Present</w:t>
      </w:r>
    </w:p>
    <w:p w14:paraId="42D4F9F7" w14:textId="77777777" w:rsidR="00CB3E30" w:rsidRDefault="00000000">
      <w:pPr>
        <w:spacing w:after="40"/>
      </w:pPr>
      <w:r>
        <w:rPr>
          <w:rFonts w:ascii="Calibri" w:eastAsia="Calibri" w:hAnsi="Calibri" w:cs="Calibri"/>
          <w:i/>
          <w:iCs/>
          <w:color w:val="4A4A4A"/>
          <w:sz w:val="18"/>
          <w:szCs w:val="18"/>
        </w:rPr>
        <w:t>Python, OpenCV</w:t>
      </w:r>
    </w:p>
    <w:p w14:paraId="7F86612D" w14:textId="77777777" w:rsidR="00CB3E30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1A1A1A"/>
          <w:sz w:val="19"/>
          <w:szCs w:val="19"/>
        </w:rPr>
        <w:t>Built a real-time face recognition system using OpenCV and a serialized face database that automatically marks attendance from live video and exports date-stamped Excel reports.</w:t>
      </w:r>
    </w:p>
    <w:p w14:paraId="614B037E" w14:textId="77777777" w:rsidR="00CB3E30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Achieved zero manual roll-call effort; deployed as a standalone desktop application via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PyInstaller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and actively maintained on GitHub.</w:t>
      </w:r>
    </w:p>
    <w:p w14:paraId="15D1D444" w14:textId="77777777" w:rsidR="00CB3E30" w:rsidRDefault="00CB3E30">
      <w:pPr>
        <w:spacing w:after="40"/>
      </w:pPr>
    </w:p>
    <w:p w14:paraId="2DC8DFDD" w14:textId="77777777" w:rsidR="00CB3E30" w:rsidRDefault="00000000">
      <w:pPr>
        <w:tabs>
          <w:tab w:val="right" w:pos="9026"/>
        </w:tabs>
        <w:spacing w:before="100" w:after="30"/>
      </w:pPr>
      <w:r>
        <w:rPr>
          <w:rFonts w:ascii="Calibri" w:eastAsia="Calibri" w:hAnsi="Calibri" w:cs="Calibri"/>
          <w:b/>
          <w:bCs/>
          <w:color w:val="1A1A1A"/>
        </w:rPr>
        <w:t>AI Sign Language Detector</w:t>
      </w:r>
      <w:r>
        <w:rPr>
          <w:rFonts w:ascii="Calibri" w:eastAsia="Calibri" w:hAnsi="Calibri" w:cs="Calibri"/>
          <w:i/>
          <w:iCs/>
          <w:color w:val="4A4A4A"/>
          <w:sz w:val="18"/>
          <w:szCs w:val="18"/>
        </w:rPr>
        <w:tab/>
        <w:t>Jan 2025 – Present</w:t>
      </w:r>
    </w:p>
    <w:p w14:paraId="0E40ECBE" w14:textId="77777777" w:rsidR="00CB3E30" w:rsidRDefault="00000000">
      <w:pPr>
        <w:spacing w:after="40"/>
      </w:pPr>
      <w:r>
        <w:rPr>
          <w:rFonts w:ascii="Calibri" w:eastAsia="Calibri" w:hAnsi="Calibri" w:cs="Calibri"/>
          <w:i/>
          <w:iCs/>
          <w:color w:val="4A4A4A"/>
          <w:sz w:val="18"/>
          <w:szCs w:val="18"/>
        </w:rPr>
        <w:t>Python, TensorFlow / CNN</w:t>
      </w:r>
    </w:p>
    <w:p w14:paraId="6BC6E520" w14:textId="77777777" w:rsidR="00CB3E30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1A1A1A"/>
          <w:sz w:val="19"/>
          <w:szCs w:val="19"/>
        </w:rPr>
        <w:t>Trained a CNN-based real-time ASL recognition model on Kaggle datasets with integrated sentence autofill, achieving 92% recognition accuracy.</w:t>
      </w:r>
    </w:p>
    <w:p w14:paraId="4850EDFE" w14:textId="77777777" w:rsidR="00CB3E30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1A1A1A"/>
          <w:sz w:val="19"/>
          <w:szCs w:val="19"/>
        </w:rPr>
        <w:t>Optimized inference speed via model tuning; codebase published on GitHub with ongoing work to expand gesture vocabulary.</w:t>
      </w:r>
    </w:p>
    <w:p w14:paraId="63C6FC5E" w14:textId="77777777" w:rsidR="00CB3E30" w:rsidRDefault="00CB3E30">
      <w:pPr>
        <w:spacing w:after="60"/>
      </w:pPr>
    </w:p>
    <w:p w14:paraId="63CC8CD8" w14:textId="77777777" w:rsidR="00CB3E30" w:rsidRPr="00990F00" w:rsidRDefault="00000000">
      <w:pPr>
        <w:pBdr>
          <w:left w:val="thick" w:sz="28" w:space="6" w:color="2563A8"/>
        </w:pBdr>
        <w:spacing w:before="160" w:after="70"/>
        <w:ind w:left="100"/>
        <w:rPr>
          <w:color w:val="323E4F" w:themeColor="text2" w:themeShade="BF"/>
        </w:rPr>
      </w:pPr>
      <w:r w:rsidRPr="00990F00">
        <w:rPr>
          <w:rFonts w:ascii="Calibri" w:eastAsia="Calibri" w:hAnsi="Calibri" w:cs="Calibri"/>
          <w:b/>
          <w:bCs/>
          <w:color w:val="323E4F" w:themeColor="text2" w:themeShade="BF"/>
          <w:sz w:val="21"/>
          <w:szCs w:val="21"/>
        </w:rPr>
        <w:t>CERTIFICATIONS &amp; COURSES</w:t>
      </w:r>
    </w:p>
    <w:p w14:paraId="39442D7C" w14:textId="77777777" w:rsidR="00CB3E30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AI &amp; Machine Learning –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Vishlesan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i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>-Hub, IIT Patna (via Masai School) | Currently Pursuing</w:t>
      </w:r>
    </w:p>
    <w:p w14:paraId="0791C0EC" w14:textId="77777777" w:rsidR="00CB3E30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1A1A1A"/>
          <w:sz w:val="19"/>
          <w:szCs w:val="19"/>
        </w:rPr>
        <w:t>Marketing Analytics – NPTEL, IIT Kharagpur</w:t>
      </w:r>
    </w:p>
    <w:p w14:paraId="7DA2CD29" w14:textId="77777777" w:rsidR="00CB3E30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1A1A1A"/>
          <w:sz w:val="19"/>
          <w:szCs w:val="19"/>
        </w:rPr>
        <w:t>Introduction to Machine Learning – NPTEL</w:t>
      </w:r>
    </w:p>
    <w:p w14:paraId="69A59D45" w14:textId="77777777" w:rsidR="00CB3E30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1A1A1A"/>
          <w:sz w:val="19"/>
          <w:szCs w:val="19"/>
        </w:rPr>
        <w:t>The Bits and Bytes of Computer Networking – Google (Google IT Support Professional Certificate, Coursera)</w:t>
      </w:r>
    </w:p>
    <w:p w14:paraId="118F582E" w14:textId="77777777" w:rsidR="00CB3E30" w:rsidRDefault="00CB3E30">
      <w:pPr>
        <w:spacing w:after="60"/>
      </w:pPr>
    </w:p>
    <w:p w14:paraId="433696B5" w14:textId="77777777" w:rsidR="00CB3E30" w:rsidRPr="00990F00" w:rsidRDefault="00000000">
      <w:pPr>
        <w:pBdr>
          <w:left w:val="thick" w:sz="28" w:space="6" w:color="2563A8"/>
        </w:pBdr>
        <w:spacing w:before="160" w:after="70"/>
        <w:ind w:left="100"/>
        <w:rPr>
          <w:color w:val="323E4F" w:themeColor="text2" w:themeShade="BF"/>
        </w:rPr>
      </w:pPr>
      <w:r w:rsidRPr="00990F00">
        <w:rPr>
          <w:rFonts w:ascii="Calibri" w:eastAsia="Calibri" w:hAnsi="Calibri" w:cs="Calibri"/>
          <w:b/>
          <w:bCs/>
          <w:color w:val="323E4F" w:themeColor="text2" w:themeShade="BF"/>
          <w:sz w:val="21"/>
          <w:szCs w:val="21"/>
        </w:rPr>
        <w:lastRenderedPageBreak/>
        <w:t>LEADERSHIP &amp; ACTIVITIES</w:t>
      </w:r>
    </w:p>
    <w:p w14:paraId="204067DC" w14:textId="77777777" w:rsidR="00CB3E30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1A1A1A"/>
          <w:sz w:val="19"/>
          <w:szCs w:val="19"/>
        </w:rPr>
        <w:t>Editor, EV Club, VIT Bhopal – Reviewed and published technical documentation ensuring accuracy and clarity for a technical audience.</w:t>
      </w:r>
    </w:p>
    <w:p w14:paraId="61DD2F0C" w14:textId="77777777" w:rsidR="00CB3E30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1A1A1A"/>
          <w:sz w:val="19"/>
          <w:szCs w:val="19"/>
        </w:rPr>
        <w:t>Social Media Co-Lead, Pahadi Club, VIT Bhopal – Led cross-functional communication and drove engagement campaigns across platforms.</w:t>
      </w:r>
    </w:p>
    <w:sectPr w:rsidR="00CB3E30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45921"/>
    <w:multiLevelType w:val="hybridMultilevel"/>
    <w:tmpl w:val="41BC426C"/>
    <w:lvl w:ilvl="0" w:tplc="8194AC8C">
      <w:start w:val="1"/>
      <w:numFmt w:val="bullet"/>
      <w:lvlText w:val="•"/>
      <w:lvlJc w:val="left"/>
      <w:pPr>
        <w:ind w:left="320" w:hanging="160"/>
      </w:pPr>
    </w:lvl>
    <w:lvl w:ilvl="1" w:tplc="056A2B2C">
      <w:numFmt w:val="decimal"/>
      <w:lvlText w:val=""/>
      <w:lvlJc w:val="left"/>
    </w:lvl>
    <w:lvl w:ilvl="2" w:tplc="7A0CAC30">
      <w:numFmt w:val="decimal"/>
      <w:lvlText w:val=""/>
      <w:lvlJc w:val="left"/>
    </w:lvl>
    <w:lvl w:ilvl="3" w:tplc="2124D3AE">
      <w:numFmt w:val="decimal"/>
      <w:lvlText w:val=""/>
      <w:lvlJc w:val="left"/>
    </w:lvl>
    <w:lvl w:ilvl="4" w:tplc="4A8C5834">
      <w:numFmt w:val="decimal"/>
      <w:lvlText w:val=""/>
      <w:lvlJc w:val="left"/>
    </w:lvl>
    <w:lvl w:ilvl="5" w:tplc="40AA29B4">
      <w:numFmt w:val="decimal"/>
      <w:lvlText w:val=""/>
      <w:lvlJc w:val="left"/>
    </w:lvl>
    <w:lvl w:ilvl="6" w:tplc="59F6A45C">
      <w:numFmt w:val="decimal"/>
      <w:lvlText w:val=""/>
      <w:lvlJc w:val="left"/>
    </w:lvl>
    <w:lvl w:ilvl="7" w:tplc="FA541710">
      <w:numFmt w:val="decimal"/>
      <w:lvlText w:val=""/>
      <w:lvlJc w:val="left"/>
    </w:lvl>
    <w:lvl w:ilvl="8" w:tplc="3C6A281C">
      <w:numFmt w:val="decimal"/>
      <w:lvlText w:val=""/>
      <w:lvlJc w:val="left"/>
    </w:lvl>
  </w:abstractNum>
  <w:abstractNum w:abstractNumId="1" w15:restartNumberingAfterBreak="0">
    <w:nsid w:val="6A4538E4"/>
    <w:multiLevelType w:val="hybridMultilevel"/>
    <w:tmpl w:val="5E32185A"/>
    <w:lvl w:ilvl="0" w:tplc="8B9E9392">
      <w:start w:val="1"/>
      <w:numFmt w:val="bullet"/>
      <w:lvlText w:val="●"/>
      <w:lvlJc w:val="left"/>
      <w:pPr>
        <w:ind w:left="720" w:hanging="360"/>
      </w:pPr>
    </w:lvl>
    <w:lvl w:ilvl="1" w:tplc="EF7E3E36">
      <w:start w:val="1"/>
      <w:numFmt w:val="bullet"/>
      <w:lvlText w:val="○"/>
      <w:lvlJc w:val="left"/>
      <w:pPr>
        <w:ind w:left="1440" w:hanging="360"/>
      </w:pPr>
    </w:lvl>
    <w:lvl w:ilvl="2" w:tplc="188ACC04">
      <w:start w:val="1"/>
      <w:numFmt w:val="bullet"/>
      <w:lvlText w:val="■"/>
      <w:lvlJc w:val="left"/>
      <w:pPr>
        <w:ind w:left="2160" w:hanging="360"/>
      </w:pPr>
    </w:lvl>
    <w:lvl w:ilvl="3" w:tplc="5E427752">
      <w:start w:val="1"/>
      <w:numFmt w:val="bullet"/>
      <w:lvlText w:val="●"/>
      <w:lvlJc w:val="left"/>
      <w:pPr>
        <w:ind w:left="2880" w:hanging="360"/>
      </w:pPr>
    </w:lvl>
    <w:lvl w:ilvl="4" w:tplc="1F264EEE">
      <w:start w:val="1"/>
      <w:numFmt w:val="bullet"/>
      <w:lvlText w:val="○"/>
      <w:lvlJc w:val="left"/>
      <w:pPr>
        <w:ind w:left="3600" w:hanging="360"/>
      </w:pPr>
    </w:lvl>
    <w:lvl w:ilvl="5" w:tplc="781E95C8">
      <w:start w:val="1"/>
      <w:numFmt w:val="bullet"/>
      <w:lvlText w:val="■"/>
      <w:lvlJc w:val="left"/>
      <w:pPr>
        <w:ind w:left="4320" w:hanging="360"/>
      </w:pPr>
    </w:lvl>
    <w:lvl w:ilvl="6" w:tplc="8188D412">
      <w:start w:val="1"/>
      <w:numFmt w:val="bullet"/>
      <w:lvlText w:val="●"/>
      <w:lvlJc w:val="left"/>
      <w:pPr>
        <w:ind w:left="5040" w:hanging="360"/>
      </w:pPr>
    </w:lvl>
    <w:lvl w:ilvl="7" w:tplc="57CEE5D2">
      <w:start w:val="1"/>
      <w:numFmt w:val="bullet"/>
      <w:lvlText w:val="●"/>
      <w:lvlJc w:val="left"/>
      <w:pPr>
        <w:ind w:left="5760" w:hanging="360"/>
      </w:pPr>
    </w:lvl>
    <w:lvl w:ilvl="8" w:tplc="2632A532">
      <w:start w:val="1"/>
      <w:numFmt w:val="bullet"/>
      <w:lvlText w:val="●"/>
      <w:lvlJc w:val="left"/>
      <w:pPr>
        <w:ind w:left="6480" w:hanging="360"/>
      </w:pPr>
    </w:lvl>
  </w:abstractNum>
  <w:num w:numId="1" w16cid:durableId="1651592563">
    <w:abstractNumId w:val="1"/>
    <w:lvlOverride w:ilvl="0">
      <w:startOverride w:val="1"/>
    </w:lvlOverride>
  </w:num>
  <w:num w:numId="2" w16cid:durableId="18945853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E30"/>
    <w:rsid w:val="00300A43"/>
    <w:rsid w:val="00990F00"/>
    <w:rsid w:val="00CB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12A1E"/>
  <w15:docId w15:val="{1EABA322-AAF1-482B-9093-8CC6BA6FF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thwik2157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alluvalasa-sathwik-22a00a2b0" TargetMode="External"/><Relationship Id="rId5" Type="http://schemas.openxmlformats.org/officeDocument/2006/relationships/hyperlink" Target="mailto:malluvalasa.23bce1114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Sathwik Malluvalasa</cp:lastModifiedBy>
  <cp:revision>2</cp:revision>
  <dcterms:created xsi:type="dcterms:W3CDTF">2026-05-12T14:01:00Z</dcterms:created>
  <dcterms:modified xsi:type="dcterms:W3CDTF">2026-05-12T14:06:00Z</dcterms:modified>
</cp:coreProperties>
</file>