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6BD7" w14:textId="77777777" w:rsidR="00554F02" w:rsidRDefault="001A36D0">
      <w:pPr>
        <w:jc w:val="center"/>
      </w:pPr>
      <w:r>
        <w:rPr>
          <w:b/>
          <w:sz w:val="36"/>
        </w:rPr>
        <w:t>NEURAX HACKATHON 3.0</w:t>
      </w:r>
    </w:p>
    <w:p w14:paraId="08BA125E" w14:textId="77777777" w:rsidR="00554F02" w:rsidRDefault="001A36D0">
      <w:pPr>
        <w:jc w:val="center"/>
      </w:pPr>
      <w:r>
        <w:rPr>
          <w:b/>
          <w:sz w:val="30"/>
        </w:rPr>
        <w:t>DOMAIN 2 · AI IN INDUSTRY AND AUTOMATION</w:t>
      </w:r>
    </w:p>
    <w:p w14:paraId="10C71340" w14:textId="77777777" w:rsidR="00430EB0" w:rsidRDefault="00494CAE" w:rsidP="00430EB0">
      <w:pPr>
        <w:jc w:val="center"/>
        <w:rPr>
          <w:i/>
          <w:sz w:val="22"/>
          <w:szCs w:val="24"/>
        </w:rPr>
      </w:pPr>
      <w:r w:rsidRPr="00494CAE">
        <w:rPr>
          <w:b/>
          <w:bCs/>
          <w:i/>
          <w:sz w:val="22"/>
          <w:szCs w:val="24"/>
        </w:rPr>
        <w:t xml:space="preserve">Problem Statement: </w:t>
      </w:r>
      <w:r w:rsidR="001A36D0" w:rsidRPr="00494CAE">
        <w:rPr>
          <w:i/>
          <w:sz w:val="22"/>
          <w:szCs w:val="24"/>
        </w:rPr>
        <w:t>Visual Inspection &amp; Defect Root-Cause Assistant</w:t>
      </w:r>
    </w:p>
    <w:p w14:paraId="5DD48185" w14:textId="4F126C06" w:rsidR="00494CAE" w:rsidRPr="00430EB0" w:rsidRDefault="00494CAE" w:rsidP="00430EB0">
      <w:pPr>
        <w:rPr>
          <w:i/>
          <w:sz w:val="22"/>
          <w:szCs w:val="24"/>
        </w:rPr>
      </w:pPr>
      <w:r>
        <w:rPr>
          <w:b/>
          <w:bCs/>
          <w:iCs/>
          <w:sz w:val="40"/>
          <w:szCs w:val="44"/>
        </w:rPr>
        <w:t>Description:</w:t>
      </w:r>
    </w:p>
    <w:p w14:paraId="719BA478" w14:textId="77777777" w:rsidR="00430EB0" w:rsidRPr="00430EB0" w:rsidRDefault="00430EB0" w:rsidP="00430EB0">
      <w:pPr>
        <w:spacing w:line="240" w:lineRule="auto"/>
        <w:rPr>
          <w:iCs/>
          <w:sz w:val="20"/>
          <w:szCs w:val="20"/>
          <w:lang w:val="en-IN"/>
        </w:rPr>
      </w:pPr>
      <w:r w:rsidRPr="00430EB0">
        <w:rPr>
          <w:iCs/>
          <w:sz w:val="20"/>
          <w:szCs w:val="20"/>
          <w:lang w:val="en-IN"/>
        </w:rPr>
        <w:t>High-throughput manufacturing lines are difficult to optimize because product quality, process capacity and economics interact. Defect signatures can be subtle and easy to miss at production speed, while bottlenecks may emerge from cycle-time imbalance, excess work-in-process, downtime, changeovers, low utilization, scrap or rework. For this challenge, teams should design for a realistic multi-stage manufacturing environment with mixed product variants, changing inspection conditions, recurring defect families, batch-to-batch process drift, varying station capacity and operating conditions that affect both throughput and profitability.</w:t>
      </w:r>
    </w:p>
    <w:p w14:paraId="7B018348" w14:textId="77777777" w:rsidR="00430EB0" w:rsidRPr="00430EB0" w:rsidRDefault="00430EB0" w:rsidP="00430EB0">
      <w:pPr>
        <w:spacing w:line="240" w:lineRule="auto"/>
        <w:rPr>
          <w:iCs/>
          <w:sz w:val="20"/>
          <w:szCs w:val="20"/>
          <w:lang w:val="en-IN"/>
        </w:rPr>
      </w:pPr>
      <w:r w:rsidRPr="00430EB0">
        <w:rPr>
          <w:iCs/>
          <w:sz w:val="20"/>
          <w:szCs w:val="20"/>
          <w:lang w:val="en-IN"/>
        </w:rPr>
        <w:t xml:space="preserve">The objective is not to build another image classifier, generic </w:t>
      </w:r>
      <w:proofErr w:type="spellStart"/>
      <w:r w:rsidRPr="00430EB0">
        <w:rPr>
          <w:iCs/>
          <w:sz w:val="20"/>
          <w:szCs w:val="20"/>
          <w:lang w:val="en-IN"/>
        </w:rPr>
        <w:t>labeling</w:t>
      </w:r>
      <w:proofErr w:type="spellEnd"/>
      <w:r w:rsidRPr="00430EB0">
        <w:rPr>
          <w:iCs/>
          <w:sz w:val="20"/>
          <w:szCs w:val="20"/>
          <w:lang w:val="en-IN"/>
        </w:rPr>
        <w:t xml:space="preserve"> tool or isolated KPI dashboard. The objective is to build a unified industrial decision-support system that can explain what is wrong with a product, where the defect sits, what process condition is likely responsible, where the production flow is constrained, how the constraint affects throughput and cost, and how quality or process changes are likely to affect profitability.</w:t>
      </w:r>
    </w:p>
    <w:p w14:paraId="1242ED03" w14:textId="77777777" w:rsidR="00EB563F" w:rsidRDefault="00EB563F" w:rsidP="00211D4A">
      <w:pPr>
        <w:spacing w:line="240" w:lineRule="auto"/>
        <w:rPr>
          <w:iCs/>
          <w:sz w:val="20"/>
          <w:szCs w:val="20"/>
        </w:rPr>
      </w:pPr>
    </w:p>
    <w:p w14:paraId="2C393741" w14:textId="7F71AFE9" w:rsidR="00211D4A" w:rsidRDefault="00211D4A" w:rsidP="00211D4A">
      <w:pPr>
        <w:rPr>
          <w:b/>
          <w:bCs/>
          <w:sz w:val="40"/>
          <w:szCs w:val="40"/>
        </w:rPr>
      </w:pPr>
      <w:r>
        <w:rPr>
          <w:b/>
          <w:bCs/>
          <w:sz w:val="40"/>
          <w:szCs w:val="40"/>
        </w:rPr>
        <w:t>Core Problem Statement</w:t>
      </w:r>
      <w:r w:rsidR="00EB563F">
        <w:rPr>
          <w:b/>
          <w:bCs/>
          <w:sz w:val="40"/>
          <w:szCs w:val="40"/>
        </w:rPr>
        <w:t>:</w:t>
      </w:r>
    </w:p>
    <w:p w14:paraId="4AF817C1" w14:textId="77777777" w:rsidR="00117817" w:rsidRPr="00117817" w:rsidRDefault="00117817" w:rsidP="00117817">
      <w:pPr>
        <w:rPr>
          <w:sz w:val="20"/>
          <w:szCs w:val="20"/>
          <w:lang w:val="en-IN"/>
        </w:rPr>
      </w:pPr>
      <w:r w:rsidRPr="00117817">
        <w:rPr>
          <w:sz w:val="20"/>
          <w:szCs w:val="20"/>
          <w:lang w:val="en-IN"/>
        </w:rPr>
        <w:t xml:space="preserve">Build a software-only AI system that </w:t>
      </w:r>
      <w:proofErr w:type="spellStart"/>
      <w:r w:rsidRPr="00117817">
        <w:rPr>
          <w:sz w:val="20"/>
          <w:szCs w:val="20"/>
          <w:lang w:val="en-IN"/>
        </w:rPr>
        <w:t>analyzes</w:t>
      </w:r>
      <w:proofErr w:type="spellEnd"/>
      <w:r w:rsidRPr="00117817">
        <w:rPr>
          <w:sz w:val="20"/>
          <w:szCs w:val="20"/>
          <w:lang w:val="en-IN"/>
        </w:rPr>
        <w:t xml:space="preserve"> organizer-provided inspection, production and economic datasets to produce a continuously updated view of product quality, production-flow health and expected profitability. The system should classify units as acceptable or defective, localize defects where the data supports it, flag uncertain or novel defect types instead of forcing a guess, identify industrial bottlenecks, estimate their effect on throughput and losses, predict profitability or margin, and generate evidence-based process recommendations.</w:t>
      </w:r>
    </w:p>
    <w:p w14:paraId="2AB4193C" w14:textId="77777777" w:rsidR="00117817" w:rsidRPr="00117817" w:rsidRDefault="00117817" w:rsidP="00117817">
      <w:pPr>
        <w:rPr>
          <w:sz w:val="20"/>
          <w:szCs w:val="20"/>
          <w:lang w:val="en-IN"/>
        </w:rPr>
      </w:pPr>
      <w:r w:rsidRPr="00117817">
        <w:rPr>
          <w:sz w:val="20"/>
          <w:szCs w:val="20"/>
          <w:lang w:val="en-IN"/>
        </w:rPr>
        <w:t>All recommendations, bottleneck interventions and profitability estimates must remain simulated or advisory. No live camera feed, PLC connection, robotic sorting integration, machine control or production-line hardware access is required or permitted for judging.</w:t>
      </w:r>
    </w:p>
    <w:p w14:paraId="26E9699D" w14:textId="77777777" w:rsidR="00EB563F" w:rsidRPr="00117817" w:rsidRDefault="00EB563F" w:rsidP="00211D4A">
      <w:pPr>
        <w:rPr>
          <w:sz w:val="20"/>
          <w:szCs w:val="20"/>
        </w:rPr>
      </w:pPr>
    </w:p>
    <w:p w14:paraId="64F66D0E" w14:textId="487D6421" w:rsidR="00494CAE" w:rsidRPr="005A4E44" w:rsidRDefault="00494CAE" w:rsidP="00494CAE">
      <w:pPr>
        <w:rPr>
          <w:b/>
          <w:sz w:val="36"/>
          <w:szCs w:val="32"/>
        </w:rPr>
      </w:pPr>
      <w:r w:rsidRPr="005A4E44">
        <w:rPr>
          <w:b/>
          <w:sz w:val="36"/>
          <w:szCs w:val="32"/>
        </w:rPr>
        <w:t>Complete Evaluation — 100 Marks</w:t>
      </w:r>
    </w:p>
    <w:p w14:paraId="5CC2AC71" w14:textId="77777777" w:rsidR="00494CAE" w:rsidRDefault="00494CAE" w:rsidP="00494CAE">
      <w:pPr>
        <w:pStyle w:val="ListParagraph"/>
        <w:numPr>
          <w:ilvl w:val="0"/>
          <w:numId w:val="10"/>
        </w:numPr>
        <w:rPr>
          <w:b/>
          <w:sz w:val="25"/>
        </w:rPr>
      </w:pPr>
      <w:r w:rsidRPr="00720956">
        <w:rPr>
          <w:b/>
          <w:sz w:val="25"/>
        </w:rPr>
        <w:t>CHECK POINT 1 – 15 MARKS</w:t>
      </w:r>
    </w:p>
    <w:tbl>
      <w:tblPr>
        <w:tblStyle w:val="TableGrid"/>
        <w:tblW w:w="0" w:type="auto"/>
        <w:jc w:val="center"/>
        <w:tblLook w:val="04A0" w:firstRow="1" w:lastRow="0" w:firstColumn="1" w:lastColumn="0" w:noHBand="0" w:noVBand="1"/>
      </w:tblPr>
      <w:tblGrid>
        <w:gridCol w:w="3453"/>
        <w:gridCol w:w="3452"/>
        <w:gridCol w:w="3453"/>
      </w:tblGrid>
      <w:tr w:rsidR="00494CAE" w14:paraId="0A420455" w14:textId="77777777" w:rsidTr="001F1E1B">
        <w:trPr>
          <w:jc w:val="center"/>
        </w:trPr>
        <w:tc>
          <w:tcPr>
            <w:tcW w:w="3456" w:type="dxa"/>
          </w:tcPr>
          <w:p w14:paraId="335E5CA5" w14:textId="77777777" w:rsidR="00494CAE" w:rsidRDefault="00494CAE" w:rsidP="001F1E1B">
            <w:pPr>
              <w:spacing w:after="40"/>
            </w:pPr>
            <w:r>
              <w:rPr>
                <w:b/>
                <w:sz w:val="17"/>
              </w:rPr>
              <w:t>Criterion</w:t>
            </w:r>
          </w:p>
        </w:tc>
        <w:tc>
          <w:tcPr>
            <w:tcW w:w="3456" w:type="dxa"/>
          </w:tcPr>
          <w:p w14:paraId="4614E781" w14:textId="77777777" w:rsidR="00494CAE" w:rsidRDefault="00494CAE" w:rsidP="001F1E1B">
            <w:pPr>
              <w:spacing w:after="40"/>
            </w:pPr>
            <w:r>
              <w:rPr>
                <w:b/>
                <w:sz w:val="17"/>
              </w:rPr>
              <w:t>Marks</w:t>
            </w:r>
          </w:p>
        </w:tc>
        <w:tc>
          <w:tcPr>
            <w:tcW w:w="3456" w:type="dxa"/>
          </w:tcPr>
          <w:p w14:paraId="2B02173B" w14:textId="77777777" w:rsidR="00494CAE" w:rsidRDefault="00494CAE" w:rsidP="001F1E1B">
            <w:pPr>
              <w:spacing w:after="40"/>
            </w:pPr>
            <w:r>
              <w:rPr>
                <w:b/>
                <w:sz w:val="17"/>
              </w:rPr>
              <w:t>What Judges Should Look For</w:t>
            </w:r>
          </w:p>
        </w:tc>
      </w:tr>
      <w:tr w:rsidR="00494CAE" w14:paraId="105750BC" w14:textId="77777777" w:rsidTr="001F1E1B">
        <w:trPr>
          <w:jc w:val="center"/>
        </w:trPr>
        <w:tc>
          <w:tcPr>
            <w:tcW w:w="3456" w:type="dxa"/>
          </w:tcPr>
          <w:p w14:paraId="21ACF8D0" w14:textId="77777777" w:rsidR="00494CAE" w:rsidRDefault="00494CAE" w:rsidP="001F1E1B">
            <w:pPr>
              <w:spacing w:after="40"/>
            </w:pPr>
            <w:r>
              <w:rPr>
                <w:sz w:val="17"/>
              </w:rPr>
              <w:t>README</w:t>
            </w:r>
          </w:p>
        </w:tc>
        <w:tc>
          <w:tcPr>
            <w:tcW w:w="3456" w:type="dxa"/>
          </w:tcPr>
          <w:p w14:paraId="03D2056E" w14:textId="77777777" w:rsidR="00494CAE" w:rsidRDefault="00494CAE" w:rsidP="001F1E1B">
            <w:pPr>
              <w:spacing w:after="40"/>
            </w:pPr>
            <w:r>
              <w:t>15</w:t>
            </w:r>
          </w:p>
        </w:tc>
        <w:tc>
          <w:tcPr>
            <w:tcW w:w="3456" w:type="dxa"/>
          </w:tcPr>
          <w:p w14:paraId="2B26F37A" w14:textId="77777777" w:rsidR="00494CAE" w:rsidRDefault="00494CAE" w:rsidP="001F1E1B">
            <w:pPr>
              <w:spacing w:after="40"/>
            </w:pPr>
            <w:r>
              <w:rPr>
                <w:sz w:val="17"/>
              </w:rPr>
              <w:t>Problem Understanding (5), Architecture (5), approach (5).</w:t>
            </w:r>
          </w:p>
        </w:tc>
      </w:tr>
    </w:tbl>
    <w:p w14:paraId="00C105BB" w14:textId="77777777" w:rsidR="00494CAE" w:rsidRPr="00720956" w:rsidRDefault="00494CAE" w:rsidP="00494CAE">
      <w:pPr>
        <w:pStyle w:val="ListParagraph"/>
        <w:rPr>
          <w:b/>
          <w:sz w:val="25"/>
        </w:rPr>
      </w:pPr>
      <w:r>
        <w:rPr>
          <w:b/>
          <w:sz w:val="25"/>
        </w:rPr>
        <w:t xml:space="preserve"> </w:t>
      </w:r>
    </w:p>
    <w:p w14:paraId="08058AB6" w14:textId="77777777" w:rsidR="00494CAE" w:rsidRDefault="00494CAE" w:rsidP="00494CAE">
      <w:pPr>
        <w:pStyle w:val="ListParagraph"/>
        <w:numPr>
          <w:ilvl w:val="0"/>
          <w:numId w:val="10"/>
        </w:numPr>
        <w:rPr>
          <w:b/>
          <w:sz w:val="25"/>
        </w:rPr>
      </w:pPr>
      <w:r w:rsidRPr="00720956">
        <w:rPr>
          <w:b/>
          <w:sz w:val="25"/>
        </w:rPr>
        <w:t xml:space="preserve">CHECK POINT 2 </w:t>
      </w:r>
      <w:proofErr w:type="gramStart"/>
      <w:r w:rsidRPr="00720956">
        <w:rPr>
          <w:b/>
          <w:sz w:val="25"/>
        </w:rPr>
        <w:t>–  25</w:t>
      </w:r>
      <w:proofErr w:type="gramEnd"/>
      <w:r w:rsidRPr="00720956">
        <w:rPr>
          <w:b/>
          <w:sz w:val="25"/>
        </w:rPr>
        <w:t xml:space="preserve"> MARKS</w:t>
      </w:r>
    </w:p>
    <w:tbl>
      <w:tblPr>
        <w:tblStyle w:val="TableGrid"/>
        <w:tblW w:w="0" w:type="auto"/>
        <w:jc w:val="center"/>
        <w:tblLook w:val="04A0" w:firstRow="1" w:lastRow="0" w:firstColumn="1" w:lastColumn="0" w:noHBand="0" w:noVBand="1"/>
      </w:tblPr>
      <w:tblGrid>
        <w:gridCol w:w="3453"/>
        <w:gridCol w:w="3452"/>
        <w:gridCol w:w="3453"/>
      </w:tblGrid>
      <w:tr w:rsidR="00494CAE" w14:paraId="7AE7D90C" w14:textId="77777777" w:rsidTr="001F1E1B">
        <w:trPr>
          <w:jc w:val="center"/>
        </w:trPr>
        <w:tc>
          <w:tcPr>
            <w:tcW w:w="3456" w:type="dxa"/>
          </w:tcPr>
          <w:p w14:paraId="57A72F4D" w14:textId="77777777" w:rsidR="00494CAE" w:rsidRDefault="00494CAE" w:rsidP="001F1E1B">
            <w:pPr>
              <w:spacing w:after="40"/>
            </w:pPr>
            <w:r>
              <w:rPr>
                <w:b/>
                <w:sz w:val="17"/>
              </w:rPr>
              <w:t>Criterion</w:t>
            </w:r>
          </w:p>
        </w:tc>
        <w:tc>
          <w:tcPr>
            <w:tcW w:w="3456" w:type="dxa"/>
          </w:tcPr>
          <w:p w14:paraId="43CE7161" w14:textId="77777777" w:rsidR="00494CAE" w:rsidRDefault="00494CAE" w:rsidP="001F1E1B">
            <w:pPr>
              <w:spacing w:after="40"/>
            </w:pPr>
            <w:r>
              <w:rPr>
                <w:b/>
                <w:sz w:val="17"/>
              </w:rPr>
              <w:t>Marks</w:t>
            </w:r>
          </w:p>
        </w:tc>
        <w:tc>
          <w:tcPr>
            <w:tcW w:w="3456" w:type="dxa"/>
          </w:tcPr>
          <w:p w14:paraId="61E074A5" w14:textId="77777777" w:rsidR="00494CAE" w:rsidRDefault="00494CAE" w:rsidP="001F1E1B">
            <w:pPr>
              <w:spacing w:after="40"/>
            </w:pPr>
            <w:r>
              <w:rPr>
                <w:b/>
                <w:sz w:val="17"/>
              </w:rPr>
              <w:t>What Judges Should Look For</w:t>
            </w:r>
          </w:p>
        </w:tc>
      </w:tr>
      <w:tr w:rsidR="00494CAE" w14:paraId="2AF52C99" w14:textId="77777777" w:rsidTr="001F1E1B">
        <w:trPr>
          <w:jc w:val="center"/>
        </w:trPr>
        <w:tc>
          <w:tcPr>
            <w:tcW w:w="3456" w:type="dxa"/>
          </w:tcPr>
          <w:p w14:paraId="2B7E8BE9" w14:textId="77777777" w:rsidR="00494CAE" w:rsidRDefault="00494CAE" w:rsidP="001F1E1B">
            <w:pPr>
              <w:spacing w:after="40"/>
              <w:rPr>
                <w:sz w:val="17"/>
              </w:rPr>
            </w:pPr>
            <w:r>
              <w:rPr>
                <w:sz w:val="17"/>
              </w:rPr>
              <w:t>Partial Execution</w:t>
            </w:r>
          </w:p>
        </w:tc>
        <w:tc>
          <w:tcPr>
            <w:tcW w:w="3456" w:type="dxa"/>
          </w:tcPr>
          <w:p w14:paraId="30CA2883" w14:textId="77777777" w:rsidR="00494CAE" w:rsidRDefault="00494CAE" w:rsidP="001F1E1B">
            <w:pPr>
              <w:spacing w:after="40"/>
            </w:pPr>
            <w:r>
              <w:t>25</w:t>
            </w:r>
          </w:p>
        </w:tc>
        <w:tc>
          <w:tcPr>
            <w:tcW w:w="3456" w:type="dxa"/>
          </w:tcPr>
          <w:p w14:paraId="5680EC46" w14:textId="77777777" w:rsidR="00494CAE" w:rsidRDefault="00494CAE" w:rsidP="001F1E1B">
            <w:pPr>
              <w:spacing w:after="40"/>
              <w:rPr>
                <w:sz w:val="17"/>
              </w:rPr>
            </w:pPr>
            <w:r>
              <w:rPr>
                <w:sz w:val="17"/>
              </w:rPr>
              <w:t>Features, Problem Relatability.</w:t>
            </w:r>
          </w:p>
        </w:tc>
      </w:tr>
    </w:tbl>
    <w:p w14:paraId="1ABCA407" w14:textId="77777777" w:rsidR="00494CAE" w:rsidRPr="00720956" w:rsidRDefault="00494CAE" w:rsidP="00494CAE">
      <w:pPr>
        <w:pStyle w:val="ListParagraph"/>
        <w:rPr>
          <w:b/>
          <w:sz w:val="25"/>
        </w:rPr>
      </w:pPr>
    </w:p>
    <w:p w14:paraId="7A2E8021" w14:textId="51ED6E18" w:rsidR="00494CAE" w:rsidRDefault="00494CAE" w:rsidP="00406D61">
      <w:pPr>
        <w:pStyle w:val="ListParagraph"/>
        <w:numPr>
          <w:ilvl w:val="0"/>
          <w:numId w:val="10"/>
        </w:numPr>
      </w:pPr>
      <w:r w:rsidRPr="00406D61">
        <w:rPr>
          <w:b/>
          <w:sz w:val="25"/>
        </w:rPr>
        <w:t xml:space="preserve">CHECK POINT 3 </w:t>
      </w:r>
      <w:proofErr w:type="gramStart"/>
      <w:r w:rsidRPr="00406D61">
        <w:rPr>
          <w:b/>
          <w:sz w:val="25"/>
        </w:rPr>
        <w:t>–  60</w:t>
      </w:r>
      <w:proofErr w:type="gramEnd"/>
      <w:r w:rsidRPr="00406D61">
        <w:rPr>
          <w:b/>
          <w:sz w:val="25"/>
        </w:rPr>
        <w:t xml:space="preserve"> MARKS</w:t>
      </w:r>
    </w:p>
    <w:tbl>
      <w:tblPr>
        <w:tblStyle w:val="TableGrid"/>
        <w:tblW w:w="0" w:type="auto"/>
        <w:jc w:val="center"/>
        <w:tblLook w:val="04A0" w:firstRow="1" w:lastRow="0" w:firstColumn="1" w:lastColumn="0" w:noHBand="0" w:noVBand="1"/>
      </w:tblPr>
      <w:tblGrid>
        <w:gridCol w:w="3452"/>
        <w:gridCol w:w="3452"/>
        <w:gridCol w:w="3454"/>
      </w:tblGrid>
      <w:tr w:rsidR="00554F02" w14:paraId="28BBF1AA" w14:textId="77777777">
        <w:trPr>
          <w:jc w:val="center"/>
        </w:trPr>
        <w:tc>
          <w:tcPr>
            <w:tcW w:w="3456" w:type="dxa"/>
          </w:tcPr>
          <w:p w14:paraId="76676BE9" w14:textId="77777777" w:rsidR="00554F02" w:rsidRDefault="001A36D0">
            <w:pPr>
              <w:spacing w:after="40"/>
            </w:pPr>
            <w:r>
              <w:rPr>
                <w:b/>
                <w:sz w:val="17"/>
              </w:rPr>
              <w:lastRenderedPageBreak/>
              <w:t>Criterion</w:t>
            </w:r>
          </w:p>
        </w:tc>
        <w:tc>
          <w:tcPr>
            <w:tcW w:w="3456" w:type="dxa"/>
          </w:tcPr>
          <w:p w14:paraId="78A3D336" w14:textId="77777777" w:rsidR="00554F02" w:rsidRDefault="001A36D0">
            <w:pPr>
              <w:spacing w:after="40"/>
            </w:pPr>
            <w:r>
              <w:rPr>
                <w:b/>
                <w:sz w:val="17"/>
              </w:rPr>
              <w:t>Marks</w:t>
            </w:r>
          </w:p>
        </w:tc>
        <w:tc>
          <w:tcPr>
            <w:tcW w:w="3456" w:type="dxa"/>
          </w:tcPr>
          <w:p w14:paraId="3FEAAB57" w14:textId="77777777" w:rsidR="00554F02" w:rsidRDefault="001A36D0">
            <w:pPr>
              <w:spacing w:after="40"/>
            </w:pPr>
            <w:r>
              <w:rPr>
                <w:b/>
                <w:sz w:val="17"/>
              </w:rPr>
              <w:t>What Judges Should Look For</w:t>
            </w:r>
          </w:p>
        </w:tc>
      </w:tr>
      <w:tr w:rsidR="00554F02" w14:paraId="7151B91C" w14:textId="77777777">
        <w:trPr>
          <w:jc w:val="center"/>
        </w:trPr>
        <w:tc>
          <w:tcPr>
            <w:tcW w:w="3456" w:type="dxa"/>
          </w:tcPr>
          <w:p w14:paraId="4D32BE0E" w14:textId="77777777" w:rsidR="00554F02" w:rsidRDefault="001A36D0">
            <w:pPr>
              <w:spacing w:after="40"/>
            </w:pPr>
            <w:r>
              <w:rPr>
                <w:sz w:val="17"/>
              </w:rPr>
              <w:t>Defect detection &amp; classification accuracy</w:t>
            </w:r>
          </w:p>
        </w:tc>
        <w:tc>
          <w:tcPr>
            <w:tcW w:w="3456" w:type="dxa"/>
          </w:tcPr>
          <w:p w14:paraId="2EB1FAE0" w14:textId="155655F2" w:rsidR="00554F02" w:rsidRDefault="00077160">
            <w:pPr>
              <w:spacing w:after="40"/>
            </w:pPr>
            <w:r>
              <w:t>15</w:t>
            </w:r>
          </w:p>
        </w:tc>
        <w:tc>
          <w:tcPr>
            <w:tcW w:w="3456" w:type="dxa"/>
          </w:tcPr>
          <w:p w14:paraId="7CF22A67" w14:textId="77777777" w:rsidR="00554F02" w:rsidRDefault="001A36D0">
            <w:pPr>
              <w:spacing w:after="40"/>
            </w:pPr>
            <w:r>
              <w:rPr>
                <w:sz w:val="17"/>
              </w:rPr>
              <w:t>Correctly identify defective units and defect categories while controlling false rejects.</w:t>
            </w:r>
          </w:p>
        </w:tc>
      </w:tr>
      <w:tr w:rsidR="00554F02" w14:paraId="7644257F" w14:textId="77777777">
        <w:trPr>
          <w:jc w:val="center"/>
        </w:trPr>
        <w:tc>
          <w:tcPr>
            <w:tcW w:w="3456" w:type="dxa"/>
          </w:tcPr>
          <w:p w14:paraId="67376593" w14:textId="77777777" w:rsidR="00554F02" w:rsidRDefault="001A36D0">
            <w:pPr>
              <w:spacing w:after="40"/>
            </w:pPr>
            <w:r>
              <w:rPr>
                <w:sz w:val="17"/>
              </w:rPr>
              <w:t>Defect localization quality</w:t>
            </w:r>
          </w:p>
        </w:tc>
        <w:tc>
          <w:tcPr>
            <w:tcW w:w="3456" w:type="dxa"/>
          </w:tcPr>
          <w:p w14:paraId="5340A2BA" w14:textId="17A4A75D" w:rsidR="00554F02" w:rsidRDefault="00077160">
            <w:pPr>
              <w:spacing w:after="40"/>
            </w:pPr>
            <w:r>
              <w:t>10</w:t>
            </w:r>
          </w:p>
        </w:tc>
        <w:tc>
          <w:tcPr>
            <w:tcW w:w="3456" w:type="dxa"/>
          </w:tcPr>
          <w:p w14:paraId="71AF89BE" w14:textId="77777777" w:rsidR="00554F02" w:rsidRDefault="001A36D0">
            <w:pPr>
              <w:spacing w:after="40"/>
            </w:pPr>
            <w:r>
              <w:rPr>
                <w:sz w:val="17"/>
              </w:rPr>
              <w:t>Precision of boxes, masks or heatmaps on unseen samples.</w:t>
            </w:r>
          </w:p>
        </w:tc>
      </w:tr>
      <w:tr w:rsidR="00554F02" w14:paraId="5D918C5F" w14:textId="77777777">
        <w:trPr>
          <w:jc w:val="center"/>
        </w:trPr>
        <w:tc>
          <w:tcPr>
            <w:tcW w:w="3456" w:type="dxa"/>
          </w:tcPr>
          <w:p w14:paraId="2F5F737F" w14:textId="77777777" w:rsidR="00554F02" w:rsidRDefault="001A36D0">
            <w:pPr>
              <w:spacing w:after="40"/>
            </w:pPr>
            <w:r>
              <w:rPr>
                <w:sz w:val="17"/>
              </w:rPr>
              <w:t>Robustness to unseen conditions</w:t>
            </w:r>
          </w:p>
        </w:tc>
        <w:tc>
          <w:tcPr>
            <w:tcW w:w="3456" w:type="dxa"/>
          </w:tcPr>
          <w:p w14:paraId="7BDE9A70" w14:textId="310680FE" w:rsidR="00554F02" w:rsidRDefault="00077160">
            <w:pPr>
              <w:spacing w:after="40"/>
            </w:pPr>
            <w:r>
              <w:t>10</w:t>
            </w:r>
          </w:p>
        </w:tc>
        <w:tc>
          <w:tcPr>
            <w:tcW w:w="3456" w:type="dxa"/>
          </w:tcPr>
          <w:p w14:paraId="25D7A995" w14:textId="77777777" w:rsidR="00554F02" w:rsidRDefault="001A36D0">
            <w:pPr>
              <w:spacing w:after="40"/>
            </w:pPr>
            <w:r>
              <w:rPr>
                <w:sz w:val="17"/>
              </w:rPr>
              <w:t>Performance under lighting/orientation/batch changes and novel variants.</w:t>
            </w:r>
          </w:p>
        </w:tc>
      </w:tr>
      <w:tr w:rsidR="00554F02" w14:paraId="6A050AB1" w14:textId="77777777">
        <w:trPr>
          <w:jc w:val="center"/>
        </w:trPr>
        <w:tc>
          <w:tcPr>
            <w:tcW w:w="3456" w:type="dxa"/>
          </w:tcPr>
          <w:p w14:paraId="33C31126" w14:textId="77777777" w:rsidR="00554F02" w:rsidRDefault="001A36D0">
            <w:pPr>
              <w:spacing w:after="40"/>
            </w:pPr>
            <w:r>
              <w:rPr>
                <w:sz w:val="17"/>
              </w:rPr>
              <w:t>False-reject / false-accept handling</w:t>
            </w:r>
          </w:p>
        </w:tc>
        <w:tc>
          <w:tcPr>
            <w:tcW w:w="3456" w:type="dxa"/>
          </w:tcPr>
          <w:p w14:paraId="5D75A336" w14:textId="1BCAEAB2" w:rsidR="00554F02" w:rsidRDefault="001A36D0">
            <w:pPr>
              <w:spacing w:after="40"/>
            </w:pPr>
            <w:r>
              <w:rPr>
                <w:sz w:val="17"/>
              </w:rPr>
              <w:t>5</w:t>
            </w:r>
          </w:p>
        </w:tc>
        <w:tc>
          <w:tcPr>
            <w:tcW w:w="3456" w:type="dxa"/>
          </w:tcPr>
          <w:p w14:paraId="0503489B" w14:textId="77777777" w:rsidR="00554F02" w:rsidRDefault="001A36D0">
            <w:pPr>
              <w:spacing w:after="40"/>
            </w:pPr>
            <w:r>
              <w:rPr>
                <w:sz w:val="17"/>
              </w:rPr>
              <w:t>Balance between missed defects and unnecessary rejections.</w:t>
            </w:r>
          </w:p>
        </w:tc>
      </w:tr>
      <w:tr w:rsidR="00554F02" w14:paraId="5AE2742F" w14:textId="77777777">
        <w:trPr>
          <w:jc w:val="center"/>
        </w:trPr>
        <w:tc>
          <w:tcPr>
            <w:tcW w:w="3456" w:type="dxa"/>
          </w:tcPr>
          <w:p w14:paraId="5E7824D4" w14:textId="77777777" w:rsidR="00554F02" w:rsidRDefault="001A36D0">
            <w:pPr>
              <w:spacing w:after="40"/>
            </w:pPr>
            <w:r>
              <w:rPr>
                <w:sz w:val="17"/>
              </w:rPr>
              <w:t>Root-cause correlation quality</w:t>
            </w:r>
          </w:p>
        </w:tc>
        <w:tc>
          <w:tcPr>
            <w:tcW w:w="3456" w:type="dxa"/>
          </w:tcPr>
          <w:p w14:paraId="4229D4DF" w14:textId="021A2244" w:rsidR="00554F02" w:rsidRDefault="007C122A">
            <w:pPr>
              <w:spacing w:after="40"/>
            </w:pPr>
            <w:r>
              <w:t>5</w:t>
            </w:r>
          </w:p>
        </w:tc>
        <w:tc>
          <w:tcPr>
            <w:tcW w:w="3456" w:type="dxa"/>
          </w:tcPr>
          <w:p w14:paraId="59D85284" w14:textId="77777777" w:rsidR="00554F02" w:rsidRDefault="001A36D0">
            <w:pPr>
              <w:spacing w:after="40"/>
            </w:pPr>
            <w:r>
              <w:rPr>
                <w:sz w:val="17"/>
              </w:rPr>
              <w:t>Validity of links between defect patterns and process/batch data.</w:t>
            </w:r>
          </w:p>
        </w:tc>
      </w:tr>
      <w:tr w:rsidR="00554F02" w14:paraId="39CB35C2" w14:textId="77777777">
        <w:trPr>
          <w:jc w:val="center"/>
        </w:trPr>
        <w:tc>
          <w:tcPr>
            <w:tcW w:w="3456" w:type="dxa"/>
          </w:tcPr>
          <w:p w14:paraId="3C900DEF" w14:textId="77777777" w:rsidR="00554F02" w:rsidRDefault="001A36D0">
            <w:pPr>
              <w:spacing w:after="40"/>
            </w:pPr>
            <w:r>
              <w:rPr>
                <w:sz w:val="17"/>
              </w:rPr>
              <w:t>Explainability &amp; confidence handling</w:t>
            </w:r>
          </w:p>
        </w:tc>
        <w:tc>
          <w:tcPr>
            <w:tcW w:w="3456" w:type="dxa"/>
          </w:tcPr>
          <w:p w14:paraId="7D736203" w14:textId="4640B67E" w:rsidR="00554F02" w:rsidRDefault="007C122A">
            <w:pPr>
              <w:spacing w:after="40"/>
            </w:pPr>
            <w:r>
              <w:t>5</w:t>
            </w:r>
          </w:p>
        </w:tc>
        <w:tc>
          <w:tcPr>
            <w:tcW w:w="3456" w:type="dxa"/>
          </w:tcPr>
          <w:p w14:paraId="4E840546" w14:textId="77777777" w:rsidR="00554F02" w:rsidRDefault="001A36D0">
            <w:pPr>
              <w:spacing w:after="40"/>
            </w:pPr>
            <w:r>
              <w:rPr>
                <w:sz w:val="17"/>
              </w:rPr>
              <w:t>Evidence, calibrated confidence, uncertainty and limitations.</w:t>
            </w:r>
          </w:p>
        </w:tc>
      </w:tr>
      <w:tr w:rsidR="00554F02" w14:paraId="589B6073" w14:textId="77777777">
        <w:trPr>
          <w:jc w:val="center"/>
        </w:trPr>
        <w:tc>
          <w:tcPr>
            <w:tcW w:w="3456" w:type="dxa"/>
          </w:tcPr>
          <w:p w14:paraId="43DA1976" w14:textId="77777777" w:rsidR="00554F02" w:rsidRDefault="001A36D0">
            <w:pPr>
              <w:spacing w:after="40"/>
            </w:pPr>
            <w:r>
              <w:rPr>
                <w:sz w:val="17"/>
              </w:rPr>
              <w:t>Technical implementation</w:t>
            </w:r>
          </w:p>
        </w:tc>
        <w:tc>
          <w:tcPr>
            <w:tcW w:w="3456" w:type="dxa"/>
          </w:tcPr>
          <w:p w14:paraId="210F905F" w14:textId="77777777" w:rsidR="00554F02" w:rsidRDefault="001A36D0">
            <w:pPr>
              <w:spacing w:after="40"/>
            </w:pPr>
            <w:r>
              <w:rPr>
                <w:sz w:val="17"/>
              </w:rPr>
              <w:t>5</w:t>
            </w:r>
          </w:p>
        </w:tc>
        <w:tc>
          <w:tcPr>
            <w:tcW w:w="3456" w:type="dxa"/>
          </w:tcPr>
          <w:p w14:paraId="6D225171" w14:textId="77777777" w:rsidR="00554F02" w:rsidRDefault="001A36D0">
            <w:pPr>
              <w:spacing w:after="40"/>
            </w:pPr>
            <w:r>
              <w:rPr>
                <w:sz w:val="17"/>
              </w:rPr>
              <w:t>Architecture, reproducibility and runtime reliability.</w:t>
            </w:r>
          </w:p>
        </w:tc>
      </w:tr>
      <w:tr w:rsidR="00554F02" w14:paraId="306433A2" w14:textId="77777777">
        <w:trPr>
          <w:jc w:val="center"/>
        </w:trPr>
        <w:tc>
          <w:tcPr>
            <w:tcW w:w="3456" w:type="dxa"/>
          </w:tcPr>
          <w:p w14:paraId="5BCFF41E" w14:textId="6470122E" w:rsidR="00554F02" w:rsidRDefault="001A36D0">
            <w:pPr>
              <w:spacing w:after="40"/>
            </w:pPr>
            <w:r>
              <w:rPr>
                <w:sz w:val="17"/>
              </w:rPr>
              <w:t>UI/UX &amp; visualization</w:t>
            </w:r>
          </w:p>
        </w:tc>
        <w:tc>
          <w:tcPr>
            <w:tcW w:w="3456" w:type="dxa"/>
          </w:tcPr>
          <w:p w14:paraId="53D502A8" w14:textId="77777777" w:rsidR="00554F02" w:rsidRDefault="001A36D0">
            <w:pPr>
              <w:spacing w:after="40"/>
            </w:pPr>
            <w:r>
              <w:rPr>
                <w:sz w:val="17"/>
              </w:rPr>
              <w:t>5</w:t>
            </w:r>
          </w:p>
        </w:tc>
        <w:tc>
          <w:tcPr>
            <w:tcW w:w="3456" w:type="dxa"/>
          </w:tcPr>
          <w:p w14:paraId="2DD3C61E" w14:textId="77777777" w:rsidR="00554F02" w:rsidRDefault="001A36D0">
            <w:pPr>
              <w:spacing w:after="40"/>
            </w:pPr>
            <w:r>
              <w:rPr>
                <w:sz w:val="17"/>
              </w:rPr>
              <w:t>Operational clarity of dashboard, trends and evidence.</w:t>
            </w:r>
          </w:p>
        </w:tc>
      </w:tr>
    </w:tbl>
    <w:p w14:paraId="3FF0662A" w14:textId="6E944498" w:rsidR="00554F02" w:rsidRDefault="00554F02" w:rsidP="00211D4A">
      <w:pPr>
        <w:pStyle w:val="ListBullet"/>
        <w:numPr>
          <w:ilvl w:val="0"/>
          <w:numId w:val="0"/>
        </w:numPr>
        <w:spacing w:after="40"/>
      </w:pPr>
    </w:p>
    <w:p w14:paraId="4DF9970C" w14:textId="77777777" w:rsidR="00117817" w:rsidRDefault="00117817" w:rsidP="00211D4A">
      <w:pPr>
        <w:pStyle w:val="ListBullet"/>
        <w:numPr>
          <w:ilvl w:val="0"/>
          <w:numId w:val="0"/>
        </w:numPr>
        <w:spacing w:after="40"/>
      </w:pPr>
    </w:p>
    <w:p w14:paraId="1A10BC9E" w14:textId="4B128C9B" w:rsidR="009751EC" w:rsidRDefault="009751EC" w:rsidP="009751EC">
      <w:pPr>
        <w:rPr>
          <w:b/>
          <w:sz w:val="25"/>
        </w:rPr>
      </w:pPr>
    </w:p>
    <w:p w14:paraId="415B0043" w14:textId="77777777" w:rsidR="00117817" w:rsidRDefault="00117817" w:rsidP="00211D4A">
      <w:pPr>
        <w:pStyle w:val="ListBullet"/>
        <w:numPr>
          <w:ilvl w:val="0"/>
          <w:numId w:val="0"/>
        </w:numPr>
        <w:spacing w:after="40"/>
      </w:pPr>
    </w:p>
    <w:sectPr w:rsidR="0011781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5E934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1F59E8"/>
    <w:multiLevelType w:val="hybridMultilevel"/>
    <w:tmpl w:val="523C32C2"/>
    <w:lvl w:ilvl="0" w:tplc="9200AF14">
      <w:start w:val="1"/>
      <w:numFmt w:val="bullet"/>
      <w:lvlText w:val=""/>
      <w:lvlJc w:val="left"/>
      <w:pPr>
        <w:ind w:left="720" w:hanging="360"/>
      </w:pPr>
      <w:rPr>
        <w:rFonts w:ascii="Symbol" w:hAnsi="Symbol" w:hint="default"/>
        <w:sz w:val="2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8529838">
    <w:abstractNumId w:val="8"/>
  </w:num>
  <w:num w:numId="2" w16cid:durableId="140002954">
    <w:abstractNumId w:val="6"/>
  </w:num>
  <w:num w:numId="3" w16cid:durableId="1611278378">
    <w:abstractNumId w:val="5"/>
  </w:num>
  <w:num w:numId="4" w16cid:durableId="1366833889">
    <w:abstractNumId w:val="4"/>
  </w:num>
  <w:num w:numId="5" w16cid:durableId="1828983469">
    <w:abstractNumId w:val="7"/>
  </w:num>
  <w:num w:numId="6" w16cid:durableId="1385374705">
    <w:abstractNumId w:val="3"/>
  </w:num>
  <w:num w:numId="7" w16cid:durableId="1716153890">
    <w:abstractNumId w:val="2"/>
  </w:num>
  <w:num w:numId="8" w16cid:durableId="320232082">
    <w:abstractNumId w:val="1"/>
  </w:num>
  <w:num w:numId="9" w16cid:durableId="445659390">
    <w:abstractNumId w:val="0"/>
  </w:num>
  <w:num w:numId="10" w16cid:durableId="1419018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160"/>
    <w:rsid w:val="00117817"/>
    <w:rsid w:val="0015074B"/>
    <w:rsid w:val="001A36D0"/>
    <w:rsid w:val="00211D4A"/>
    <w:rsid w:val="0029639D"/>
    <w:rsid w:val="00326F90"/>
    <w:rsid w:val="00406D61"/>
    <w:rsid w:val="00430EB0"/>
    <w:rsid w:val="00494CAE"/>
    <w:rsid w:val="005532A8"/>
    <w:rsid w:val="00554F02"/>
    <w:rsid w:val="005A4E44"/>
    <w:rsid w:val="006A62E4"/>
    <w:rsid w:val="006E6D49"/>
    <w:rsid w:val="007C122A"/>
    <w:rsid w:val="009751EC"/>
    <w:rsid w:val="00AA1D8D"/>
    <w:rsid w:val="00B47730"/>
    <w:rsid w:val="00C624B5"/>
    <w:rsid w:val="00CA54FF"/>
    <w:rsid w:val="00CB0664"/>
    <w:rsid w:val="00EA3A11"/>
    <w:rsid w:val="00EB563F"/>
    <w:rsid w:val="00F10D00"/>
    <w:rsid w:val="00F50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A256D"/>
  <w14:defaultImageDpi w14:val="300"/>
  <w15:docId w15:val="{61F7BCB0-7900-4D0C-B81A-9F659BE5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1EC"/>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kumar</cp:lastModifiedBy>
  <cp:revision>12</cp:revision>
  <dcterms:created xsi:type="dcterms:W3CDTF">2026-09-18T06:26:00Z</dcterms:created>
  <dcterms:modified xsi:type="dcterms:W3CDTF">2026-09-18T13:50:00Z</dcterms:modified>
  <cp:category/>
</cp:coreProperties>
</file>