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rtl w:val="0"/>
        </w:rPr>
        <w:t xml:space="preserve">Banking - Analysis of Bank Marketing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Database Design: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1)The Given database consist of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BANKING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marital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housing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loan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day _of_the_week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campaign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previous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emp.var.rate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cons.price.idx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cons.conf.idx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euribor3m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nr.employed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2)Finally,we dropped the unwanted rows and we concluded with the database shown below: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BANKING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marital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housing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loan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day_of_week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campaign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previous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0"/>
          <w:szCs w:val="40"/>
          <w:rtl w:val="0"/>
        </w:rPr>
        <w:t xml:space="preserve">Architecture diagram: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color w:val="dd7e6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dd7e6b"/>
          <w:sz w:val="40"/>
          <w:szCs w:val="40"/>
        </w:rPr>
        <w:drawing>
          <wp:inline distB="114300" distT="114300" distL="114300" distR="114300">
            <wp:extent cx="59436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0"/>
          <w:szCs w:val="40"/>
          <w:rtl w:val="0"/>
        </w:rPr>
        <w:t xml:space="preserve">UML Diagram:</w:t>
      </w:r>
    </w:p>
    <w:p w:rsidR="00000000" w:rsidDel="00000000" w:rsidP="00000000" w:rsidRDefault="00000000" w:rsidRPr="00000000" w14:paraId="00000040">
      <w:pPr>
        <w:rPr>
          <w:b w:val="1"/>
          <w:color w:val="dd7e6b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576784" cy="35532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784" cy="355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1c458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40"/>
          <w:szCs w:val="40"/>
          <w:rtl w:val="0"/>
        </w:rPr>
        <w:t xml:space="preserve">Use Case Diagram: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descr="image" id="2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TEAM B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Vaishali S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Sathya Narayanan S 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Manju R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Monisha K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Pooja Bedi V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