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FB45EA" w14:textId="1EDCC637" w:rsidR="005F5BDE" w:rsidRDefault="005F5BDE">
      <w:pPr>
        <w:spacing w:after="0"/>
      </w:pPr>
      <w:r>
        <w:rPr>
          <w:b/>
          <w:color w:val="1F4E79"/>
          <w:sz w:val="18"/>
        </w:rPr>
        <w:t>City of Quellbrook, Public Works, Roads Division</w:t>
      </w:r>
    </w:p>
    <w:p w14:paraId="2205FC92" w14:textId="61743104" w:rsidR="00DD11D9" w:rsidRDefault="00DD11D9">
      <w:pPr>
        <w:spacing w:after="80"/>
      </w:pPr>
      <w:r>
        <w:rPr>
          <w:b/>
          <w:sz w:val="30"/>
        </w:rPr>
        <w:t>Report to Council</w:t>
      </w:r>
    </w:p>
    <w:p w14:paraId="790C5767" w14:textId="308CA9B1" w:rsidR="00A552FC" w:rsidRDefault="00A552FC">
      <w:pPr>
        <w:spacing w:after="0"/>
      </w:pPr>
      <w:r>
        <w:rPr>
          <w:b/>
        </w:rPr>
        <w:t xml:space="preserve">To: </w:t>
      </w:r>
      <w:r>
        <w:t>Mayor and Members of Council</w:t>
      </w:r>
    </w:p>
    <w:p w14:paraId="2ED4B149" w14:textId="3BDFBA5E" w:rsidR="000DE3C2" w:rsidRDefault="000DE3C2">
      <w:pPr>
        <w:spacing w:after="0"/>
      </w:pPr>
      <w:r>
        <w:rPr>
          <w:b/>
        </w:rPr>
        <w:t xml:space="preserve">From: </w:t>
      </w:r>
      <w:r>
        <w:t>Doris Wilkerson, manager, winter operations</w:t>
      </w:r>
    </w:p>
    <w:p w14:paraId="36B08498" w14:textId="2DD0C82A" w:rsidR="00CF3AFB" w:rsidRDefault="00CF3AFB">
      <w:pPr>
        <w:spacing w:after="0"/>
      </w:pPr>
      <w:r>
        <w:rPr>
          <w:b/>
        </w:rPr>
        <w:t xml:space="preserve">Date: </w:t>
      </w:r>
      <w:r>
        <w:t>28 September 2026</w:t>
      </w:r>
    </w:p>
    <w:p w14:paraId="6BBC9307" w14:textId="5DBF15B9" w:rsidR="00520C0D" w:rsidRDefault="00520C0D">
      <w:pPr>
        <w:spacing w:after="0"/>
      </w:pPr>
      <w:r>
        <w:rPr>
          <w:b/>
        </w:rPr>
        <w:t xml:space="preserve">Subject: </w:t>
      </w:r>
      <w:r>
        <w:t>2,200 t of seasonal rock salt for 2026-27, for approval before 1 October</w:t>
      </w:r>
    </w:p>
    <w:p w14:paraId="0A237520" w14:textId="0CC0C246" w:rsidR="00520C0D" w:rsidRDefault="00520C0D">
      <w:pPr>
        <w:spacing w:after="40"/>
      </w:pPr>
      <w:r>
        <w:rPr>
          <w:b w:val="0"/>
        </w:rPr>
      </w:r>
    </w:p>
    <w:p w14:paraId="73105949" w14:textId="66319D61" w:rsidR="000DE3C2" w:rsidRDefault="000DE3C2">
      <w:pPr>
        <w:spacing w:after="20"/>
      </w:pPr>
      <w:r>
        <w:rPr>
          <w:b/>
          <w:color w:val="1F4E79"/>
          <w:sz w:val="21"/>
        </w:rPr>
        <w:t>Recommendation</w:t>
      </w:r>
    </w:p>
    <w:p w14:paraId="609BAB56" w14:textId="4DBC7FCA" w:rsidR="00520C0D" w:rsidRDefault="00520C0D">
      <w:pPr>
        <w:spacing w:after="120"/>
      </w:pPr>
      <w:r>
        <w:rPr>
          <w:b/>
        </w:rPr>
        <w:t>That Council approve a seasonal commitment of 2,200 t of rock salt with Northgrit above the rolled-over 39,100 t contract, for November 2026 to March 2027.</w:t>
      </w:r>
    </w:p>
    <w:p w14:paraId="37C2E814" w14:textId="7D08CBC9" w:rsidR="00A552FC" w:rsidRDefault="00A552FC">
      <w:pPr>
        <w:spacing w:after="20"/>
      </w:pPr>
      <w:r>
        <w:rPr>
          <w:b/>
          <w:color w:val="1F4E79"/>
          <w:sz w:val="21"/>
        </w:rPr>
        <w:t>Analysis</w:t>
      </w:r>
    </w:p>
    <w:p w14:paraId="0B1CD8EB" w14:textId="497F2264" w:rsidR="000DE3C2" w:rsidRDefault="000DE3C2">
      <w:pPr>
        <w:spacing w:after="120"/>
      </w:pPr>
      <w:r>
        <w:rPr>
          <w:b w:val="0"/>
        </w:rPr>
        <w:t>The commitment covers the collectors the route audit moved to Priority 1 on 30 August for Quellbrook Regional Transit's frequent network, 424.0 lane-km, sized as RO-PR-07 4.2 sets it out: the extra salt those streets will need over what they took at Priority 2, in a winter of 61.7 WSI points.</w:t>
      </w:r>
    </w:p>
    <w:p w14:paraId="6AF0C273" w14:textId="712C6932" w:rsidR="00CF3AFB" w:rsidRDefault="00CF3AFB">
      <w:pPr>
        <w:spacing w:after="120"/>
      </w:pPr>
      <w:r>
        <w:rPr>
          <w:b w:val="0"/>
        </w:rPr>
        <w:t>At Priority 2 our trucks salted these streets at their intersections and little else, about 700 t in a winter of that severity, under 2 t a lane-km. The collectors we moved to Priority 1 between 2022 and 2025 were mostly hill, school and hospital streets that Priority 2 already salted along much of their length, and their spreader records show the gain from the move falling the more Priority 2 salt a street already took. Read at these streets' own Priority 2 salt, the move adds about 5 t a lane-km.</w:t>
      </w:r>
    </w:p>
    <w:p w14:paraId="190E23C8" w14:textId="280B3F22" w:rsidR="00DD11D9" w:rsidRDefault="00DD11D9">
      <w:pPr>
        <w:spacing w:after="120"/>
      </w:pPr>
      <w:r>
        <w:rPr>
          <w:b w:val="0"/>
        </w:rPr>
        <w:t>The rolled-over 39,100 t carries the existing programme, whose Priority 1 arterial circuits are charted below for the last three winters. The working, each yard's dome stock and room for 1 November, and those arterial figures are in salt_commitment_2026-27.xlsx.</w:t>
      </w:r>
    </w:p>
    <w:p w14:paraId="3C279CD9" w14:textId="50178931" w:rsidR="000DE3C2" w:rsidRDefault="000DE3C2"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7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9DD70D" w14:textId="124BD638" w:rsidR="00DD11D9" w:rsidRDefault="00DD11D9">
      <w:pPr>
        <w:spacing w:after="0"/>
      </w:pPr>
      <w:r>
        <w:rPr>
          <w:b w:val="0"/>
          <w:color w:val="52514E"/>
          <w:sz w:val="17"/>
        </w:rPr>
        <w:t>Tonnes to the nearest 50. Contract circuits are included; each yard's figure is for the arterial circuits it ran that winter. WSI is the Roads Operations Centre's Winter Severity Index (plan section 4).</w:t>
      </w:r>
    </w:p>
    <w:sectPr w:rsidR="00A552FC" w:rsidRPr="000DE3C2" w:rsidSect="002D3CB5">
      <w:pgSz w:w="12240" w:h="15840"/>
      <w:pgMar w:top="1020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F4DE"/>
    <w:rsid w:val="0008F4DE"/>
    <w:rsid w:val="000DE3C2"/>
    <w:rsid w:val="002D3CB5"/>
    <w:rsid w:val="00520C0D"/>
    <w:rsid w:val="005F5BDE"/>
    <w:rsid w:val="008A2007"/>
    <w:rsid w:val="00A552FC"/>
    <w:rsid w:val="00CF3AFB"/>
    <w:rsid w:val="00DD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54CE4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2FC"/>
    <w:rPr>
      <w:rFonts w:ascii="Calibri" w:hAnsi="Calibri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283</Words>
  <Characters>1417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Seasonal rock salt 2026-27</vt:lpstr>
    </vt:vector>
  </TitlesOfParts>
  <Company>City of Quellbrook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Seasonal rock salt 2026-27</dc:title>
  <dc:subject/>
  <dc:creator>Doris Wilkerson</dc:creator>
  <cp:keywords/>
  <dc:description/>
  <cp:lastModifiedBy>Doris Wilkerson</cp:lastModifiedBy>
  <cp:revision>5</cp:revision>
  <dcterms:created xsi:type="dcterms:W3CDTF">2026-09-28T13:40:00Z</dcterms:created>
  <dcterms:modified xsi:type="dcterms:W3CDTF">2026-09-28T19:10:00Z</dcterms:modified>
</cp:coreProperties>
</file>