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/>
          <w:sz w:val="16"/>
        </w:rPr>
        <w:t>Talwerk Genossenschaft  ·  Netzplanung</w:t>
      </w:r>
    </w:p>
    <w:p>
      <w:pPr>
        <w:spacing w:after="40"/>
      </w:pPr>
      <w:r>
        <w:rPr>
          <w:b/>
          <w:i w:val="0"/>
          <w:sz w:val="26"/>
        </w:rPr>
        <w:t>Branch network changes from 1 July 2026</w:t>
      </w:r>
    </w:p>
    <w:p>
      <w:pPr>
        <w:spacing w:after="200"/>
      </w:pPr>
      <w:r>
        <w:rPr>
          <w:b w:val="0"/>
          <w:i w:val="0"/>
          <w:sz w:val="17"/>
        </w:rPr>
        <w:t>To: branch managers, area managers, member services, CRM, finance. From: Marta Braun, network planning. 12 June 2026.</w:t>
      </w:r>
    </w:p>
    <w:p>
      <w:pPr>
        <w:spacing w:after="160"/>
      </w:pPr>
      <w:r>
        <w:rPr>
          <w:b w:val="0"/>
          <w:i w:val="0"/>
        </w:rPr>
        <w:t>The board confirmed the following changes at its meeting of 2 June. They take effect on Wednesday 1 July 2026 unless stated otherwise.</w:t>
      </w:r>
    </w:p>
    <w:p>
      <w:pPr>
        <w:spacing w:after="40"/>
      </w:pPr>
      <w:r>
        <w:rPr>
          <w:b/>
          <w:i w:val="0"/>
        </w:rPr>
        <w:t>Closures</w:t>
      </w:r>
    </w:p>
    <w:p>
      <w:pPr>
        <w:spacing w:after="80"/>
      </w:pPr>
      <w:r>
        <w:rPr>
          <w:b w:val="0"/>
          <w:i w:val="0"/>
        </w:rPr>
        <w:t>Degersheim (2209) trades for the last time on Tuesday 30 June. The lease is not being renewed. Members administered at Degersheim are administered from Herisau (6101) from 1 July. Two staff move to Herisau and one to Flawil.</w:t>
      </w:r>
    </w:p>
    <w:p>
      <w:pPr>
        <w:spacing w:after="160"/>
      </w:pPr>
      <w:r>
        <w:rPr>
          <w:b w:val="0"/>
          <w:i w:val="0"/>
        </w:rPr>
        <w:t>Egnach (4105) trades for the last time on Tuesday 30 June. Members administered at Egnach are administered from Arbon (4101) from 1 July.</w:t>
      </w:r>
    </w:p>
    <w:p>
      <w:pPr>
        <w:spacing w:after="40"/>
      </w:pPr>
      <w:r>
        <w:rPr>
          <w:b/>
          <w:i w:val="0"/>
        </w:rPr>
        <w:t>Regions</w:t>
      </w:r>
    </w:p>
    <w:p>
      <w:pPr>
        <w:spacing w:after="160"/>
      </w:pPr>
      <w:r>
        <w:rPr>
          <w:b w:val="0"/>
          <w:i w:val="0"/>
        </w:rPr>
        <w:t>Rorschach Hafen (3107), Goldach (3112) and Thal (3115) move from Rheintal to St. Gallen Stadt. From 1 July they report to Amelie Peter and are delivered on the St. Gallen evening route. Rheintal keeps Altstätten, Heerbrugg, Widnau and Oberriet.</w:t>
      </w:r>
    </w:p>
    <w:p>
      <w:pPr>
        <w:spacing w:after="40"/>
      </w:pPr>
      <w:r>
        <w:rPr>
          <w:b/>
          <w:i w:val="0"/>
        </w:rPr>
        <w:t>Other</w:t>
      </w:r>
    </w:p>
    <w:p>
      <w:pPr>
        <w:spacing w:after="160"/>
      </w:pPr>
      <w:r>
        <w:rPr>
          <w:b w:val="0"/>
          <w:i w:val="0"/>
        </w:rPr>
        <w:t>Herisau extends Saturday opening to 18:00 from 4 July. The Arbon fresh counter is refitted in the week of 13 July and closes for three days; the shop stays open. Branch numbers do not change.</w:t>
      </w:r>
    </w:p>
    <w:p>
      <w:pPr>
        <w:spacing w:after="80"/>
      </w:pPr>
      <w:r>
        <w:rPr>
          <w:b w:val="0"/>
          <w:i/>
          <w:sz w:val="17"/>
        </w:rPr>
        <w:t>Questions to network planning, extension 2417.</w:t>
      </w:r>
    </w:p>
    <w:sectPr w:rsidR="00FC693F" w:rsidRPr="0006063C" w:rsidSect="00034616">
      <w:pgSz w:w="11906" w:h="16838"/>
      <w:pgMar w:top="102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network changes from 1 July 2026</dc:title>
  <dc:subject/>
  <dc:creator>Marta Braun</dc:creator>
  <cp:keywords/>
  <dc:description/>
  <cp:lastModifiedBy>Marta Braun</cp:lastModifiedBy>
  <cp:revision>4</cp:revision>
  <dcterms:created xsi:type="dcterms:W3CDTF">2026-06-12T16:05:00Z</dcterms:created>
  <dcterms:modified xsi:type="dcterms:W3CDTF">2026-09-14T09:30:00Z</dcterms:modified>
  <cp:category/>
</cp:coreProperties>
</file>