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311" w:rsidRPr="002E3311" w:rsidRDefault="002E3311" w:rsidP="002E3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3311">
        <w:rPr>
          <w:rFonts w:ascii="Arial" w:eastAsia="Times New Roman" w:hAnsi="Arial" w:cs="Arial"/>
          <w:b/>
          <w:bCs/>
          <w:color w:val="000000"/>
          <w:sz w:val="19"/>
          <w:szCs w:val="19"/>
          <w:u w:val="single"/>
          <w:shd w:val="clear" w:color="auto" w:fill="FFFFFF"/>
        </w:rPr>
        <w:t>SOA with JAVA</w:t>
      </w:r>
    </w:p>
    <w:p w:rsidR="002E3311" w:rsidRPr="002E3311" w:rsidRDefault="002E3311" w:rsidP="002E3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3311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 </w:t>
      </w:r>
    </w:p>
    <w:p w:rsidR="002E3311" w:rsidRPr="002E3311" w:rsidRDefault="002E3311" w:rsidP="002E3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3311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Participants build a Spring-powered Java application that demonstrates the Spring Framework and other related technologies like Spring Boot, Spring Data, Spring Security and micro-services in an intensely productive, hands-on setting.</w:t>
      </w:r>
      <w:r w:rsidRPr="002E3311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2E3311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• Use the Spring Framework to develop Java applications.</w:t>
      </w:r>
      <w:r w:rsidRPr="002E3311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2E3311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• Take the Spring Boot shortcut to productivity.</w:t>
      </w:r>
      <w:r w:rsidRPr="002E3311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2E3311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• Use dependency injection to set up and configure applications.</w:t>
      </w:r>
      <w:r w:rsidRPr="002E3311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2E3311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• Test Spring-based applications.</w:t>
      </w:r>
      <w:r w:rsidRPr="002E3311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2E3311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• Configure Spring applications using Java configuration, annotations, or XML.</w:t>
      </w:r>
      <w:r w:rsidRPr="002E3311"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gramStart"/>
      <w:r w:rsidRPr="002E3311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• Use Spring Data JPA and JDBC to rapidly implement relational database access.</w:t>
      </w:r>
      <w:proofErr w:type="gramEnd"/>
      <w:r w:rsidRPr="002E3311"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gramStart"/>
      <w:r w:rsidRPr="002E3311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• Use Spring support for transactions.</w:t>
      </w:r>
      <w:proofErr w:type="gramEnd"/>
      <w:r w:rsidRPr="002E3311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2E3311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• Use aspect-oriented programming (AOP) to declaratively add behavior to applications.</w:t>
      </w:r>
      <w:r w:rsidRPr="002E3311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2E3311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• Develop a basic Web application with Spring MVC.</w:t>
      </w:r>
      <w:r w:rsidRPr="002E3311"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gramStart"/>
      <w:r w:rsidRPr="002E3311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• Use Spring Security to secure Web applications.</w:t>
      </w:r>
      <w:proofErr w:type="gramEnd"/>
      <w:r w:rsidRPr="002E3311"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gramStart"/>
      <w:r w:rsidRPr="002E3311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• Use Spring to easily build REST web services.</w:t>
      </w:r>
      <w:proofErr w:type="gramEnd"/>
      <w:r w:rsidRPr="002E3311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2E3311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 xml:space="preserve">• Start the journey to </w:t>
      </w:r>
      <w:proofErr w:type="spellStart"/>
      <w:r w:rsidRPr="002E3311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Microservices</w:t>
      </w:r>
      <w:proofErr w:type="spellEnd"/>
      <w:r w:rsidRPr="002E3311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 xml:space="preserve"> and Cloud Native Applications</w:t>
      </w:r>
    </w:p>
    <w:p w:rsidR="002E3311" w:rsidRPr="002E3311" w:rsidRDefault="002E3311" w:rsidP="002E3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3311">
        <w:rPr>
          <w:rFonts w:ascii="Arial" w:eastAsia="Times New Roman" w:hAnsi="Arial" w:cs="Arial"/>
          <w:color w:val="222222"/>
          <w:sz w:val="19"/>
          <w:szCs w:val="19"/>
          <w:lang w:val="en-IN"/>
        </w:rPr>
        <w:t> </w:t>
      </w:r>
    </w:p>
    <w:p w:rsidR="00AE4F8D" w:rsidRDefault="00AE4F8D">
      <w:bookmarkStart w:id="0" w:name="_GoBack"/>
      <w:bookmarkEnd w:id="0"/>
    </w:p>
    <w:sectPr w:rsidR="00AE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311"/>
    <w:rsid w:val="002E3311"/>
    <w:rsid w:val="00AE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5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Gawada</dc:creator>
  <cp:lastModifiedBy>Priyanka Gawada</cp:lastModifiedBy>
  <cp:revision>1</cp:revision>
  <dcterms:created xsi:type="dcterms:W3CDTF">2017-06-18T15:09:00Z</dcterms:created>
  <dcterms:modified xsi:type="dcterms:W3CDTF">2017-06-18T15:11:00Z</dcterms:modified>
</cp:coreProperties>
</file>