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after="17" w:line="259" w:lineRule="auto"/>
        <w:ind w:left="0" w:right="20" w:firstLine="0"/>
        <w:jc w:val="center"/>
        <w:rPr>
          <w:rFonts w:ascii="Arial Black" w:hAnsi="Arial Black"/>
          <w:b/>
          <w:sz w:val="40"/>
          <w:szCs w:val="40"/>
        </w:rPr>
      </w:pPr>
      <w:r>
        <w:rPr>
          <w:rFonts w:ascii="Arial Black" w:hAnsi="Arial Black"/>
          <w:b/>
          <w:sz w:val="40"/>
          <w:szCs w:val="40"/>
        </w:rPr>
        <w:t xml:space="preserve">Factor Analysis and Solutions to </w:t>
      </w:r>
    </w:p>
    <w:p>
      <w:pPr>
        <w:spacing w:after="17" w:line="259" w:lineRule="auto"/>
        <w:ind w:left="0" w:right="20" w:firstLine="0"/>
        <w:jc w:val="center"/>
        <w:rPr>
          <w:rFonts w:ascii="Arial Black" w:hAnsi="Arial Black"/>
          <w:b/>
          <w:sz w:val="40"/>
          <w:szCs w:val="40"/>
        </w:rPr>
      </w:pPr>
      <w:r>
        <w:rPr>
          <w:rFonts w:ascii="Arial Black" w:hAnsi="Arial Black"/>
          <w:b/>
          <w:sz w:val="40"/>
          <w:szCs w:val="40"/>
        </w:rPr>
        <w:t>Retain credit card customers</w:t>
      </w:r>
    </w:p>
    <w:p>
      <w:pPr>
        <w:spacing w:after="17" w:line="259" w:lineRule="auto"/>
        <w:ind w:left="0" w:right="20" w:firstLine="0"/>
        <w:jc w:val="center"/>
        <w:rPr>
          <w:rFonts w:ascii="Arial Black" w:hAnsi="Arial Black"/>
          <w:b/>
          <w:sz w:val="40"/>
          <w:szCs w:val="40"/>
        </w:rPr>
      </w:pPr>
    </w:p>
    <w:p>
      <w:pPr>
        <w:spacing w:after="17" w:line="259" w:lineRule="auto"/>
        <w:ind w:left="0" w:right="20" w:firstLine="0"/>
        <w:jc w:val="center"/>
        <w:rPr>
          <w:rFonts w:ascii="Arial Black" w:hAnsi="Arial Black"/>
          <w:b/>
          <w:sz w:val="40"/>
          <w:szCs w:val="40"/>
        </w:rPr>
      </w:pPr>
      <w:r>
        <w:rPr>
          <w:rFonts w:ascii="Arial Black" w:hAnsi="Arial Black"/>
          <w:b/>
          <w:sz w:val="40"/>
          <w:szCs w:val="40"/>
          <w:lang w:val="en-US"/>
        </w:rPr>
        <w:t>Github Link To Project:</w:t>
      </w:r>
    </w:p>
    <w:p>
      <w:pPr>
        <w:spacing w:after="17" w:line="259" w:lineRule="auto"/>
        <w:ind w:left="0" w:right="20" w:firstLine="0"/>
        <w:jc w:val="center"/>
        <w:rPr>
          <w:rFonts w:asciiTheme="minorAscii" w:cstheme="minorAscii" w:eastAsiaTheme="minorAscii" w:hAnsiTheme="minorAscii"/>
          <w:b/>
          <w:bCs/>
          <w:sz w:val="36"/>
          <w:szCs w:val="36"/>
        </w:rPr>
      </w:pPr>
      <w:r>
        <w:rPr>
          <w:rFonts w:asciiTheme="minorAscii" w:cstheme="minorAscii" w:eastAsiaTheme="minorAscii" w:hAnsiTheme="minorAscii"/>
          <w:b/>
          <w:bCs/>
          <w:sz w:val="36"/>
          <w:szCs w:val="36"/>
          <w:lang w:val="en-US"/>
        </w:rPr>
        <w:t>https://github.com/sathyareddy25/Project-STU</w:t>
      </w:r>
    </w:p>
    <w:p>
      <w:pPr>
        <w:spacing w:after="17" w:line="259" w:lineRule="auto"/>
        <w:ind w:left="0" w:right="20" w:firstLine="0"/>
        <w:jc w:val="center"/>
        <w:rPr>
          <w:rFonts w:ascii="Arial Black" w:hAnsi="Arial Black"/>
          <w:b/>
          <w:sz w:val="40"/>
          <w:szCs w:val="40"/>
        </w:rPr>
      </w:pPr>
    </w:p>
    <w:p>
      <w:pPr>
        <w:spacing w:after="17" w:line="259" w:lineRule="auto"/>
        <w:ind w:left="0" w:right="20" w:firstLine="0"/>
        <w:jc w:val="center"/>
        <w:rPr>
          <w:rFonts w:ascii="Arial Black" w:hAnsi="Arial Black"/>
          <w:b/>
          <w:sz w:val="40"/>
          <w:szCs w:val="40"/>
        </w:rPr>
      </w:pPr>
    </w:p>
    <w:p>
      <w:pPr>
        <w:spacing w:after="17" w:line="259" w:lineRule="auto"/>
        <w:ind w:left="0" w:right="20" w:firstLine="0"/>
        <w:jc w:val="center"/>
        <w:rPr>
          <w:rFonts w:ascii="Arial Black" w:hAnsi="Arial Black"/>
          <w:b/>
          <w:sz w:val="40"/>
          <w:szCs w:val="40"/>
        </w:rPr>
      </w:pPr>
    </w:p>
    <w:p>
      <w:pPr>
        <w:spacing w:after="17" w:line="259" w:lineRule="auto"/>
        <w:ind w:left="0" w:right="20" w:firstLine="0"/>
        <w:jc w:val="center"/>
        <w:rPr>
          <w:rFonts w:ascii="Arial Black" w:hAnsi="Arial Black"/>
          <w:b/>
          <w:sz w:val="40"/>
          <w:szCs w:val="40"/>
        </w:rPr>
      </w:pPr>
      <w:r>
        <w:rPr>
          <w:rFonts w:ascii="Arial Black" w:hAnsi="Arial Black"/>
          <w:b/>
          <w:sz w:val="40"/>
          <w:szCs w:val="40"/>
        </w:rPr>
        <w:t>Team-STU</w:t>
      </w:r>
    </w:p>
    <w:p>
      <w:pPr>
        <w:spacing w:after="17" w:line="259" w:lineRule="auto"/>
        <w:ind w:left="0" w:right="20" w:firstLine="0"/>
        <w:jc w:val="center"/>
        <w:rPr>
          <w:b/>
          <w:sz w:val="32"/>
          <w:szCs w:val="32"/>
        </w:rPr>
      </w:pPr>
    </w:p>
    <w:p>
      <w:pPr>
        <w:spacing w:after="17" w:line="259" w:lineRule="auto"/>
        <w:ind w:left="0" w:right="20" w:firstLine="0"/>
        <w:jc w:val="center"/>
        <w:rPr>
          <w:bCs/>
          <w:sz w:val="32"/>
          <w:szCs w:val="32"/>
        </w:rPr>
      </w:pPr>
      <w:r>
        <w:rPr>
          <w:b/>
          <w:sz w:val="32"/>
          <w:szCs w:val="32"/>
        </w:rPr>
        <w:t>(</w:t>
      </w:r>
      <w:r>
        <w:rPr>
          <w:bCs/>
          <w:sz w:val="32"/>
          <w:szCs w:val="32"/>
        </w:rPr>
        <w:t>Umanaveena</w:t>
      </w:r>
      <w:r>
        <w:rPr>
          <w:bCs/>
          <w:sz w:val="32"/>
          <w:szCs w:val="32"/>
        </w:rPr>
        <w:t xml:space="preserve"> MekalaVY58857,</w:t>
      </w:r>
    </w:p>
    <w:p>
      <w:pPr>
        <w:spacing w:after="17" w:line="259" w:lineRule="auto"/>
        <w:ind w:left="0" w:right="20" w:firstLine="0"/>
        <w:jc w:val="center"/>
        <w:rPr>
          <w:bCs/>
          <w:sz w:val="32"/>
          <w:szCs w:val="32"/>
        </w:rPr>
      </w:pPr>
      <w:r>
        <w:rPr>
          <w:bCs/>
          <w:sz w:val="32"/>
          <w:szCs w:val="32"/>
        </w:rPr>
        <w:t xml:space="preserve"> </w:t>
      </w:r>
      <w:r>
        <w:rPr>
          <w:bCs/>
          <w:sz w:val="32"/>
          <w:szCs w:val="32"/>
        </w:rPr>
        <w:t>Thanmayee</w:t>
      </w:r>
      <w:r>
        <w:rPr>
          <w:bCs/>
          <w:sz w:val="32"/>
          <w:szCs w:val="32"/>
        </w:rPr>
        <w:t xml:space="preserve"> Pola-FJ06779</w:t>
      </w:r>
    </w:p>
    <w:p>
      <w:pPr>
        <w:spacing w:after="17" w:line="259" w:lineRule="auto"/>
        <w:ind w:left="0" w:right="20" w:firstLine="0"/>
        <w:jc w:val="center"/>
        <w:rPr>
          <w:sz w:val="32"/>
          <w:szCs w:val="32"/>
        </w:rPr>
      </w:pPr>
      <w:r>
        <w:rPr>
          <w:bCs/>
          <w:sz w:val="32"/>
          <w:szCs w:val="32"/>
        </w:rPr>
        <w:t xml:space="preserve"> </w:t>
      </w:r>
      <w:r>
        <w:rPr>
          <w:bCs/>
          <w:sz w:val="32"/>
          <w:szCs w:val="32"/>
        </w:rPr>
        <w:t xml:space="preserve">Sathya </w:t>
      </w:r>
      <w:r>
        <w:rPr>
          <w:bCs/>
          <w:sz w:val="32"/>
          <w:szCs w:val="32"/>
        </w:rPr>
        <w:t>ThoutiReddy-JB23975</w:t>
      </w:r>
      <w:r>
        <w:rPr>
          <w:b/>
          <w:sz w:val="32"/>
          <w:szCs w:val="32"/>
        </w:rPr>
        <w:t>)</w:t>
      </w: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pPr>
    </w:p>
    <w:p>
      <w:pPr>
        <w:spacing w:after="0" w:line="259" w:lineRule="auto"/>
        <w:ind w:left="-1440" w:right="10794" w:firstLine="0"/>
        <w:rPr>
          <w:rFonts w:ascii="Arial Black" w:hAnsi="Arial Black"/>
          <w:sz w:val="28"/>
          <w:szCs w:val="28"/>
        </w:rPr>
      </w:pPr>
      <w:r>
        <w:rPr>
          <w:rFonts w:ascii="Arial Black" w:hAnsi="Arial Black"/>
          <w:sz w:val="28"/>
          <w:szCs w:val="28"/>
        </w:rPr>
        <w:t xml:space="preserve">                </w:t>
      </w:r>
    </w:p>
    <w:p>
      <w:pPr>
        <w:pStyle w:val="Toc1"/>
        <w:tabs>
          <w:tab w:val="right" w:pos="9344"/>
        </w:tabs>
        <w:rPr>
          <w:rFonts w:ascii="Arial Black" w:cstheme="minorBidi" w:eastAsiaTheme="minorEastAsia" w:hAnsi="Arial Black"/>
          <w:color w:val="auto"/>
          <w:sz w:val="28"/>
          <w:szCs w:val="28"/>
        </w:rPr>
      </w:pPr>
      <w:r>
        <w:fldChar w:fldCharType="begin"/>
      </w:r>
      <w:r>
        <w:instrText xml:space="preserve"> TOC \o "1-2" \h \z \u </w:instrText>
      </w:r>
      <w:r>
        <w:fldChar w:fldCharType="separate"/>
      </w:r>
      <w:r>
        <w:fldChar w:fldCharType="begin"/>
      </w:r>
      <w:r>
        <w:instrText xml:space="preserve">HYPERLINK \l "_Toc122732716" </w:instrText>
      </w:r>
      <w:r>
        <w:fldChar w:fldCharType="separate"/>
      </w:r>
      <w:r>
        <w:rPr>
          <w:rStyle w:val="Hyperlink"/>
          <w:rFonts w:ascii="Arial Black" w:hAnsi="Arial Black"/>
          <w:sz w:val="28"/>
          <w:szCs w:val="28"/>
        </w:rPr>
        <w:t>1.Abstract</w:t>
      </w:r>
      <w:r>
        <w:rPr>
          <w:rFonts w:ascii="Arial Black" w:hAnsi="Arial Black"/>
          <w:sz w:val="28"/>
          <w:szCs w:val="28"/>
        </w:rPr>
        <w:tab/>
      </w:r>
      <w:r>
        <w:fldChar w:fldCharType="begin"/>
      </w:r>
      <w:r>
        <w:instrText xml:space="preserve"> PAGEREF _Toc122732716 \h </w:instrText>
      </w:r>
      <w:r>
        <w:fldChar w:fldCharType="separate"/>
      </w:r>
      <w:r>
        <w:rPr>
          <w:rFonts w:ascii="Arial Black" w:hAnsi="Arial Black"/>
          <w:sz w:val="28"/>
          <w:szCs w:val="28"/>
        </w:rPr>
        <w:t>2</w:t>
      </w:r>
      <w:r>
        <w:fldChar w:fldCharType="end"/>
      </w:r>
      <w:r>
        <w:fldChar w:fldCharType="end"/>
      </w:r>
    </w:p>
    <w:p>
      <w:pPr>
        <w:pStyle w:val="Toc1"/>
        <w:tabs>
          <w:tab w:val="right" w:pos="9344"/>
        </w:tabs>
        <w:rPr>
          <w:rFonts w:ascii="Arial Black" w:cstheme="minorBidi" w:eastAsiaTheme="minorEastAsia" w:hAnsi="Arial Black"/>
          <w:color w:val="auto"/>
          <w:sz w:val="28"/>
          <w:szCs w:val="28"/>
        </w:rPr>
      </w:pPr>
      <w:r>
        <w:fldChar w:fldCharType="begin"/>
      </w:r>
      <w:r>
        <w:instrText xml:space="preserve">HYPERLINK \l "_Toc122732717" </w:instrText>
      </w:r>
      <w:r>
        <w:fldChar w:fldCharType="separate"/>
      </w:r>
      <w:r>
        <w:rPr>
          <w:rStyle w:val="Hyperlink"/>
          <w:rFonts w:ascii="Arial Black" w:hAnsi="Arial Black"/>
          <w:sz w:val="28"/>
          <w:szCs w:val="28"/>
        </w:rPr>
        <w:t>2.Background</w:t>
      </w:r>
      <w:r>
        <w:rPr>
          <w:rFonts w:ascii="Arial Black" w:hAnsi="Arial Black"/>
          <w:sz w:val="28"/>
          <w:szCs w:val="28"/>
        </w:rPr>
        <w:tab/>
      </w:r>
      <w:r>
        <w:fldChar w:fldCharType="begin"/>
      </w:r>
      <w:r>
        <w:instrText xml:space="preserve"> PAGEREF _Toc122732717 \h </w:instrText>
      </w:r>
      <w:r>
        <w:fldChar w:fldCharType="separate"/>
      </w:r>
      <w:r>
        <w:rPr>
          <w:rFonts w:ascii="Arial Black" w:hAnsi="Arial Black"/>
          <w:sz w:val="28"/>
          <w:szCs w:val="28"/>
        </w:rPr>
        <w:t>2</w:t>
      </w:r>
      <w:r>
        <w:fldChar w:fldCharType="end"/>
      </w:r>
      <w:r>
        <w:fldChar w:fldCharType="end"/>
      </w:r>
    </w:p>
    <w:p>
      <w:pPr>
        <w:pStyle w:val="Toc2"/>
        <w:tabs>
          <w:tab w:val="right" w:pos="9344"/>
        </w:tabs>
        <w:rPr>
          <w:rFonts w:ascii="Arial Black" w:cstheme="minorBidi" w:eastAsiaTheme="minorEastAsia" w:hAnsi="Arial Black"/>
          <w:color w:val="auto"/>
          <w:sz w:val="28"/>
          <w:szCs w:val="28"/>
        </w:rPr>
      </w:pPr>
      <w:r>
        <w:fldChar w:fldCharType="begin"/>
      </w:r>
      <w:r>
        <w:instrText xml:space="preserve">HYPERLINK \l "_Toc122732718" </w:instrText>
      </w:r>
      <w:r>
        <w:fldChar w:fldCharType="separate"/>
      </w:r>
      <w:r>
        <w:rPr>
          <w:rStyle w:val="Hyperlink"/>
          <w:rFonts w:ascii="Arial Black" w:hAnsi="Arial Black"/>
          <w:sz w:val="28"/>
          <w:szCs w:val="28"/>
        </w:rPr>
        <w:t>Dataset Attribute Dictionary</w:t>
      </w:r>
      <w:r>
        <w:rPr>
          <w:rFonts w:ascii="Arial Black" w:hAnsi="Arial Black"/>
          <w:sz w:val="28"/>
          <w:szCs w:val="28"/>
        </w:rPr>
        <w:tab/>
      </w:r>
      <w:r>
        <w:fldChar w:fldCharType="begin"/>
      </w:r>
      <w:r>
        <w:instrText xml:space="preserve"> PAGEREF _Toc122732718 \h </w:instrText>
      </w:r>
      <w:r>
        <w:fldChar w:fldCharType="separate"/>
      </w:r>
      <w:r>
        <w:rPr>
          <w:rFonts w:ascii="Arial Black" w:hAnsi="Arial Black"/>
          <w:sz w:val="28"/>
          <w:szCs w:val="28"/>
        </w:rPr>
        <w:t>2</w:t>
      </w:r>
      <w:r>
        <w:fldChar w:fldCharType="end"/>
      </w:r>
      <w:r>
        <w:fldChar w:fldCharType="end"/>
      </w:r>
    </w:p>
    <w:p>
      <w:pPr>
        <w:pStyle w:val="Toc1"/>
        <w:tabs>
          <w:tab w:val="left" w:pos="440"/>
          <w:tab w:val="right" w:pos="9344"/>
        </w:tabs>
        <w:rPr>
          <w:rFonts w:ascii="Arial Black" w:cstheme="minorBidi" w:eastAsiaTheme="minorEastAsia" w:hAnsi="Arial Black"/>
          <w:color w:val="auto"/>
          <w:sz w:val="28"/>
          <w:szCs w:val="28"/>
        </w:rPr>
      </w:pPr>
      <w:r>
        <w:fldChar w:fldCharType="begin"/>
      </w:r>
      <w:r>
        <w:instrText xml:space="preserve">HYPERLINK \l "_Toc122732719" </w:instrText>
      </w:r>
      <w:r>
        <w:fldChar w:fldCharType="separate"/>
      </w:r>
      <w:r>
        <w:rPr>
          <w:rStyle w:val="Hyperlink"/>
          <w:rFonts w:ascii="Arial Black" w:hAnsi="Arial Black"/>
          <w:sz w:val="28"/>
          <w:szCs w:val="28"/>
        </w:rPr>
        <w:t>3.</w:t>
      </w:r>
      <w:r>
        <w:rPr>
          <w:rFonts w:ascii="Arial Black" w:cstheme="minorBidi" w:eastAsiaTheme="minorEastAsia" w:hAnsi="Arial Black"/>
          <w:color w:val="auto"/>
          <w:sz w:val="28"/>
          <w:szCs w:val="28"/>
        </w:rPr>
        <w:tab/>
      </w:r>
      <w:r>
        <w:rPr>
          <w:rStyle w:val="Hyperlink"/>
          <w:rFonts w:ascii="Arial Black" w:hAnsi="Arial Black"/>
          <w:sz w:val="28"/>
          <w:szCs w:val="28"/>
        </w:rPr>
        <w:t>Exploratory Data Analysis</w:t>
      </w:r>
      <w:r>
        <w:rPr>
          <w:rFonts w:ascii="Arial Black" w:hAnsi="Arial Black"/>
          <w:sz w:val="28"/>
          <w:szCs w:val="28"/>
        </w:rPr>
        <w:tab/>
      </w:r>
      <w:r>
        <w:fldChar w:fldCharType="begin"/>
      </w:r>
      <w:r>
        <w:instrText xml:space="preserve"> PAGEREF _Toc122732719 \h </w:instrText>
      </w:r>
      <w:r>
        <w:fldChar w:fldCharType="separate"/>
      </w:r>
      <w:r>
        <w:rPr>
          <w:rFonts w:ascii="Arial Black" w:hAnsi="Arial Black"/>
          <w:sz w:val="28"/>
          <w:szCs w:val="28"/>
        </w:rPr>
        <w:t>4</w:t>
      </w:r>
      <w:r>
        <w:fldChar w:fldCharType="end"/>
      </w:r>
      <w:r>
        <w:fldChar w:fldCharType="end"/>
      </w:r>
    </w:p>
    <w:p>
      <w:pPr>
        <w:pStyle w:val="Toc1"/>
        <w:tabs>
          <w:tab w:val="left" w:pos="440"/>
          <w:tab w:val="right" w:pos="9344"/>
        </w:tabs>
        <w:rPr>
          <w:rFonts w:ascii="Arial Black" w:cstheme="minorBidi" w:eastAsiaTheme="minorEastAsia" w:hAnsi="Arial Black"/>
          <w:color w:val="auto"/>
          <w:sz w:val="28"/>
          <w:szCs w:val="28"/>
        </w:rPr>
      </w:pPr>
      <w:r>
        <w:fldChar w:fldCharType="begin"/>
      </w:r>
      <w:r>
        <w:instrText xml:space="preserve">HYPERLINK \l "_Toc122732720" </w:instrText>
      </w:r>
      <w:r>
        <w:fldChar w:fldCharType="separate"/>
      </w:r>
      <w:r>
        <w:rPr>
          <w:rStyle w:val="Hyperlink"/>
          <w:rFonts w:ascii="Arial Black" w:hAnsi="Arial Black"/>
          <w:sz w:val="28"/>
          <w:szCs w:val="28"/>
        </w:rPr>
        <w:t>4.</w:t>
      </w:r>
      <w:r>
        <w:rPr>
          <w:rFonts w:ascii="Arial Black" w:cstheme="minorBidi" w:eastAsiaTheme="minorEastAsia" w:hAnsi="Arial Black"/>
          <w:color w:val="auto"/>
          <w:sz w:val="28"/>
          <w:szCs w:val="28"/>
        </w:rPr>
        <w:tab/>
      </w:r>
      <w:r>
        <w:rPr>
          <w:rStyle w:val="Hyperlink"/>
          <w:rFonts w:ascii="Arial Black" w:hAnsi="Arial Black"/>
          <w:sz w:val="28"/>
          <w:szCs w:val="28"/>
        </w:rPr>
        <w:t>Experimental Results</w:t>
      </w:r>
      <w:r>
        <w:rPr>
          <w:rFonts w:ascii="Arial Black" w:hAnsi="Arial Black"/>
          <w:sz w:val="28"/>
          <w:szCs w:val="28"/>
        </w:rPr>
        <w:tab/>
      </w:r>
      <w:r>
        <w:fldChar w:fldCharType="begin"/>
      </w:r>
      <w:r>
        <w:instrText xml:space="preserve"> PAGEREF _Toc122732720 \h </w:instrText>
      </w:r>
      <w:r>
        <w:fldChar w:fldCharType="separate"/>
      </w:r>
      <w:r>
        <w:rPr>
          <w:rFonts w:ascii="Arial Black" w:hAnsi="Arial Black"/>
          <w:sz w:val="28"/>
          <w:szCs w:val="28"/>
        </w:rPr>
        <w:t>11</w:t>
      </w:r>
      <w:r>
        <w:fldChar w:fldCharType="end"/>
      </w:r>
      <w:r>
        <w:fldChar w:fldCharType="end"/>
      </w:r>
    </w:p>
    <w:p>
      <w:pPr>
        <w:pStyle w:val="Toc1"/>
        <w:tabs>
          <w:tab w:val="left" w:pos="440"/>
          <w:tab w:val="right" w:pos="9344"/>
        </w:tabs>
        <w:rPr>
          <w:rFonts w:ascii="Arial Black" w:cstheme="minorBidi" w:eastAsiaTheme="minorEastAsia" w:hAnsi="Arial Black"/>
          <w:color w:val="auto"/>
          <w:sz w:val="28"/>
          <w:szCs w:val="28"/>
        </w:rPr>
      </w:pPr>
      <w:r>
        <w:fldChar w:fldCharType="begin"/>
      </w:r>
      <w:r>
        <w:instrText xml:space="preserve">HYPERLINK \l "_Toc122732721" </w:instrText>
      </w:r>
      <w:r>
        <w:fldChar w:fldCharType="separate"/>
      </w:r>
      <w:r>
        <w:rPr>
          <w:rStyle w:val="Hyperlink"/>
          <w:rFonts w:ascii="Arial Black" w:hAnsi="Arial Black"/>
          <w:bCs/>
          <w:sz w:val="28"/>
          <w:szCs w:val="28"/>
        </w:rPr>
        <w:t>5.</w:t>
      </w:r>
      <w:r>
        <w:rPr>
          <w:rFonts w:ascii="Arial Black" w:cstheme="minorBidi" w:eastAsiaTheme="minorEastAsia" w:hAnsi="Arial Black"/>
          <w:color w:val="auto"/>
          <w:sz w:val="28"/>
          <w:szCs w:val="28"/>
        </w:rPr>
        <w:tab/>
      </w:r>
      <w:r>
        <w:rPr>
          <w:rStyle w:val="Hyperlink"/>
          <w:rFonts w:ascii="Arial Black" w:hAnsi="Arial Black"/>
          <w:b/>
          <w:bCs/>
          <w:sz w:val="28"/>
          <w:szCs w:val="28"/>
        </w:rPr>
        <w:t>Conclusion</w:t>
      </w:r>
      <w:r>
        <w:rPr>
          <w:rFonts w:ascii="Arial Black" w:hAnsi="Arial Black"/>
          <w:sz w:val="28"/>
          <w:szCs w:val="28"/>
        </w:rPr>
        <w:tab/>
      </w:r>
      <w:r>
        <w:fldChar w:fldCharType="begin"/>
      </w:r>
      <w:r>
        <w:instrText xml:space="preserve"> PAGEREF _Toc122732721 \h </w:instrText>
      </w:r>
      <w:r>
        <w:fldChar w:fldCharType="separate"/>
      </w:r>
      <w:r>
        <w:rPr>
          <w:rFonts w:ascii="Arial Black" w:hAnsi="Arial Black"/>
          <w:sz w:val="28"/>
          <w:szCs w:val="28"/>
        </w:rPr>
        <w:t>12</w:t>
      </w:r>
      <w:r>
        <w:fldChar w:fldCharType="end"/>
      </w:r>
      <w:r>
        <w:fldChar w:fldCharType="end"/>
      </w:r>
    </w:p>
    <w:p>
      <w:pPr>
        <w:pStyle w:val="Toc1"/>
        <w:tabs>
          <w:tab w:val="left" w:pos="440"/>
          <w:tab w:val="right" w:pos="9344"/>
        </w:tabs>
        <w:rPr>
          <w:rFonts w:ascii="Arial Black" w:cstheme="minorBidi" w:eastAsiaTheme="minorEastAsia" w:hAnsi="Arial Black"/>
          <w:color w:val="auto"/>
          <w:sz w:val="28"/>
          <w:szCs w:val="28"/>
        </w:rPr>
      </w:pPr>
      <w:r>
        <w:fldChar w:fldCharType="begin"/>
      </w:r>
      <w:r>
        <w:instrText xml:space="preserve">HYPERLINK \l "_Toc122732722" </w:instrText>
      </w:r>
      <w:r>
        <w:fldChar w:fldCharType="separate"/>
      </w:r>
      <w:r>
        <w:rPr>
          <w:rStyle w:val="Hyperlink"/>
          <w:rFonts w:ascii="Arial Black" w:hAnsi="Arial Black"/>
          <w:sz w:val="28"/>
          <w:szCs w:val="28"/>
        </w:rPr>
        <w:t>6.</w:t>
      </w:r>
      <w:r>
        <w:rPr>
          <w:rFonts w:ascii="Arial Black" w:cstheme="minorBidi" w:eastAsiaTheme="minorEastAsia" w:hAnsi="Arial Black"/>
          <w:color w:val="auto"/>
          <w:sz w:val="28"/>
          <w:szCs w:val="28"/>
        </w:rPr>
        <w:tab/>
      </w:r>
      <w:r>
        <w:rPr>
          <w:rStyle w:val="Hyperlink"/>
          <w:rFonts w:ascii="Arial Black" w:hAnsi="Arial Black"/>
          <w:sz w:val="28"/>
          <w:szCs w:val="28"/>
        </w:rPr>
        <w:t>References</w:t>
      </w:r>
      <w:r>
        <w:rPr>
          <w:rFonts w:ascii="Arial Black" w:hAnsi="Arial Black"/>
          <w:sz w:val="28"/>
          <w:szCs w:val="28"/>
        </w:rPr>
        <w:tab/>
      </w:r>
      <w:r>
        <w:fldChar w:fldCharType="begin"/>
      </w:r>
      <w:r>
        <w:instrText xml:space="preserve"> PAGEREF _Toc122732722 \h </w:instrText>
      </w:r>
      <w:r>
        <w:fldChar w:fldCharType="separate"/>
      </w:r>
      <w:r>
        <w:rPr>
          <w:rFonts w:ascii="Arial Black" w:hAnsi="Arial Black"/>
          <w:sz w:val="28"/>
          <w:szCs w:val="28"/>
        </w:rPr>
        <w:t>14</w:t>
      </w:r>
      <w:r>
        <w:fldChar w:fldCharType="end"/>
      </w:r>
      <w:r>
        <w:fldChar w:fldCharType="end"/>
      </w:r>
    </w:p>
    <w:p>
      <w:pPr>
        <w:ind w:left="0" w:firstLine="0"/>
        <w:rPr>
          <w:rFonts w:ascii="Arial Black" w:hAnsi="Arial Black"/>
          <w:sz w:val="28"/>
          <w:szCs w:val="28"/>
        </w:rPr>
      </w:pPr>
      <w:r>
        <w:fldChar w:fldCharType="end"/>
      </w:r>
    </w:p>
    <w:p>
      <w:pPr>
        <w:pStyle w:val="Heading1"/>
        <w:numPr>
          <w:ilvl w:val="0"/>
          <w:numId w:val="0"/>
        </w:numPr>
        <w:spacing w:after="30"/>
        <w:rPr/>
      </w:pPr>
    </w:p>
    <w:p/>
    <w:p/>
    <w:p/>
    <w:p/>
    <w:p/>
    <w:p/>
    <w:p/>
    <w:p/>
    <w:p/>
    <w:p/>
    <w:p/>
    <w:p/>
    <w:p/>
    <w:p/>
    <w:p/>
    <w:p/>
    <w:p/>
    <w:p/>
    <w:p>
      <w:pPr>
        <w:pStyle w:val="Heading1"/>
        <w:numPr>
          <w:ilvl w:val="0"/>
          <w:numId w:val="0"/>
        </w:numPr>
        <w:spacing w:after="30"/>
        <w:rPr/>
      </w:pPr>
    </w:p>
    <w:p>
      <w:pPr>
        <w:pStyle w:val="Heading1"/>
        <w:numPr>
          <w:ilvl w:val="0"/>
          <w:numId w:val="0"/>
        </w:numPr>
        <w:spacing w:after="30"/>
        <w:rPr/>
      </w:pPr>
      <w:bookmarkStart w:id="0" w:name="_Toc122732716"/>
      <w:r>
        <w:t>1.Abstract</w:t>
      </w:r>
      <w:bookmarkEnd w:id="0"/>
    </w:p>
    <w:p>
      <w:pPr>
        <w:spacing w:after="100" w:line="240" w:lineRule="auto"/>
        <w:ind w:left="0" w:right="0" w:firstLine="705"/>
        <w:jc w:val="both"/>
        <w:rPr>
          <w:szCs w:val="24"/>
        </w:rPr>
      </w:pPr>
      <w:r>
        <w:rPr>
          <w:szCs w:val="24"/>
        </w:rPr>
        <w:t>The use of credit cards is crucial in the banking industry. We may scratch credit cards as buyers with the most advantageous deals and financial stability. We use credit cards to gain airline miles, hotel discounts, grocery shopping savings, and sign-up incentives on different apps. For each purchase, users receive extra prizes and their credit score. Users that use several credit cards and do not utilize just one are despised by banks. Churners are the name given to these users. Closing credit cards means doing so after the bonus has been credited to your account and before the subsequent annual fee is assessed. To gain advance cash, yearly fees, interest charges, and in-hand money, banks, corporate finance departments, and business finance managers give rewards on credit cards.</w:t>
      </w:r>
      <w:r>
        <w:rPr>
          <w:szCs w:val="24"/>
        </w:rPr>
        <w:t xml:space="preserve"> </w:t>
      </w:r>
      <w:r>
        <w:rPr>
          <w:szCs w:val="24"/>
        </w:rPr>
        <w:t xml:space="preserve">For a credit card company, retaining existing customers is much cost efficient than gaining new customers. </w:t>
      </w:r>
      <w:r>
        <w:rPr>
          <w:color w:val="000000" w:themeColor="text1"/>
          <w:szCs w:val="24"/>
        </w:rPr>
        <w:t xml:space="preserve">We find the reason of the customers leaving the credit card services, identify who might leave and somehow convince them to stay </w:t>
      </w:r>
      <w:r>
        <w:rPr>
          <w:szCs w:val="24"/>
          <w:shd w:val="clear" w:color="auto" w:fill="ffffff"/>
        </w:rPr>
        <w:t>by providing them with better services and turn their decision of leaving.</w:t>
      </w:r>
      <w:r>
        <w:t xml:space="preserve"> </w:t>
      </w:r>
      <w:r>
        <w:rPr>
          <w:szCs w:val="24"/>
          <w:shd w:val="clear" w:color="auto" w:fill="ffffff"/>
        </w:rPr>
        <w:t>A team of Data Analyst’s at a Credit Card Company</w:t>
      </w:r>
      <w:r>
        <w:rPr>
          <w:szCs w:val="24"/>
          <w:shd w:val="clear" w:color="auto" w:fill="ffffff"/>
        </w:rPr>
        <w:t xml:space="preserve"> </w:t>
      </w:r>
      <w:r>
        <w:rPr>
          <w:szCs w:val="24"/>
          <w:shd w:val="clear" w:color="auto" w:fill="ffffff"/>
        </w:rPr>
        <w:t>is concerned about the high attrition rate of 16.06% of customers.</w:t>
      </w:r>
      <w:r>
        <w:rPr>
          <w:szCs w:val="24"/>
          <w:shd w:val="clear" w:color="auto" w:fill="ffffff"/>
        </w:rPr>
        <w:t xml:space="preserve"> </w:t>
      </w:r>
      <w:r>
        <w:rPr>
          <w:szCs w:val="24"/>
        </w:rPr>
        <w:t>Our aim is to find the reason of the customers leaving the credit card services, identify who might leave and somehow convince them to stay by providing them with better services and turn their decision of leaving.</w:t>
      </w:r>
      <w:r>
        <w:rPr>
          <w:szCs w:val="24"/>
        </w:rPr>
        <w:t xml:space="preserve"> W</w:t>
      </w:r>
      <w:r>
        <w:rPr>
          <w:szCs w:val="24"/>
        </w:rPr>
        <w:t>e used various data mining techniques to classify whether</w:t>
      </w:r>
      <w:r>
        <w:rPr>
          <w:szCs w:val="24"/>
        </w:rPr>
        <w:t xml:space="preserve"> customer is willing to stay or leave.</w:t>
      </w:r>
      <w:r>
        <w:t xml:space="preserve"> </w:t>
      </w:r>
      <w:r>
        <w:t xml:space="preserve">To help with decision-making, machine learning techniques can be useful to accurately predict </w:t>
      </w:r>
      <w:r>
        <w:t>the customers who are leaving.</w:t>
      </w:r>
      <w:r>
        <w:t xml:space="preserve"> </w:t>
      </w:r>
      <w:r>
        <w:t>Utilizing supervised learning algorithms such as support vector machine (SVM), decision tree, random forest, and logistic regression</w:t>
      </w:r>
      <w:r>
        <w:t>.</w:t>
      </w:r>
    </w:p>
    <w:p>
      <w:pPr>
        <w:pStyle w:val="Heading1"/>
        <w:numPr>
          <w:ilvl w:val="0"/>
          <w:numId w:val="0"/>
        </w:numPr>
        <w:rPr/>
      </w:pPr>
      <w:bookmarkStart w:id="1" w:name="_Toc122732717"/>
      <w:r>
        <w:t>2.Background</w:t>
      </w:r>
      <w:bookmarkEnd w:id="1"/>
    </w:p>
    <w:p>
      <w:pPr>
        <w:tabs>
          <w:tab w:val="left" w:pos="2320"/>
        </w:tabs>
        <w:spacing w:line="288" w:lineRule="auto"/>
        <w:ind w:right="1114"/>
        <w:rPr>
          <w:bCs/>
        </w:rPr>
      </w:pPr>
      <w:r>
        <w:t>The dataset can also be found on Kaggle which is where the csv for the dataset was accessed. The dataset that is available for public use is already cleaned and uses the 1</w:t>
      </w:r>
      <w:r>
        <w:t>0</w:t>
      </w:r>
      <w:r>
        <w:t xml:space="preserve"> attributes. Through further investigative research there is no way to tell how the dataset was narrow</w:t>
      </w:r>
      <w:r>
        <w:t xml:space="preserve"> </w:t>
      </w:r>
      <w:r>
        <w:t xml:space="preserve">downed and cleaned. The attributes for the dataset are listed in the dataset attribute dictionary below. Using this data our group wanted to find the best classification technique to predict whether a </w:t>
      </w:r>
      <w:r>
        <w:t xml:space="preserve">customer </w:t>
      </w:r>
      <w:r>
        <w:t xml:space="preserve">is leaving the company or not </w:t>
      </w:r>
      <w:r>
        <w:t>through various supervised learning algorithms</w:t>
      </w:r>
      <w:r>
        <w:t>.</w:t>
      </w:r>
      <w:r>
        <w:t xml:space="preserve"> </w:t>
      </w:r>
      <w:r>
        <w:rPr>
          <w:szCs w:val="24"/>
        </w:rPr>
        <w:t>Attrition Flag is the target variable</w:t>
      </w:r>
      <w:r>
        <w:rPr>
          <w:szCs w:val="24"/>
        </w:rPr>
        <w:t>.</w:t>
      </w:r>
    </w:p>
    <w:p>
      <w:pPr>
        <w:pStyle w:val="Heading2"/>
        <w:numPr>
          <w:ilvl w:val="0"/>
          <w:numId w:val="0"/>
        </w:numPr>
        <w:spacing w:after="99"/>
        <w:ind w:left="-5"/>
        <w:rPr/>
      </w:pPr>
    </w:p>
    <w:p>
      <w:pPr>
        <w:pStyle w:val="Heading2"/>
        <w:numPr>
          <w:ilvl w:val="0"/>
          <w:numId w:val="0"/>
        </w:numPr>
        <w:spacing w:after="99"/>
        <w:ind w:left="-5"/>
        <w:rPr/>
      </w:pPr>
      <w:bookmarkStart w:id="2" w:name="_Toc122732718"/>
      <w:r>
        <w:t>Dataset Attribute Dictionary</w:t>
      </w:r>
      <w:bookmarkEnd w:id="2"/>
    </w:p>
    <w:p>
      <w:pPr>
        <w:pStyle w:val="BodyText"/>
        <w:spacing w:before="21" w:line="256" w:lineRule="auto"/>
        <w:ind w:right="109"/>
        <w:jc w:val="both"/>
        <w:rPr>
          <w:rFonts w:ascii="Times New Roman" w:cs="Times New Roman" w:hAnsi="Times New Roman"/>
          <w:b w:val="off"/>
          <w:bCs w:val="off"/>
          <w:sz w:val="28"/>
          <w:szCs w:val="28"/>
        </w:rPr>
      </w:pPr>
      <w:r>
        <w:rPr>
          <w:rFonts w:ascii="Times New Roman" w:cs="Times New Roman" w:hAnsi="Times New Roman"/>
          <w:b w:val="off"/>
          <w:bCs w:val="off"/>
          <w:sz w:val="28"/>
          <w:szCs w:val="28"/>
        </w:rPr>
        <w:t>The dataset represents a credit card company, and it has data factors affecting users such as:</w:t>
      </w:r>
    </w:p>
    <w:p>
      <w:pPr>
        <w:tabs>
          <w:tab w:val="left" w:pos="1600"/>
        </w:tabs>
        <w:spacing w:before="40" w:line="271" w:lineRule="auto"/>
        <w:ind w:right="588"/>
        <w:jc w:val="both"/>
        <w:rPr>
          <w:b/>
          <w:bCs/>
        </w:rPr>
      </w:pPr>
    </w:p>
    <w:tbl>
      <w:tblPr>
        <w:tblStyle w:val="TableGrid1"/>
        <w:tblW w:w="10075" w:type="dxa"/>
        <w:tblInd w:w="0" w:type="dxa"/>
        <w:tblLook w:val="04A0"/>
      </w:tblPr>
      <w:tblGrid>
        <w:gridCol w:w="714"/>
        <w:gridCol w:w="3029"/>
        <w:gridCol w:w="6332"/>
      </w:tblGrid>
      <w:tr>
        <w:trPr/>
        <w:tc>
          <w:tcPr>
            <w:cnfStyle w:val="10100000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S.No</w:t>
            </w:r>
          </w:p>
          <w:p>
            <w:pPr>
              <w:jc w:val="both"/>
              <w:rPr>
                <w:b/>
                <w:bCs/>
                <w:szCs w:val="24"/>
              </w:rPr>
            </w:pPr>
          </w:p>
        </w:tc>
        <w:tc>
          <w:tcPr>
            <w:cnfStyle w:val="100000000000"/>
            <w:tcW w:w="3046" w:type="dxa"/>
            <w:tcBorders>
              <w:top w:val="single" w:color="auto" w:sz="4" w:space="0"/>
              <w:left w:val="single" w:color="auto" w:sz="4" w:space="0"/>
              <w:bottom w:val="single" w:color="auto" w:sz="4" w:space="0"/>
              <w:right w:val="single" w:color="auto" w:sz="4" w:space="0"/>
            </w:tcBorders>
          </w:tcPr>
          <w:p>
            <w:pPr>
              <w:jc w:val="both"/>
              <w:rPr>
                <w:b/>
                <w:bCs/>
                <w:szCs w:val="24"/>
              </w:rPr>
            </w:pPr>
            <w:r>
              <w:rPr>
                <w:szCs w:val="24"/>
              </w:rPr>
              <w:t>Variable</w:t>
            </w:r>
          </w:p>
        </w:tc>
        <w:tc>
          <w:tcPr>
            <w:cnfStyle w:val="100000000000"/>
            <w:tcW w:w="6366" w:type="dxa"/>
            <w:tcBorders>
              <w:top w:val="single" w:color="auto" w:sz="4" w:space="0"/>
              <w:left w:val="single" w:color="auto" w:sz="4" w:space="0"/>
              <w:bottom w:val="single" w:color="auto" w:sz="4" w:space="0"/>
              <w:right w:val="single" w:color="auto" w:sz="4" w:space="0"/>
            </w:tcBorders>
          </w:tcPr>
          <w:p>
            <w:pPr>
              <w:jc w:val="both"/>
              <w:rPr>
                <w:b/>
                <w:bCs/>
                <w:szCs w:val="24"/>
              </w:rPr>
            </w:pPr>
            <w:r>
              <w:rPr>
                <w:szCs w:val="24"/>
              </w:rPr>
              <w:t>Description</w:t>
            </w:r>
          </w:p>
        </w:tc>
      </w:tr>
      <w:tr>
        <w:trPr/>
        <w:tc>
          <w:tcPr>
            <w:cnfStyle w:val="00100010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1</w:t>
            </w:r>
          </w:p>
        </w:tc>
        <w:tc>
          <w:tcPr>
            <w:cnfStyle w:val="00000010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Income Category </w:t>
            </w:r>
          </w:p>
        </w:tc>
        <w:tc>
          <w:tcPr>
            <w:cnfStyle w:val="000000100000"/>
            <w:tcW w:w="636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Annual Income Category of the account holder</w:t>
            </w:r>
          </w:p>
          <w:p>
            <w:pPr>
              <w:jc w:val="both"/>
              <w:rPr>
                <w:szCs w:val="24"/>
              </w:rPr>
            </w:pPr>
          </w:p>
        </w:tc>
      </w:tr>
      <w:tr>
        <w:trPr/>
        <w:tc>
          <w:tcPr>
            <w:cnfStyle w:val="00100001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2</w:t>
            </w:r>
          </w:p>
        </w:tc>
        <w:tc>
          <w:tcPr>
            <w:cnfStyle w:val="00000001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Marital Status </w:t>
            </w:r>
          </w:p>
        </w:tc>
        <w:tc>
          <w:tcPr>
            <w:cnfStyle w:val="000000010000"/>
            <w:tcW w:w="6366" w:type="dxa"/>
            <w:tcBorders>
              <w:top w:val="single" w:color="auto" w:sz="4" w:space="0"/>
              <w:left w:val="single" w:color="auto" w:sz="4" w:space="0"/>
              <w:bottom w:val="single" w:color="auto" w:sz="4" w:space="0"/>
              <w:right w:val="single" w:color="auto" w:sz="4" w:space="0"/>
            </w:tcBorders>
          </w:tcPr>
          <w:p>
            <w:pPr>
              <w:tabs>
                <w:tab w:val="left" w:pos="1440"/>
              </w:tabs>
              <w:spacing w:before="20"/>
              <w:jc w:val="both"/>
              <w:rPr>
                <w:szCs w:val="24"/>
              </w:rPr>
            </w:pPr>
            <w:r>
              <w:rPr>
                <w:szCs w:val="24"/>
              </w:rPr>
              <w:t>Married, Single, Divorced, Unknown</w:t>
            </w:r>
          </w:p>
          <w:p>
            <w:pPr>
              <w:jc w:val="both"/>
              <w:rPr>
                <w:szCs w:val="24"/>
              </w:rPr>
            </w:pPr>
          </w:p>
        </w:tc>
      </w:tr>
      <w:tr>
        <w:trPr/>
        <w:tc>
          <w:tcPr>
            <w:cnfStyle w:val="00100010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3</w:t>
            </w:r>
          </w:p>
        </w:tc>
        <w:tc>
          <w:tcPr>
            <w:cnfStyle w:val="00000010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Customer Age </w:t>
            </w:r>
          </w:p>
        </w:tc>
        <w:tc>
          <w:tcPr>
            <w:cnfStyle w:val="000000100000"/>
            <w:tcW w:w="636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Customer's Age in Years</w:t>
            </w:r>
          </w:p>
          <w:p>
            <w:pPr>
              <w:jc w:val="both"/>
              <w:rPr>
                <w:szCs w:val="24"/>
              </w:rPr>
            </w:pPr>
          </w:p>
        </w:tc>
      </w:tr>
      <w:tr>
        <w:trPr/>
        <w:tc>
          <w:tcPr>
            <w:cnfStyle w:val="00100001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4</w:t>
            </w:r>
          </w:p>
        </w:tc>
        <w:tc>
          <w:tcPr>
            <w:cnfStyle w:val="00000001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Gender </w:t>
            </w:r>
          </w:p>
        </w:tc>
        <w:tc>
          <w:tcPr>
            <w:cnfStyle w:val="000000010000"/>
            <w:tcW w:w="636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M=Male, F=Female</w:t>
            </w:r>
          </w:p>
          <w:p>
            <w:pPr>
              <w:jc w:val="both"/>
              <w:rPr>
                <w:szCs w:val="24"/>
              </w:rPr>
            </w:pPr>
          </w:p>
        </w:tc>
      </w:tr>
      <w:tr>
        <w:trPr/>
        <w:tc>
          <w:tcPr>
            <w:cnfStyle w:val="00100010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5</w:t>
            </w:r>
          </w:p>
        </w:tc>
        <w:tc>
          <w:tcPr>
            <w:cnfStyle w:val="00000010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Average Utilization Ratio </w:t>
            </w:r>
          </w:p>
        </w:tc>
        <w:tc>
          <w:tcPr>
            <w:cnfStyle w:val="000000100000"/>
            <w:tcW w:w="6366" w:type="dxa"/>
            <w:tcBorders>
              <w:top w:val="single" w:color="auto" w:sz="4" w:space="0"/>
              <w:left w:val="single" w:color="auto" w:sz="4" w:space="0"/>
              <w:bottom w:val="single" w:color="auto" w:sz="4" w:space="0"/>
              <w:right w:val="single" w:color="auto" w:sz="4" w:space="0"/>
            </w:tcBorders>
          </w:tcPr>
          <w:p>
            <w:pPr>
              <w:tabs>
                <w:tab w:val="left" w:pos="1440"/>
              </w:tabs>
              <w:spacing w:before="20"/>
              <w:jc w:val="both"/>
              <w:rPr>
                <w:szCs w:val="24"/>
              </w:rPr>
            </w:pPr>
            <w:r>
              <w:rPr>
                <w:szCs w:val="24"/>
              </w:rPr>
              <w:t>Average Card Utilization Ratio</w:t>
            </w:r>
          </w:p>
          <w:p>
            <w:pPr>
              <w:jc w:val="both"/>
              <w:rPr>
                <w:szCs w:val="24"/>
              </w:rPr>
            </w:pPr>
          </w:p>
        </w:tc>
      </w:tr>
      <w:tr>
        <w:trPr/>
        <w:tc>
          <w:tcPr>
            <w:cnfStyle w:val="00100001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6</w:t>
            </w:r>
          </w:p>
        </w:tc>
        <w:tc>
          <w:tcPr>
            <w:cnfStyle w:val="00000001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Credit limit </w:t>
            </w:r>
          </w:p>
        </w:tc>
        <w:tc>
          <w:tcPr>
            <w:cnfStyle w:val="000000010000"/>
            <w:tcW w:w="636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Credit Limit on the Credit Card</w:t>
            </w:r>
          </w:p>
          <w:p>
            <w:pPr>
              <w:jc w:val="both"/>
              <w:rPr>
                <w:szCs w:val="24"/>
              </w:rPr>
            </w:pPr>
          </w:p>
        </w:tc>
      </w:tr>
      <w:tr>
        <w:trPr/>
        <w:tc>
          <w:tcPr>
            <w:cnfStyle w:val="00100010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7</w:t>
            </w:r>
          </w:p>
        </w:tc>
        <w:tc>
          <w:tcPr>
            <w:cnfStyle w:val="000000100000"/>
            <w:tcW w:w="304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 xml:space="preserve">Card Category </w:t>
            </w:r>
          </w:p>
        </w:tc>
        <w:tc>
          <w:tcPr>
            <w:cnfStyle w:val="000000100000"/>
            <w:tcW w:w="636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Type of Card (Blue, Silver, Gold, Platinum)</w:t>
            </w:r>
          </w:p>
          <w:p>
            <w:pPr>
              <w:jc w:val="both"/>
              <w:rPr>
                <w:szCs w:val="24"/>
              </w:rPr>
            </w:pPr>
          </w:p>
        </w:tc>
      </w:tr>
      <w:tr>
        <w:trPr/>
        <w:tc>
          <w:tcPr>
            <w:cnfStyle w:val="00100001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8</w:t>
            </w:r>
          </w:p>
        </w:tc>
        <w:tc>
          <w:tcPr>
            <w:cnfStyle w:val="000000010000"/>
            <w:tcW w:w="3046" w:type="dxa"/>
            <w:tcBorders>
              <w:top w:val="single" w:color="auto" w:sz="4" w:space="0"/>
              <w:left w:val="single" w:color="auto" w:sz="4" w:space="0"/>
              <w:bottom w:val="single" w:color="auto" w:sz="4" w:space="0"/>
              <w:right w:val="single" w:color="auto" w:sz="4" w:space="0"/>
            </w:tcBorders>
          </w:tcPr>
          <w:p>
            <w:pPr>
              <w:pStyle w:val="BodyText"/>
              <w:spacing w:before="8"/>
              <w:jc w:val="both"/>
              <w:rPr>
                <w:rFonts w:ascii="Times New Roman" w:cs="Times New Roman" w:hAnsi="Times New Roman"/>
                <w:b w:val="off"/>
                <w:bCs w:val="off"/>
              </w:rPr>
            </w:pPr>
            <w:r>
              <w:rPr>
                <w:rFonts w:ascii="Times New Roman" w:cs="Times New Roman" w:hAnsi="Times New Roman"/>
                <w:b w:val="off"/>
                <w:bCs w:val="off"/>
              </w:rPr>
              <w:t xml:space="preserve">Months Inactive </w:t>
            </w:r>
          </w:p>
        </w:tc>
        <w:tc>
          <w:tcPr>
            <w:cnfStyle w:val="000000010000"/>
            <w:tcW w:w="6366" w:type="dxa"/>
            <w:tcBorders>
              <w:top w:val="single" w:color="auto" w:sz="4" w:space="0"/>
              <w:left w:val="single" w:color="auto" w:sz="4" w:space="0"/>
              <w:bottom w:val="single" w:color="auto" w:sz="4" w:space="0"/>
              <w:right w:val="single" w:color="auto" w:sz="4" w:space="0"/>
            </w:tcBorders>
          </w:tcPr>
          <w:p>
            <w:pPr>
              <w:tabs>
                <w:tab w:val="left" w:pos="1440"/>
              </w:tabs>
              <w:spacing w:before="20"/>
              <w:jc w:val="both"/>
              <w:rPr>
                <w:szCs w:val="24"/>
              </w:rPr>
            </w:pPr>
            <w:r>
              <w:rPr>
                <w:szCs w:val="24"/>
              </w:rPr>
              <w:t>No. of months inactive in the last 12 months</w:t>
            </w:r>
          </w:p>
          <w:p>
            <w:pPr>
              <w:tabs>
                <w:tab w:val="left" w:pos="1440"/>
              </w:tabs>
              <w:spacing w:before="20"/>
              <w:jc w:val="both"/>
              <w:rPr>
                <w:szCs w:val="24"/>
              </w:rPr>
            </w:pPr>
          </w:p>
        </w:tc>
      </w:tr>
      <w:tr>
        <w:trPr/>
        <w:tc>
          <w:tcPr>
            <w:cnfStyle w:val="00100010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9</w:t>
            </w:r>
          </w:p>
        </w:tc>
        <w:tc>
          <w:tcPr>
            <w:cnfStyle w:val="000000100000"/>
            <w:tcW w:w="3046" w:type="dxa"/>
            <w:tcBorders>
              <w:top w:val="single" w:color="auto" w:sz="4" w:space="0"/>
              <w:left w:val="single" w:color="auto" w:sz="4" w:space="0"/>
              <w:bottom w:val="single" w:color="auto" w:sz="4" w:space="0"/>
              <w:right w:val="single" w:color="auto" w:sz="4" w:space="0"/>
            </w:tcBorders>
          </w:tcPr>
          <w:p>
            <w:pPr>
              <w:tabs>
                <w:tab w:val="left" w:pos="1440"/>
              </w:tabs>
              <w:spacing w:before="20"/>
              <w:jc w:val="both"/>
              <w:rPr>
                <w:szCs w:val="24"/>
              </w:rPr>
            </w:pPr>
            <w:r>
              <w:rPr>
                <w:szCs w:val="24"/>
              </w:rPr>
              <w:t>Dependent Count</w:t>
            </w:r>
          </w:p>
        </w:tc>
        <w:tc>
          <w:tcPr>
            <w:cnfStyle w:val="000000100000"/>
            <w:tcW w:w="6366"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No. of the dependents</w:t>
            </w:r>
          </w:p>
          <w:p>
            <w:pPr>
              <w:jc w:val="both"/>
              <w:rPr>
                <w:szCs w:val="24"/>
              </w:rPr>
            </w:pPr>
          </w:p>
        </w:tc>
      </w:tr>
      <w:tr>
        <w:trPr/>
        <w:tc>
          <w:tcPr>
            <w:cnfStyle w:val="001000010000"/>
            <w:tcW w:w="663" w:type="dxa"/>
            <w:tcBorders>
              <w:top w:val="single" w:color="auto" w:sz="4" w:space="0"/>
              <w:left w:val="single" w:color="auto" w:sz="4" w:space="0"/>
              <w:bottom w:val="single" w:color="auto" w:sz="4" w:space="0"/>
              <w:right w:val="single" w:color="auto" w:sz="4" w:space="0"/>
            </w:tcBorders>
          </w:tcPr>
          <w:p>
            <w:pPr>
              <w:jc w:val="both"/>
              <w:rPr>
                <w:szCs w:val="24"/>
              </w:rPr>
            </w:pPr>
            <w:r>
              <w:rPr>
                <w:szCs w:val="24"/>
              </w:rPr>
              <w:t>10</w:t>
            </w:r>
          </w:p>
        </w:tc>
        <w:tc>
          <w:tcPr>
            <w:cnfStyle w:val="000000010000"/>
            <w:tcW w:w="3046" w:type="dxa"/>
            <w:tcBorders>
              <w:top w:val="single" w:color="auto" w:sz="4" w:space="0"/>
              <w:left w:val="single" w:color="auto" w:sz="4" w:space="0"/>
              <w:bottom w:val="single" w:color="auto" w:sz="4" w:space="0"/>
              <w:right w:val="single" w:color="auto" w:sz="4" w:space="0"/>
            </w:tcBorders>
          </w:tcPr>
          <w:p>
            <w:pPr>
              <w:tabs>
                <w:tab w:val="left" w:pos="1440"/>
              </w:tabs>
              <w:spacing w:before="20"/>
              <w:jc w:val="both"/>
              <w:rPr>
                <w:szCs w:val="24"/>
              </w:rPr>
            </w:pPr>
            <w:r>
              <w:rPr>
                <w:szCs w:val="24"/>
              </w:rPr>
              <w:t>Attrition Flag</w:t>
            </w:r>
          </w:p>
        </w:tc>
        <w:tc>
          <w:tcPr>
            <w:cnfStyle w:val="000000010000"/>
            <w:tcW w:w="6366" w:type="dxa"/>
            <w:tcBorders>
              <w:top w:val="single" w:color="auto" w:sz="4" w:space="0"/>
              <w:left w:val="single" w:color="auto" w:sz="4" w:space="0"/>
              <w:bottom w:val="single" w:color="auto" w:sz="4" w:space="0"/>
              <w:right w:val="single" w:color="auto" w:sz="4" w:space="0"/>
            </w:tcBorders>
          </w:tcPr>
          <w:p>
            <w:pPr>
              <w:jc w:val="both"/>
              <w:rPr>
                <w:szCs w:val="24"/>
                <w:shd w:val="clear" w:color="auto" w:fill="ffffff"/>
              </w:rPr>
            </w:pPr>
            <w:r>
              <w:rPr>
                <w:szCs w:val="24"/>
                <w:shd w:val="clear" w:color="auto" w:fill="ffffff"/>
              </w:rPr>
              <w:t>Attrited</w:t>
            </w:r>
            <w:r>
              <w:rPr>
                <w:szCs w:val="24"/>
                <w:shd w:val="clear" w:color="auto" w:fill="ffffff"/>
              </w:rPr>
              <w:t xml:space="preserve"> Customer = 1, Existing customer =0</w:t>
            </w:r>
          </w:p>
          <w:p>
            <w:pPr>
              <w:jc w:val="both"/>
              <w:rPr>
                <w:szCs w:val="24"/>
              </w:rPr>
            </w:pPr>
          </w:p>
        </w:tc>
      </w:tr>
    </w:tbl>
    <w:p/>
    <w:p/>
    <w:p>
      <w:pPr>
        <w:tabs>
          <w:tab w:val="left" w:pos="1440"/>
        </w:tabs>
        <w:spacing w:before="20"/>
        <w:rPr>
          <w:szCs w:val="24"/>
          <w:shd w:val="clear" w:color="auto" w:fill="ffffff"/>
        </w:rPr>
      </w:pPr>
      <w:r>
        <w:rPr>
          <w:szCs w:val="24"/>
          <w:shd w:val="clear" w:color="auto" w:fill="ffffff"/>
        </w:rPr>
        <w:t xml:space="preserve">Converting </w:t>
      </w:r>
      <w:r>
        <w:rPr>
          <w:szCs w:val="24"/>
          <w:shd w:val="clear" w:color="auto" w:fill="ffffff"/>
        </w:rPr>
        <w:t>attrited</w:t>
      </w:r>
      <w:r>
        <w:rPr>
          <w:szCs w:val="24"/>
          <w:shd w:val="clear" w:color="auto" w:fill="ffffff"/>
        </w:rPr>
        <w:t xml:space="preserve"> customers, existing customers, male customers, female customers to 0 and 1. </w:t>
      </w:r>
      <w:r>
        <w:rPr>
          <w:szCs w:val="24"/>
          <w:shd w:val="clear" w:color="auto" w:fill="ffffff"/>
        </w:rPr>
        <w:t>Attrited</w:t>
      </w:r>
      <w:r>
        <w:rPr>
          <w:szCs w:val="24"/>
          <w:shd w:val="clear" w:color="auto" w:fill="ffffff"/>
        </w:rPr>
        <w:t xml:space="preserve"> customers - 1, Existing customers </w:t>
      </w:r>
      <w:r>
        <w:rPr>
          <w:szCs w:val="24"/>
          <w:shd w:val="clear" w:color="auto" w:fill="ffffff"/>
        </w:rPr>
        <w:t>-  0</w:t>
      </w:r>
      <w:r>
        <w:rPr>
          <w:szCs w:val="24"/>
          <w:shd w:val="clear" w:color="auto" w:fill="ffffff"/>
        </w:rPr>
        <w:t xml:space="preserve"> and Male customers - 0, Female customers – 1.</w:t>
      </w: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szCs w:val="24"/>
          <w:shd w:val="clear" w:color="auto" w:fill="ffffff"/>
        </w:rPr>
      </w:pPr>
    </w:p>
    <w:p>
      <w:pPr>
        <w:tabs>
          <w:tab w:val="left" w:pos="1440"/>
        </w:tabs>
        <w:spacing w:before="20"/>
        <w:rPr>
          <w:color w:val="auto"/>
          <w:szCs w:val="24"/>
          <w:shd w:val="clear" w:color="auto" w:fill="ffffff"/>
        </w:rPr>
      </w:pPr>
    </w:p>
    <w:p/>
    <w:p>
      <w:pPr>
        <w:pStyle w:val="Heading1"/>
        <w:ind w:left="430" w:hanging="445"/>
        <w:rPr/>
      </w:pPr>
      <w:bookmarkStart w:id="3" w:name="_Toc122732719"/>
      <w:r>
        <w:t>Exploratory Data Analysis</w:t>
      </w:r>
      <w:bookmarkEnd w:id="3"/>
    </w:p>
    <w:p>
      <w:pPr>
        <w:spacing w:after="82"/>
        <w:ind w:left="-15" w:right="13" w:firstLine="720"/>
        <w:rPr/>
      </w:pPr>
      <w:r>
        <w:t xml:space="preserve">In order to better understand our dataset, we conducted some preliminary data exploration before diving into running machine learning algorithms. This included using </w:t>
      </w:r>
      <w:r>
        <w:t xml:space="preserve">python </w:t>
      </w:r>
      <w:r>
        <w:t xml:space="preserve">to perform data visualization to see how various attributes correlated with each other and the output class. Figure 1 is a visualization of </w:t>
      </w:r>
      <w:r>
        <w:t>credit limit distribution among customers</w:t>
      </w:r>
      <w:r>
        <w:t>.</w:t>
      </w:r>
      <w:r>
        <w:t xml:space="preserve"> Additional visualizations were programmed in python to gain more insights into the dataset.</w:t>
      </w:r>
      <w:r>
        <w:t xml:space="preserve"> </w:t>
      </w:r>
      <w:r>
        <w:t>Here</w:t>
      </w:r>
      <w:r>
        <w:t xml:space="preserve"> we are continuous features and creating histograms for all columns.</w:t>
      </w:r>
    </w:p>
    <w:p>
      <w:pPr>
        <w:spacing w:after="82"/>
        <w:ind w:left="-15" w:right="13" w:firstLine="720"/>
        <w:rPr/>
      </w:pPr>
      <w:r>
        <w:rPr/>
        <w:drawing xmlns:mc="http://schemas.openxmlformats.org/markup-compatibility/2006">
          <wp:inline distT="0" distB="0" distL="0" distR="0">
            <wp:extent cx="4091125" cy="284988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srcRect/>
                    <a:stretch>
                      <a:fillRect/>
                    </a:stretch>
                  </pic:blipFill>
                  <pic:spPr>
                    <a:xfrm>
                      <a:off x="0" y="0"/>
                      <a:ext cx="4091125" cy="2849880"/>
                    </a:xfrm>
                    <a:prstGeom prst="rect">
                      <a:avLst/>
                    </a:prstGeom>
                  </pic:spPr>
                </pic:pic>
              </a:graphicData>
            </a:graphic>
          </wp:inline>
        </w:drawing>
      </w:r>
    </w:p>
    <w:p>
      <w:pPr>
        <w:spacing w:after="143" w:line="259" w:lineRule="auto"/>
        <w:ind w:left="1560" w:right="0" w:firstLine="0"/>
        <w:rPr/>
      </w:pPr>
    </w:p>
    <w:p>
      <w:pPr>
        <w:spacing w:after="319"/>
        <w:ind w:left="-5" w:right="13"/>
        <w:rPr/>
      </w:pPr>
      <w:r>
        <w:t xml:space="preserve">To gain more insights from figure 1 we did more exploratory data analysis using </w:t>
      </w:r>
      <w:r>
        <w:t>Python .</w:t>
      </w:r>
      <w:r>
        <w:t xml:space="preserve"> </w:t>
      </w:r>
    </w:p>
    <w:p>
      <w:pPr>
        <w:spacing w:after="319"/>
        <w:ind w:left="-5" w:right="13"/>
        <w:rPr/>
      </w:pPr>
      <w:r>
        <w:rPr/>
        <w:drawing xmlns:mc="http://schemas.openxmlformats.org/markup-compatibility/2006">
          <wp:inline distT="0" distB="0" distL="0" distR="0">
            <wp:extent cx="3817655" cy="2659380"/>
            <wp:effectExtent l="0" t="0" r="0"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srcRect/>
                    <a:stretch>
                      <a:fillRect/>
                    </a:stretch>
                  </pic:blipFill>
                  <pic:spPr>
                    <a:xfrm>
                      <a:off x="0" y="0"/>
                      <a:ext cx="3817655" cy="2659380"/>
                    </a:xfrm>
                    <a:prstGeom prst="rect">
                      <a:avLst/>
                    </a:prstGeom>
                  </pic:spPr>
                </pic:pic>
              </a:graphicData>
            </a:graphic>
          </wp:inline>
        </w:drawing>
      </w:r>
    </w:p>
    <w:p>
      <w:pPr>
        <w:spacing w:after="319"/>
        <w:ind w:left="-5" w:right="13"/>
        <w:rPr/>
      </w:pPr>
      <w:r>
        <w:tab/>
      </w:r>
      <w:r>
        <w:tab/>
      </w:r>
      <w:r>
        <w:tab/>
      </w:r>
      <w:r>
        <w:tab/>
        <w:t>Fig</w:t>
      </w:r>
      <w:r>
        <w:t>2 ,average</w:t>
      </w:r>
      <w:r>
        <w:t xml:space="preserve"> open to buy distribution</w:t>
      </w:r>
    </w:p>
    <w:p>
      <w:pPr>
        <w:spacing w:after="319"/>
        <w:ind w:left="720" w:right="13" w:firstLine="725"/>
        <w:rPr/>
      </w:pPr>
      <w:r>
        <w:rPr/>
        <w:drawing xmlns:mc="http://schemas.openxmlformats.org/markup-compatibility/2006">
          <wp:inline distT="0" distB="0" distL="0" distR="0">
            <wp:extent cx="3566062" cy="2484120"/>
            <wp:effectExtent l="0" t="0" r="0" b="0"/>
            <wp:docPr id="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srcRect/>
                    <a:stretch>
                      <a:fillRect/>
                    </a:stretch>
                  </pic:blipFill>
                  <pic:spPr>
                    <a:xfrm>
                      <a:off x="0" y="0"/>
                      <a:ext cx="3566062" cy="2484120"/>
                    </a:xfrm>
                    <a:prstGeom prst="rect">
                      <a:avLst/>
                    </a:prstGeom>
                  </pic:spPr>
                </pic:pic>
              </a:graphicData>
            </a:graphic>
          </wp:inline>
        </w:drawing>
      </w:r>
    </w:p>
    <w:p>
      <w:pPr>
        <w:spacing w:after="319"/>
        <w:ind w:left="725" w:right="13" w:firstLine="720"/>
        <w:rPr/>
      </w:pPr>
      <w:r>
        <w:t xml:space="preserve">Fig </w:t>
      </w:r>
      <w:r>
        <w:t>3,Total</w:t>
      </w:r>
      <w:r>
        <w:t xml:space="preserve"> amount change distribution</w:t>
      </w:r>
    </w:p>
    <w:p>
      <w:pPr>
        <w:spacing w:after="319"/>
        <w:ind w:left="0" w:right="13" w:firstLine="0"/>
        <w:rPr/>
      </w:pPr>
      <w:r>
        <w:rPr/>
        <w:drawing xmlns:mc="http://schemas.openxmlformats.org/markup-compatibility/2006">
          <wp:inline distT="0" distB="0" distL="0" distR="0">
            <wp:extent cx="3460651" cy="2410691"/>
            <wp:effectExtent l="0" t="0" r="0" b="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srcRect/>
                    <a:stretch>
                      <a:fillRect/>
                    </a:stretch>
                  </pic:blipFill>
                  <pic:spPr>
                    <a:xfrm>
                      <a:off x="0" y="0"/>
                      <a:ext cx="3460651" cy="2410691"/>
                    </a:xfrm>
                    <a:prstGeom prst="rect">
                      <a:avLst/>
                    </a:prstGeom>
                  </pic:spPr>
                </pic:pic>
              </a:graphicData>
            </a:graphic>
          </wp:inline>
        </w:drawing>
      </w:r>
    </w:p>
    <w:p>
      <w:pPr>
        <w:spacing w:after="319"/>
        <w:ind w:left="-5" w:right="13"/>
        <w:rPr/>
      </w:pPr>
      <w:r>
        <w:tab/>
      </w:r>
      <w:r>
        <w:tab/>
      </w:r>
      <w:r>
        <w:tab/>
      </w:r>
      <w:r>
        <w:tab/>
      </w:r>
      <w:r>
        <w:tab/>
        <w:t xml:space="preserve">Fig </w:t>
      </w:r>
      <w:r>
        <w:t>5.Average</w:t>
      </w:r>
      <w:r>
        <w:t xml:space="preserve"> utilization ratio distribution.</w:t>
      </w:r>
    </w:p>
    <w:p>
      <w:pPr>
        <w:spacing w:after="319"/>
        <w:ind w:left="-5" w:right="13"/>
        <w:rPr/>
      </w:pPr>
      <w:r>
        <w:t xml:space="preserve">. </w:t>
      </w:r>
      <w:r>
        <w:rPr>
          <w:i/>
        </w:rPr>
        <w:t xml:space="preserve">Fig 5 </w:t>
      </w:r>
      <w:r>
        <w:t>shows</w:t>
      </w:r>
      <w:r>
        <w:t xml:space="preserve"> that utilization of credit card by </w:t>
      </w:r>
      <w:r>
        <w:t>customers.</w:t>
      </w:r>
      <w:r>
        <w:t>.</w:t>
      </w:r>
      <w:r>
        <w:t xml:space="preserve"> Additionally, </w:t>
      </w:r>
      <w:r>
        <w:t>This</w:t>
      </w:r>
      <w:r>
        <w:t xml:space="preserve"> piece of information is important in dete</w:t>
      </w:r>
      <w:r>
        <w:t>r</w:t>
      </w:r>
      <w:r>
        <w:t>mining the ground truth for our model.</w:t>
      </w:r>
    </w:p>
    <w:p>
      <w:pPr>
        <w:spacing w:after="319"/>
        <w:ind w:left="-5" w:right="13"/>
        <w:rPr/>
      </w:pPr>
      <w:r>
        <w:rPr/>
        <w:drawing xmlns:mc="http://schemas.openxmlformats.org/markup-compatibility/2006">
          <wp:inline distT="0" distB="0" distL="0" distR="0">
            <wp:extent cx="4524375" cy="3046095"/>
            <wp:effectExtent l="0" t="0" r="0" b="0"/>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srcRect/>
                    <a:stretch>
                      <a:fillRect/>
                    </a:stretch>
                  </pic:blipFill>
                  <pic:spPr>
                    <a:xfrm>
                      <a:off x="0" y="0"/>
                      <a:ext cx="4524202" cy="3046350"/>
                    </a:xfrm>
                    <a:prstGeom prst="rect">
                      <a:avLst/>
                    </a:prstGeom>
                  </pic:spPr>
                </pic:pic>
              </a:graphicData>
            </a:graphic>
          </wp:inline>
        </w:drawing>
      </w:r>
    </w:p>
    <w:p>
      <w:pPr>
        <w:spacing w:after="319"/>
        <w:ind w:left="-5" w:right="13"/>
        <w:rPr/>
      </w:pPr>
      <w:r>
        <w:t xml:space="preserve">Fig6. Customers proportion based on </w:t>
      </w:r>
      <w:r>
        <w:t>attirition</w:t>
      </w:r>
      <w:r>
        <w:t xml:space="preserve"> </w:t>
      </w:r>
      <w:r>
        <w:t>status.(</w:t>
      </w:r>
      <w:r>
        <w:t>y variable proportion)</w:t>
      </w:r>
    </w:p>
    <w:p>
      <w:pPr>
        <w:spacing w:after="319"/>
        <w:ind w:left="-5" w:right="13"/>
        <w:rPr/>
      </w:pPr>
    </w:p>
    <w:p>
      <w:pPr>
        <w:spacing w:after="319"/>
        <w:ind w:left="-5" w:right="13"/>
        <w:rPr/>
      </w:pPr>
      <w:r>
        <w:rPr/>
        <w:drawing xmlns:mc="http://schemas.openxmlformats.org/markup-compatibility/2006">
          <wp:inline distT="0" distB="0" distL="0" distR="0">
            <wp:extent cx="4432935" cy="2909570"/>
            <wp:effectExtent l="0" t="0" r="0" b="0"/>
            <wp:docPr id="5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6"/>
                    <a:srcRect/>
                    <a:stretch>
                      <a:fillRect/>
                    </a:stretch>
                  </pic:blipFill>
                  <pic:spPr>
                    <a:xfrm>
                      <a:off x="0" y="0"/>
                      <a:ext cx="4433175" cy="2909455"/>
                    </a:xfrm>
                    <a:prstGeom prst="rect">
                      <a:avLst/>
                    </a:prstGeom>
                  </pic:spPr>
                </pic:pic>
              </a:graphicData>
            </a:graphic>
          </wp:inline>
        </w:drawing>
      </w:r>
    </w:p>
    <w:p>
      <w:pPr>
        <w:spacing w:after="319"/>
        <w:ind w:left="-5" w:right="13"/>
        <w:rPr/>
      </w:pPr>
      <w:r>
        <w:rPr/>
        <w:drawing xmlns:mc="http://schemas.openxmlformats.org/markup-compatibility/2006">
          <wp:inline distT="0" distB="0" distL="0" distR="0">
            <wp:extent cx="3811270" cy="2330450"/>
            <wp:effectExtent l="0" t="0" r="0" b="0"/>
            <wp:docPr id="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7"/>
                    <a:srcRect/>
                    <a:stretch>
                      <a:fillRect/>
                    </a:stretch>
                  </pic:blipFill>
                  <pic:spPr>
                    <a:xfrm>
                      <a:off x="0" y="0"/>
                      <a:ext cx="3812078" cy="2330275"/>
                    </a:xfrm>
                    <a:prstGeom prst="rect">
                      <a:avLst/>
                    </a:prstGeom>
                  </pic:spPr>
                </pic:pic>
              </a:graphicData>
            </a:graphic>
          </wp:inline>
        </w:drawing>
      </w:r>
    </w:p>
    <w:p>
      <w:pPr>
        <w:spacing w:after="319"/>
        <w:ind w:left="-5" w:right="13"/>
        <w:rPr/>
      </w:pPr>
    </w:p>
    <w:p>
      <w:pPr>
        <w:spacing w:after="319"/>
        <w:ind w:left="-5" w:right="13"/>
        <w:rPr/>
      </w:pPr>
      <w:r>
        <w:t>Fig 7</w:t>
      </w:r>
      <w:r>
        <w:t>&amp;8</w:t>
      </w:r>
      <w:r>
        <w:t xml:space="preserve">. Customer distribution based on gender. </w:t>
      </w:r>
      <w:r>
        <w:t>Attirition</w:t>
      </w:r>
      <w:r>
        <w:t xml:space="preserve"> proportion between gender to see the probability of churning in each gender category. </w:t>
      </w:r>
    </w:p>
    <w:p>
      <w:pPr>
        <w:spacing w:after="319"/>
        <w:ind w:left="-5" w:right="13"/>
        <w:rPr/>
      </w:pPr>
      <w:r>
        <w:rPr/>
        <w:drawing xmlns:mc="http://schemas.openxmlformats.org/markup-compatibility/2006">
          <wp:inline distT="0" distB="0" distL="0" distR="0">
            <wp:extent cx="4173855" cy="3754120"/>
            <wp:effectExtent l="0" t="0" r="0" b="0"/>
            <wp:docPr id="5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srcRect/>
                    <a:stretch>
                      <a:fillRect/>
                    </a:stretch>
                  </pic:blipFill>
                  <pic:spPr>
                    <a:xfrm>
                      <a:off x="0" y="0"/>
                      <a:ext cx="4174074" cy="3753889"/>
                    </a:xfrm>
                    <a:prstGeom prst="rect">
                      <a:avLst/>
                    </a:prstGeom>
                  </pic:spPr>
                </pic:pic>
              </a:graphicData>
            </a:graphic>
          </wp:inline>
        </w:drawing>
      </w:r>
    </w:p>
    <w:p>
      <w:pPr>
        <w:spacing w:after="319"/>
        <w:ind w:left="0" w:right="13" w:firstLine="0"/>
        <w:rPr/>
      </w:pPr>
    </w:p>
    <w:p>
      <w:pPr>
        <w:spacing w:after="319"/>
        <w:ind w:left="0" w:right="13" w:firstLine="0"/>
        <w:rPr/>
      </w:pPr>
      <w:r>
        <w:rPr/>
        <w:drawing xmlns:mc="http://schemas.openxmlformats.org/markup-compatibility/2006">
          <wp:inline distT="0" distB="0" distL="0" distR="0">
            <wp:extent cx="4620260" cy="2894965"/>
            <wp:effectExtent l="0" t="0" r="0" b="0"/>
            <wp:docPr id="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9"/>
                    <a:srcRect/>
                    <a:stretch>
                      <a:fillRect/>
                    </a:stretch>
                  </pic:blipFill>
                  <pic:spPr>
                    <a:xfrm>
                      <a:off x="0" y="0"/>
                      <a:ext cx="4621185" cy="2894908"/>
                    </a:xfrm>
                    <a:prstGeom prst="rect">
                      <a:avLst/>
                    </a:prstGeom>
                  </pic:spPr>
                </pic:pic>
              </a:graphicData>
            </a:graphic>
          </wp:inline>
        </w:drawing>
      </w:r>
    </w:p>
    <w:p>
      <w:pPr>
        <w:spacing w:after="319"/>
        <w:ind w:right="13"/>
        <w:rPr/>
      </w:pPr>
      <w:r>
        <w:t>Fig 9</w:t>
      </w:r>
      <w:r>
        <w:t>&amp;</w:t>
      </w:r>
      <w:r>
        <w:t>10</w:t>
      </w:r>
      <w:r>
        <w:t>.Proportion</w:t>
      </w:r>
      <w:r>
        <w:t xml:space="preserve"> of education level of customers.</w:t>
      </w:r>
    </w:p>
    <w:p>
      <w:pPr>
        <w:spacing w:after="319"/>
        <w:ind w:right="13"/>
        <w:rPr/>
      </w:pPr>
    </w:p>
    <w:p>
      <w:pPr>
        <w:spacing w:after="319"/>
        <w:ind w:right="13"/>
        <w:rPr/>
      </w:pPr>
      <w:r>
        <w:rPr/>
        <w:drawing xmlns:mc="http://schemas.openxmlformats.org/markup-compatibility/2006">
          <wp:inline distT="0" distB="0" distL="0" distR="0">
            <wp:extent cx="4413250" cy="3756025"/>
            <wp:effectExtent l="0" t="0" r="0" b="0"/>
            <wp:docPr id="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srcRect/>
                    <a:stretch>
                      <a:fillRect/>
                    </a:stretch>
                  </pic:blipFill>
                  <pic:spPr>
                    <a:xfrm>
                      <a:off x="0" y="0"/>
                      <a:ext cx="4414058" cy="3756900"/>
                    </a:xfrm>
                    <a:prstGeom prst="rect">
                      <a:avLst/>
                    </a:prstGeom>
                  </pic:spPr>
                </pic:pic>
              </a:graphicData>
            </a:graphic>
          </wp:inline>
        </w:drawing>
      </w:r>
    </w:p>
    <w:p>
      <w:pPr>
        <w:spacing w:after="319"/>
        <w:ind w:right="13"/>
        <w:rPr/>
      </w:pPr>
      <w:r>
        <w:rPr/>
        <w:drawing xmlns:mc="http://schemas.openxmlformats.org/markup-compatibility/2006">
          <wp:inline distT="0" distB="0" distL="0" distR="0">
            <wp:extent cx="4431030" cy="2304415"/>
            <wp:effectExtent l="0" t="0" r="0" b="0"/>
            <wp:docPr id="5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srcRect/>
                    <a:stretch>
                      <a:fillRect/>
                    </a:stretch>
                  </pic:blipFill>
                  <pic:spPr>
                    <a:xfrm>
                      <a:off x="0" y="0"/>
                      <a:ext cx="4430976" cy="2304703"/>
                    </a:xfrm>
                    <a:prstGeom prst="rect">
                      <a:avLst/>
                    </a:prstGeom>
                  </pic:spPr>
                </pic:pic>
              </a:graphicData>
            </a:graphic>
          </wp:inline>
        </w:drawing>
      </w:r>
    </w:p>
    <w:p>
      <w:pPr>
        <w:spacing w:after="319"/>
        <w:ind w:left="0" w:right="13" w:firstLine="0"/>
        <w:rPr/>
      </w:pPr>
      <w:r>
        <w:t>Fig 11&amp;</w:t>
      </w:r>
      <w:r>
        <w:t>12.Attirition</w:t>
      </w:r>
      <w:r>
        <w:t xml:space="preserve"> proportion of marital status of customers.</w:t>
      </w:r>
    </w:p>
    <w:p>
      <w:pPr>
        <w:spacing w:after="319"/>
        <w:ind w:left="0" w:right="13" w:firstLine="0"/>
        <w:rPr/>
      </w:pPr>
      <w:r>
        <w:rPr/>
        <w:drawing xmlns:mc="http://schemas.openxmlformats.org/markup-compatibility/2006">
          <wp:inline distT="0" distB="0" distL="0" distR="0">
            <wp:extent cx="4932680" cy="3598545"/>
            <wp:effectExtent l="0" t="0" r="0" b="0"/>
            <wp:docPr id="5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2"/>
                    <a:srcRect/>
                    <a:stretch>
                      <a:fillRect/>
                    </a:stretch>
                  </pic:blipFill>
                  <pic:spPr>
                    <a:xfrm>
                      <a:off x="0" y="0"/>
                      <a:ext cx="4932514" cy="3598718"/>
                    </a:xfrm>
                    <a:prstGeom prst="rect">
                      <a:avLst/>
                    </a:prstGeom>
                  </pic:spPr>
                </pic:pic>
              </a:graphicData>
            </a:graphic>
          </wp:inline>
        </w:drawing>
      </w:r>
    </w:p>
    <w:p>
      <w:pPr>
        <w:spacing w:after="319"/>
        <w:ind w:left="0" w:right="13" w:firstLine="0"/>
        <w:rPr/>
      </w:pPr>
      <w:r>
        <w:rPr/>
        <w:drawing xmlns:mc="http://schemas.openxmlformats.org/markup-compatibility/2006">
          <wp:inline distT="0" distB="0" distL="0" distR="0">
            <wp:extent cx="4373880" cy="2930525"/>
            <wp:effectExtent l="0" t="0" r="0" b="0"/>
            <wp:docPr id="5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3"/>
                    <a:srcRect/>
                    <a:stretch>
                      <a:fillRect/>
                    </a:stretch>
                  </pic:blipFill>
                  <pic:spPr>
                    <a:xfrm>
                      <a:off x="0" y="0"/>
                      <a:ext cx="4373880" cy="2930797"/>
                    </a:xfrm>
                    <a:prstGeom prst="rect">
                      <a:avLst/>
                    </a:prstGeom>
                  </pic:spPr>
                </pic:pic>
              </a:graphicData>
            </a:graphic>
          </wp:inline>
        </w:drawing>
      </w:r>
    </w:p>
    <w:p>
      <w:pPr>
        <w:spacing w:after="319"/>
        <w:ind w:left="0" w:right="13" w:firstLine="0"/>
        <w:rPr/>
      </w:pPr>
      <w:r>
        <w:t xml:space="preserve">Fig </w:t>
      </w:r>
      <w:r>
        <w:t>1</w:t>
      </w:r>
      <w:r>
        <w:t>3</w:t>
      </w:r>
      <w:r>
        <w:t>.Attirition</w:t>
      </w:r>
      <w:r>
        <w:t xml:space="preserve"> proportion of customers based on income category.</w:t>
      </w:r>
    </w:p>
    <w:p>
      <w:pPr>
        <w:spacing w:after="319"/>
        <w:ind w:left="0" w:right="13" w:firstLine="0"/>
        <w:rPr/>
      </w:pPr>
    </w:p>
    <w:p>
      <w:pPr>
        <w:spacing w:after="319"/>
        <w:ind w:left="0" w:right="13" w:firstLine="0"/>
        <w:rPr/>
      </w:pPr>
      <w:r>
        <w:rPr/>
        <w:drawing xmlns:mc="http://schemas.openxmlformats.org/markup-compatibility/2006">
          <wp:inline distT="0" distB="0" distL="0" distR="0">
            <wp:extent cx="4707890" cy="3383915"/>
            <wp:effectExtent l="0" t="0" r="0" b="0"/>
            <wp:docPr id="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4"/>
                    <a:srcRect/>
                    <a:stretch>
                      <a:fillRect/>
                    </a:stretch>
                  </pic:blipFill>
                  <pic:spPr>
                    <a:xfrm>
                      <a:off x="0" y="0"/>
                      <a:ext cx="4708467" cy="3383814"/>
                    </a:xfrm>
                    <a:prstGeom prst="rect">
                      <a:avLst/>
                    </a:prstGeom>
                  </pic:spPr>
                </pic:pic>
              </a:graphicData>
            </a:graphic>
          </wp:inline>
        </w:drawing>
      </w:r>
    </w:p>
    <w:p>
      <w:pPr>
        <w:spacing w:after="319"/>
        <w:ind w:left="0" w:right="13" w:firstLine="0"/>
        <w:rPr/>
      </w:pPr>
      <w:r>
        <w:t xml:space="preserve">Fig </w:t>
      </w:r>
      <w:r>
        <w:t>1</w:t>
      </w:r>
      <w:r>
        <w:t>4</w:t>
      </w:r>
      <w:r>
        <w:t>.The</w:t>
      </w:r>
      <w:r>
        <w:t xml:space="preserve"> graphs shows the </w:t>
      </w:r>
      <w:r>
        <w:t>categories</w:t>
      </w:r>
      <w:r>
        <w:t xml:space="preserve"> of cards</w:t>
      </w:r>
      <w:r>
        <w:t xml:space="preserve"> utilised by the customers.so that we can understand which kind of card is most used.</w:t>
      </w:r>
    </w:p>
    <w:p>
      <w:pPr>
        <w:spacing w:after="319"/>
        <w:ind w:left="0" w:right="13" w:firstLine="0"/>
        <w:rPr/>
      </w:pPr>
      <w:r>
        <w:rPr/>
        <w:drawing xmlns:mc="http://schemas.openxmlformats.org/markup-compatibility/2006">
          <wp:inline distT="0" distB="0" distL="0" distR="0">
            <wp:extent cx="5111750" cy="2828290"/>
            <wp:effectExtent l="0" t="0" r="0" b="0"/>
            <wp:docPr id="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5"/>
                    <a:srcRect/>
                    <a:stretch>
                      <a:fillRect/>
                    </a:stretch>
                  </pic:blipFill>
                  <pic:spPr>
                    <a:xfrm>
                      <a:off x="0" y="0"/>
                      <a:ext cx="5111635" cy="2828294"/>
                    </a:xfrm>
                    <a:prstGeom prst="rect">
                      <a:avLst/>
                    </a:prstGeom>
                  </pic:spPr>
                </pic:pic>
              </a:graphicData>
            </a:graphic>
          </wp:inline>
        </w:drawing>
      </w:r>
    </w:p>
    <w:p>
      <w:pPr>
        <w:spacing w:after="319"/>
        <w:ind w:left="0" w:right="13" w:firstLine="0"/>
        <w:rPr/>
      </w:pPr>
      <w:r>
        <w:t xml:space="preserve">Fig </w:t>
      </w:r>
      <w:r>
        <w:t>1</w:t>
      </w:r>
      <w:r>
        <w:t>5</w:t>
      </w:r>
      <w:r>
        <w:t>.Distribution</w:t>
      </w:r>
      <w:r>
        <w:t xml:space="preserve"> of credit limit churn and not churn.</w:t>
      </w:r>
    </w:p>
    <w:p>
      <w:pPr>
        <w:spacing w:after="319"/>
        <w:ind w:left="0" w:right="13" w:firstLine="0"/>
        <w:rPr/>
      </w:pPr>
      <w:r>
        <w:rPr/>
        <w:drawing xmlns:mc="http://schemas.openxmlformats.org/markup-compatibility/2006">
          <wp:inline distT="0" distB="0" distL="0" distR="0">
            <wp:extent cx="4919980" cy="2982595"/>
            <wp:effectExtent l="0" t="0" r="0" b="0"/>
            <wp:docPr id="6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6"/>
                    <a:srcRect/>
                    <a:stretch>
                      <a:fillRect/>
                    </a:stretch>
                  </pic:blipFill>
                  <pic:spPr>
                    <a:xfrm>
                      <a:off x="0" y="0"/>
                      <a:ext cx="4919749" cy="2982772"/>
                    </a:xfrm>
                    <a:prstGeom prst="rect">
                      <a:avLst/>
                    </a:prstGeom>
                  </pic:spPr>
                </pic:pic>
              </a:graphicData>
            </a:graphic>
          </wp:inline>
        </w:drawing>
      </w:r>
    </w:p>
    <w:p>
      <w:pPr>
        <w:spacing w:after="319"/>
        <w:ind w:left="0" w:right="13" w:firstLine="0"/>
        <w:rPr/>
      </w:pPr>
      <w:r>
        <w:t xml:space="preserve">Fig </w:t>
      </w:r>
      <w:r>
        <w:t>1</w:t>
      </w:r>
      <w:r>
        <w:t>6</w:t>
      </w:r>
      <w:r>
        <w:t>.Distribution</w:t>
      </w:r>
      <w:r>
        <w:t xml:space="preserve"> of transaction total amount helping to understand chur and not churn ratio.</w:t>
      </w: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spacing w:after="319"/>
        <w:ind w:left="0" w:right="13" w:firstLine="0"/>
        <w:rPr/>
      </w:pPr>
    </w:p>
    <w:p>
      <w:pPr>
        <w:pStyle w:val="Heading1"/>
        <w:spacing w:after="30"/>
        <w:ind w:left="430" w:hanging="445"/>
        <w:rPr/>
      </w:pPr>
      <w:bookmarkStart w:id="4" w:name="_Toc122732720"/>
      <w:r>
        <w:t>Experimental Results</w:t>
      </w:r>
      <w:bookmarkEnd w:id="4"/>
    </w:p>
    <w:p>
      <w:pPr>
        <w:ind w:left="-15" w:right="13" w:firstLine="720"/>
        <w:rPr/>
      </w:pPr>
      <w:r>
        <w:t xml:space="preserve">Our experimental results proved to be very promising in being able to correctly classify whether or not individuals </w:t>
      </w:r>
      <w:r>
        <w:t>leaving the credit card company</w:t>
      </w:r>
      <w:r>
        <w:t>. For each machine learning model, we recorded the percentage of instances correctly classified (accuracy) Our results can be seen in the table below.</w:t>
      </w:r>
    </w:p>
    <w:p>
      <w:pPr>
        <w:ind w:left="-15" w:right="13" w:firstLine="720"/>
        <w:rPr/>
      </w:pPr>
    </w:p>
    <w:p>
      <w:pPr>
        <w:ind w:left="-15" w:right="13" w:firstLine="720"/>
        <w:rPr/>
      </w:pPr>
    </w:p>
    <w:tbl>
      <w:tblPr>
        <w:tblW w:w="0" w:type="auto"/>
        <w:tblBorders>
          <w:top w:val="single" w:color="000000" w:sz="4" w:space="0"/>
          <w:left w:val="single" w:color="000000" w:sz="4" w:space="0"/>
          <w:bottom w:val="single" w:color="000000" w:sz="4" w:space="0"/>
          <w:right w:val="single" w:color="000000" w:sz="4" w:space="0"/>
        </w:tblBorders>
        <w:tblLayout w:type="fixed"/>
        <w:tblLook w:val="04A0"/>
      </w:tblPr>
      <w:tblGrid>
        <w:gridCol w:w="2122"/>
        <w:gridCol w:w="1725"/>
        <w:gridCol w:w="4620"/>
      </w:tblGrid>
      <w:tr>
        <w:trPr/>
        <w:tc>
          <w:tcPr>
            <w:cnfStyle w:val="101000000000"/>
            <w:tcW w:w="2122"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color w:val="auto"/>
                <w:szCs w:val="24"/>
                <w:lang w:val="en-AU"/>
              </w:rPr>
            </w:pPr>
            <w:r>
              <w:rPr>
                <w:color w:val="auto"/>
                <w:szCs w:val="24"/>
                <w:lang w:val="en-AU"/>
              </w:rPr>
              <w:t>Algorithm</w:t>
            </w:r>
          </w:p>
          <w:p>
            <w:pPr>
              <w:widowControl w:val="off"/>
              <w:spacing w:after="0" w:line="240" w:lineRule="auto"/>
              <w:jc w:val="both"/>
              <w:rPr>
                <w:b/>
                <w:bCs/>
                <w:szCs w:val="24"/>
                <w:lang w:val="en-AU"/>
              </w:rPr>
            </w:pPr>
          </w:p>
        </w:tc>
        <w:tc>
          <w:tcPr>
            <w:cnfStyle w:val="10000000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b/>
                <w:bCs/>
                <w:szCs w:val="24"/>
                <w:lang w:val="en-AU"/>
              </w:rPr>
            </w:pPr>
            <w:r>
              <w:rPr>
                <w:rFonts w:ascii="Calibri" w:cs="Calibri" w:hAnsi="Calibri"/>
                <w:lang w:val="en-AU"/>
              </w:rPr>
              <w:t>Logistic Regression</w:t>
            </w:r>
          </w:p>
        </w:tc>
        <w:tc>
          <w:tcPr>
            <w:cnfStyle w:val="10000000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b/>
                <w:bCs/>
                <w:szCs w:val="24"/>
                <w:lang w:val="en-AU"/>
              </w:rPr>
            </w:pPr>
            <w:r>
              <w:rPr>
                <w:rFonts w:ascii="Calibri" w:cs="Calibri" w:hAnsi="Calibri"/>
                <w:lang w:val="en-AU"/>
              </w:rPr>
              <w:t>Navie</w:t>
            </w:r>
            <w:r>
              <w:rPr>
                <w:rFonts w:ascii="Calibri" w:cs="Calibri" w:hAnsi="Calibri"/>
                <w:lang w:val="en-AU"/>
              </w:rPr>
              <w:t xml:space="preserve"> Bayes </w:t>
            </w:r>
            <w:r>
              <w:rPr>
                <w:rFonts w:ascii="Calibri" w:cs="Calibri" w:hAnsi="Calibri"/>
                <w:lang w:val="en-AU"/>
              </w:rPr>
              <w:t>Classifyer</w:t>
            </w:r>
          </w:p>
        </w:tc>
      </w:tr>
      <w:tr>
        <w:trPr/>
        <w:tc>
          <w:tcPr>
            <w:cnfStyle w:val="001000100000"/>
            <w:tcW w:w="2122"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rFonts w:ascii="Calibri" w:cs="Calibri" w:hAnsi="Calibri"/>
                <w:lang w:val="en-AU"/>
              </w:rPr>
            </w:pPr>
            <w:r>
              <w:rPr>
                <w:rFonts w:ascii="Calibri" w:cs="Calibri" w:hAnsi="Calibri"/>
                <w:lang w:val="en-AU"/>
              </w:rPr>
              <w:t>T</w:t>
            </w:r>
            <w:r>
              <w:rPr>
                <w:rFonts w:ascii="Calibri" w:cs="Calibri" w:hAnsi="Calibri"/>
                <w:lang w:val="en-AU"/>
              </w:rPr>
              <w:t>raining</w:t>
            </w:r>
            <w:r>
              <w:rPr>
                <w:rFonts w:ascii="Calibri" w:cs="Calibri" w:hAnsi="Calibri"/>
                <w:lang w:val="en-AU"/>
              </w:rPr>
              <w:t xml:space="preserve">  </w:t>
            </w:r>
          </w:p>
          <w:p>
            <w:pPr>
              <w:widowControl w:val="off"/>
              <w:spacing w:after="0" w:line="240" w:lineRule="auto"/>
              <w:jc w:val="both"/>
              <w:rPr>
                <w:szCs w:val="24"/>
                <w:lang w:val="en-AU"/>
              </w:rPr>
            </w:pPr>
            <w:r>
              <w:rPr>
                <w:rFonts w:ascii="Calibri" w:cs="Calibri" w:hAnsi="Calibri"/>
                <w:lang w:val="en-AU"/>
              </w:rPr>
              <w:t>accuracy score</w:t>
            </w:r>
          </w:p>
        </w:tc>
        <w:tc>
          <w:tcPr>
            <w:cnfStyle w:val="00000010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rFonts w:ascii="Calibri" w:cs="Calibri" w:hAnsi="Calibri"/>
                <w:lang w:val="en-AU"/>
              </w:rPr>
              <w:t xml:space="preserve">1.0 </w:t>
            </w:r>
          </w:p>
        </w:tc>
        <w:tc>
          <w:tcPr>
            <w:cnfStyle w:val="00000010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p>
            <w:pPr>
              <w:widowControl w:val="off"/>
              <w:spacing w:after="0" w:line="240" w:lineRule="auto"/>
              <w:jc w:val="both"/>
              <w:rPr>
                <w:szCs w:val="24"/>
                <w:lang w:val="en-AU"/>
              </w:rPr>
            </w:pPr>
          </w:p>
        </w:tc>
      </w:tr>
      <w:tr>
        <w:trPr/>
        <w:tc>
          <w:tcPr>
            <w:cnfStyle w:val="001000010000"/>
            <w:tcW w:w="2122"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rFonts w:ascii="Calibri" w:cs="Calibri" w:hAnsi="Calibri"/>
                <w:lang w:val="en-AU"/>
              </w:rPr>
            </w:pPr>
            <w:r>
              <w:rPr>
                <w:rFonts w:ascii="Calibri" w:cs="Calibri" w:hAnsi="Calibri"/>
                <w:lang w:val="en-AU"/>
              </w:rPr>
              <w:t>T</w:t>
            </w:r>
            <w:r>
              <w:rPr>
                <w:rFonts w:ascii="Calibri" w:cs="Calibri" w:hAnsi="Calibri"/>
                <w:lang w:val="en-AU"/>
              </w:rPr>
              <w:t xml:space="preserve">raining </w:t>
            </w:r>
          </w:p>
          <w:p>
            <w:pPr>
              <w:widowControl w:val="off"/>
              <w:spacing w:after="0" w:line="240" w:lineRule="auto"/>
              <w:jc w:val="both"/>
              <w:rPr>
                <w:szCs w:val="24"/>
                <w:lang w:val="en-AU"/>
              </w:rPr>
            </w:pPr>
            <w:r>
              <w:rPr>
                <w:rFonts w:ascii="Calibri" w:cs="Calibri" w:hAnsi="Calibri"/>
                <w:lang w:val="en-AU"/>
              </w:rPr>
              <w:t>precision score</w:t>
            </w:r>
          </w:p>
        </w:tc>
        <w:tc>
          <w:tcPr>
            <w:cnfStyle w:val="00000001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tc>
        <w:tc>
          <w:tcPr>
            <w:cnfStyle w:val="00000001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US"/>
              </w:rPr>
            </w:pPr>
            <w:r>
              <w:rPr>
                <w:szCs w:val="24"/>
                <w:lang w:val="en-US"/>
              </w:rPr>
              <w:t>1.0</w:t>
            </w:r>
          </w:p>
          <w:p>
            <w:pPr>
              <w:widowControl w:val="off"/>
              <w:spacing w:after="0" w:line="240" w:lineRule="auto"/>
              <w:jc w:val="both"/>
              <w:rPr>
                <w:szCs w:val="24"/>
                <w:lang w:val="en-AU"/>
              </w:rPr>
            </w:pPr>
          </w:p>
        </w:tc>
      </w:tr>
      <w:tr>
        <w:trPr/>
        <w:tc>
          <w:tcPr>
            <w:cnfStyle w:val="001000100000"/>
            <w:tcW w:w="2122"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rFonts w:ascii="Calibri" w:cs="Calibri" w:hAnsi="Calibri"/>
                <w:lang w:val="en-AU"/>
              </w:rPr>
            </w:pPr>
            <w:r>
              <w:rPr>
                <w:rFonts w:ascii="Calibri" w:cs="Calibri" w:hAnsi="Calibri"/>
                <w:lang w:val="en-AU"/>
              </w:rPr>
              <w:t>T</w:t>
            </w:r>
            <w:r>
              <w:rPr>
                <w:rFonts w:ascii="Calibri" w:cs="Calibri" w:hAnsi="Calibri"/>
                <w:lang w:val="en-AU"/>
              </w:rPr>
              <w:t xml:space="preserve">raining </w:t>
            </w:r>
          </w:p>
          <w:p>
            <w:pPr>
              <w:widowControl w:val="off"/>
              <w:spacing w:after="0" w:line="240" w:lineRule="auto"/>
              <w:jc w:val="both"/>
              <w:rPr>
                <w:szCs w:val="24"/>
                <w:lang w:val="en-AU"/>
              </w:rPr>
            </w:pPr>
            <w:r>
              <w:rPr>
                <w:rFonts w:ascii="Calibri" w:cs="Calibri" w:hAnsi="Calibri"/>
                <w:lang w:val="en-AU"/>
              </w:rPr>
              <w:t>recall score</w:t>
            </w:r>
          </w:p>
        </w:tc>
        <w:tc>
          <w:tcPr>
            <w:cnfStyle w:val="00000010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tc>
        <w:tc>
          <w:tcPr>
            <w:cnfStyle w:val="00000010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0.97</w:t>
            </w:r>
          </w:p>
          <w:p>
            <w:pPr>
              <w:widowControl w:val="off"/>
              <w:spacing w:after="0" w:line="240" w:lineRule="auto"/>
              <w:jc w:val="both"/>
              <w:rPr>
                <w:szCs w:val="24"/>
                <w:lang w:val="en-AU"/>
              </w:rPr>
            </w:pPr>
          </w:p>
        </w:tc>
      </w:tr>
      <w:tr>
        <w:trPr/>
        <w:tc>
          <w:tcPr>
            <w:cnfStyle w:val="001000010000"/>
            <w:tcW w:w="2122" w:type="dxa"/>
            <w:tcBorders>
              <w:top w:val="single" w:color="000000" w:sz="4" w:space="0"/>
              <w:left w:val="single" w:color="000000" w:sz="4" w:space="0"/>
              <w:bottom w:val="single" w:color="000000" w:sz="4" w:space="0"/>
              <w:right w:val="single" w:color="000000" w:sz="4" w:space="0"/>
            </w:tcBorders>
          </w:tcPr>
          <w:p>
            <w:pPr>
              <w:widowControl w:val="off"/>
              <w:spacing w:after="200" w:line="276" w:lineRule="auto"/>
              <w:rPr>
                <w:szCs w:val="24"/>
                <w:lang w:val="en-AU"/>
              </w:rPr>
            </w:pPr>
            <w:r>
              <w:rPr>
                <w:rFonts w:ascii="Calibri" w:cs="Calibri" w:hAnsi="Calibri"/>
                <w:lang w:val="en-AU"/>
              </w:rPr>
              <w:t>A</w:t>
            </w:r>
            <w:r>
              <w:rPr>
                <w:rFonts w:ascii="Calibri" w:cs="Calibri" w:hAnsi="Calibri"/>
                <w:lang w:val="en-AU"/>
              </w:rPr>
              <w:t>ccuracy score</w:t>
            </w:r>
          </w:p>
        </w:tc>
        <w:tc>
          <w:tcPr>
            <w:cnfStyle w:val="00000001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tc>
        <w:tc>
          <w:tcPr>
            <w:cnfStyle w:val="00000001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0.99</w:t>
            </w:r>
          </w:p>
          <w:p>
            <w:pPr>
              <w:widowControl w:val="off"/>
              <w:spacing w:after="0" w:line="240" w:lineRule="auto"/>
              <w:jc w:val="both"/>
              <w:rPr>
                <w:szCs w:val="24"/>
                <w:lang w:val="en-AU"/>
              </w:rPr>
            </w:pPr>
          </w:p>
        </w:tc>
      </w:tr>
      <w:tr>
        <w:trPr>
          <w:trHeight w:val="792"/>
        </w:trPr>
        <w:tc>
          <w:tcPr>
            <w:cnfStyle w:val="001000100000"/>
            <w:tcW w:w="2122" w:type="dxa"/>
            <w:tcBorders>
              <w:top w:val="single" w:color="000000" w:sz="4" w:space="0"/>
              <w:left w:val="single" w:color="000000" w:sz="4" w:space="0"/>
              <w:bottom w:val="single" w:color="000000" w:sz="4" w:space="0"/>
              <w:right w:val="single" w:color="000000" w:sz="4" w:space="0"/>
            </w:tcBorders>
          </w:tcPr>
          <w:p>
            <w:pPr>
              <w:widowControl w:val="off"/>
              <w:spacing w:after="200" w:line="276" w:lineRule="auto"/>
              <w:rPr>
                <w:szCs w:val="24"/>
                <w:lang w:val="en-AU"/>
              </w:rPr>
            </w:pPr>
            <w:r>
              <w:rPr>
                <w:rFonts w:ascii="Calibri" w:cs="Calibri" w:hAnsi="Calibri"/>
                <w:lang w:val="en-AU"/>
              </w:rPr>
              <w:t>P</w:t>
            </w:r>
            <w:r>
              <w:rPr>
                <w:rFonts w:ascii="Calibri" w:cs="Calibri" w:hAnsi="Calibri"/>
                <w:lang w:val="en-AU"/>
              </w:rPr>
              <w:t>recision score</w:t>
            </w:r>
          </w:p>
        </w:tc>
        <w:tc>
          <w:tcPr>
            <w:cnfStyle w:val="00000010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tc>
        <w:tc>
          <w:tcPr>
            <w:cnfStyle w:val="00000010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tc>
      </w:tr>
      <w:tr>
        <w:trPr/>
        <w:tc>
          <w:tcPr>
            <w:cnfStyle w:val="001000010000"/>
            <w:tcW w:w="2122"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rFonts w:ascii="Calibri" w:cs="Calibri" w:hAnsi="Calibri"/>
                <w:lang w:val="en-AU"/>
              </w:rPr>
              <w:t>R</w:t>
            </w:r>
            <w:r>
              <w:rPr>
                <w:rFonts w:ascii="Calibri" w:cs="Calibri" w:hAnsi="Calibri"/>
                <w:lang w:val="en-AU"/>
              </w:rPr>
              <w:t>ecall score</w:t>
            </w:r>
          </w:p>
        </w:tc>
        <w:tc>
          <w:tcPr>
            <w:cnfStyle w:val="000000010000"/>
            <w:tcW w:w="1725"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1.0</w:t>
            </w:r>
          </w:p>
        </w:tc>
        <w:tc>
          <w:tcPr>
            <w:cnfStyle w:val="000000010000"/>
            <w:tcW w:w="4620" w:type="dxa"/>
            <w:tcBorders>
              <w:top w:val="single" w:color="000000" w:sz="4" w:space="0"/>
              <w:left w:val="single" w:color="000000" w:sz="4" w:space="0"/>
              <w:bottom w:val="single" w:color="000000" w:sz="4" w:space="0"/>
              <w:right w:val="single" w:color="000000" w:sz="4" w:space="0"/>
            </w:tcBorders>
          </w:tcPr>
          <w:p>
            <w:pPr>
              <w:widowControl w:val="off"/>
              <w:spacing w:after="0" w:line="240" w:lineRule="auto"/>
              <w:jc w:val="both"/>
              <w:rPr>
                <w:szCs w:val="24"/>
                <w:lang w:val="en-AU"/>
              </w:rPr>
            </w:pPr>
            <w:r>
              <w:rPr>
                <w:szCs w:val="24"/>
                <w:lang w:val="en-US"/>
              </w:rPr>
              <w:t>0.96</w:t>
            </w:r>
          </w:p>
          <w:p>
            <w:pPr>
              <w:widowControl w:val="off"/>
              <w:spacing w:after="0" w:line="240" w:lineRule="auto"/>
              <w:jc w:val="both"/>
              <w:rPr>
                <w:szCs w:val="24"/>
                <w:lang w:val="en-AU"/>
              </w:rPr>
            </w:pPr>
          </w:p>
        </w:tc>
      </w:tr>
    </w:tbl>
    <w:p>
      <w:pPr>
        <w:widowControl w:val="off"/>
        <w:spacing w:after="200" w:line="276" w:lineRule="auto"/>
        <w:rPr>
          <w:rFonts w:ascii="Calibri" w:cs="Calibri" w:hAnsi="Calibri"/>
          <w:sz w:val="22"/>
          <w:lang w:val="en-AU"/>
        </w:rPr>
      </w:pPr>
    </w:p>
    <w:p>
      <w:pPr>
        <w:spacing w:after="3"/>
        <w:ind w:left="-5" w:right="13"/>
        <w:rPr/>
      </w:pPr>
      <w:r>
        <w:t xml:space="preserve">The logistic regression model, which obtained an accuracy of almost 100% and ultimately showed the greatest potential. The performance of the naive Bayes classification model, which attained a 99% accuracy rate and </w:t>
      </w:r>
      <w:r>
        <w:t>an</w:t>
      </w:r>
      <w:r>
        <w:t xml:space="preserve"> Since naive bayes classifier is somewhat higher, suggesting that the model may be overfitting, one may contend that logistic regression may provide a superior fit.</w:t>
      </w:r>
    </w:p>
    <w:p>
      <w:pPr>
        <w:spacing w:after="3"/>
        <w:ind w:left="-5" w:right="13"/>
        <w:rPr/>
      </w:pPr>
      <w:r>
        <w:t xml:space="preserve">Below is a confusion, matrix from our best model. </w:t>
      </w:r>
      <w:r>
        <w:rPr/>
        <w:drawing xmlns:mc="http://schemas.openxmlformats.org/markup-compatibility/2006">
          <wp:inline distT="0" distB="0" distL="0" distR="0">
            <wp:extent cx="3444240" cy="3480648"/>
            <wp:effectExtent l="0" t="0" r="0" b="0"/>
            <wp:docPr id="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7"/>
                    <a:srcRect/>
                    <a:stretch>
                      <a:fillRect/>
                    </a:stretch>
                  </pic:blipFill>
                  <pic:spPr>
                    <a:xfrm>
                      <a:off x="0" y="0"/>
                      <a:ext cx="3444240" cy="3480648"/>
                    </a:xfrm>
                    <a:prstGeom prst="rect">
                      <a:avLst/>
                    </a:prstGeom>
                  </pic:spPr>
                </pic:pic>
              </a:graphicData>
            </a:graphic>
          </wp:inline>
        </w:drawing>
      </w:r>
    </w:p>
    <w:p>
      <w:pPr>
        <w:spacing w:after="0" w:line="259" w:lineRule="auto"/>
        <w:ind w:left="30" w:right="0" w:firstLine="0"/>
        <w:rPr/>
      </w:pPr>
    </w:p>
    <w:p>
      <w:pPr>
        <w:spacing w:after="838" w:line="259" w:lineRule="auto"/>
        <w:ind w:left="30" w:right="0" w:firstLine="0"/>
        <w:rPr/>
      </w:pPr>
    </w:p>
    <w:p>
      <w:pPr>
        <w:pStyle w:val="Heading1"/>
        <w:ind w:left="430" w:hanging="445"/>
        <w:rPr>
          <w:b/>
          <w:bCs/>
        </w:rPr>
      </w:pPr>
      <w:bookmarkStart w:id="5" w:name="_Toc122732721"/>
      <w:r>
        <w:rPr>
          <w:b/>
          <w:bCs/>
        </w:rPr>
        <w:t>Conclusion</w:t>
      </w:r>
      <w:bookmarkEnd w:id="5"/>
    </w:p>
    <w:p>
      <w:r>
        <w:rPr>
          <w:rFonts w:ascii="Lato" w:hAnsi="Lato"/>
          <w:color w:val="212529"/>
          <w:shd w:val="clear" w:color="auto" w:fill="ffffff"/>
        </w:rPr>
        <w:t> </w:t>
      </w:r>
      <w:r>
        <w:t>We can infer that the logistic regression is the best-performing algorithm for our data among the other investigated models to research and forecast customer churn behavio</w:t>
      </w:r>
      <w:r>
        <w:t>u</w:t>
      </w:r>
      <w:r>
        <w:t>r after taking into account various assessment criteria like accuracy and precision. The bank may use this model to anticipate which clients would think about leaving. With this insight, the bank may take proactive measures to keep the client by resolving any problems they may be having that might be motivating them to think about leaving.</w:t>
      </w:r>
    </w:p>
    <w:p/>
    <w:p/>
    <w:p/>
    <w:p/>
    <w:p>
      <w:pPr>
        <w:rPr>
          <w:rFonts w:ascii="Lato" w:hAnsi="Lato"/>
          <w:color w:val="212529"/>
          <w:shd w:val="clear" w:color="auto" w:fill="ffffff"/>
        </w:rPr>
      </w:pPr>
    </w:p>
    <w:p>
      <w:pPr>
        <w:rPr>
          <w:rFonts w:ascii="Lato" w:hAnsi="Lato"/>
          <w:color w:val="212529"/>
          <w:shd w:val="clear" w:color="auto" w:fill="ffffff"/>
        </w:rPr>
      </w:pPr>
    </w:p>
    <w:p>
      <w:pPr>
        <w:rPr>
          <w:rFonts w:ascii="Lato" w:hAnsi="Lato"/>
          <w:color w:val="212529"/>
          <w:shd w:val="clear" w:color="auto" w:fill="ffffff"/>
        </w:rPr>
      </w:pPr>
    </w:p>
    <w:p>
      <w:pPr>
        <w:rPr>
          <w:rFonts w:ascii="Lato" w:hAnsi="Lato"/>
          <w:color w:val="212529"/>
          <w:shd w:val="clear" w:color="auto" w:fill="ffffff"/>
        </w:rPr>
      </w:pPr>
    </w:p>
    <w:p>
      <w:pPr>
        <w:rPr>
          <w:rFonts w:ascii="Lato" w:hAnsi="Lato"/>
          <w:color w:val="212529"/>
          <w:shd w:val="clear" w:color="auto" w:fill="ffffff"/>
        </w:rPr>
      </w:pPr>
    </w:p>
    <w:p>
      <w:pPr>
        <w:rPr>
          <w:b/>
          <w:bCs/>
          <w:sz w:val="32"/>
          <w:szCs w:val="32"/>
        </w:rPr>
      </w:pPr>
      <w:r>
        <w:rPr>
          <w:b/>
          <w:bCs/>
          <w:color w:val="212529"/>
          <w:sz w:val="32"/>
          <w:szCs w:val="32"/>
          <w:shd w:val="clear" w:color="auto" w:fill="ffffff"/>
        </w:rPr>
        <w:t>6.</w:t>
      </w:r>
      <w:r>
        <w:rPr>
          <w:b/>
          <w:bCs/>
          <w:sz w:val="32"/>
          <w:szCs w:val="32"/>
        </w:rPr>
        <w:t>Future Work</w:t>
      </w:r>
    </w:p>
    <w:p/>
    <w:p>
      <w:pPr>
        <w:ind w:left="-15" w:right="13" w:firstLine="720"/>
        <w:rPr/>
      </w:pPr>
      <w:r>
        <w:t>Despite identifying whether or not someone is</w:t>
      </w:r>
      <w:r>
        <w:t xml:space="preserve"> leaving the credit card company is </w:t>
      </w:r>
      <w:r>
        <w:t xml:space="preserve">very challenging problem to solve, we are able to relatively accurately predict whether or not someone </w:t>
      </w:r>
      <w:r>
        <w:t>would leave the credit card company</w:t>
      </w:r>
      <w:r>
        <w:t xml:space="preserve">. Now knowing that various </w:t>
      </w:r>
      <w:r>
        <w:t xml:space="preserve">companies </w:t>
      </w:r>
      <w:r>
        <w:t>can now accurately assess whether or not someone will</w:t>
      </w:r>
      <w:r>
        <w:t xml:space="preserve"> leave the credit card company </w:t>
      </w:r>
      <w:r>
        <w:t xml:space="preserve">using machine learning, it is important to consider how results may be further improved. With a larger dataset models could be better fine-tuned and deliver more accurate results. </w:t>
      </w: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ind w:left="-15" w:right="13" w:firstLine="720"/>
        <w:rPr/>
      </w:pPr>
    </w:p>
    <w:p>
      <w:pPr>
        <w:pStyle w:val="Heading1"/>
        <w:spacing w:after="30"/>
        <w:ind w:left="430" w:hanging="445"/>
        <w:rPr/>
      </w:pPr>
      <w:bookmarkStart w:id="6" w:name="_Toc122732722"/>
      <w:r>
        <w:t>References</w:t>
      </w:r>
      <w:bookmarkEnd w:id="6"/>
    </w:p>
    <w:p/>
    <w:p/>
    <w:p/>
    <w:p/>
    <w:p>
      <w:pPr>
        <w:spacing w:after="321" w:line="269" w:lineRule="auto"/>
        <w:ind w:left="0" w:right="0" w:firstLine="0"/>
        <w:rPr>
          <w:color w:val="05103e"/>
        </w:rPr>
      </w:pPr>
      <w:r>
        <w:rPr>
          <w:rStyle w:val="Sc-bzkfao"/>
          <w:rFonts w:eastAsia="Arial"/>
          <w:color w:val="5f6368"/>
          <w:bdr w:val="none" w:sz="4" w:space="0"/>
          <w:shd w:val="clear" w:color="auto" w:fill="ffffff"/>
        </w:rPr>
        <w:t>Predict Churning customers</w:t>
      </w:r>
      <w:r>
        <w:rPr>
          <w:color w:val="05103e"/>
        </w:rPr>
        <w:t xml:space="preserve"> </w:t>
      </w:r>
      <w:r>
        <w:rPr>
          <w:color w:val="05103e"/>
        </w:rPr>
        <w:t xml:space="preserve">Kaggle. </w:t>
      </w:r>
      <w:r>
        <w:rPr>
          <w:color w:val="05103e"/>
        </w:rPr>
        <w:t>https://www.kaggle.com/datasets/sakshigoyal7/credit-card-customers</w:t>
      </w:r>
    </w:p>
    <w:p>
      <w:pPr>
        <w:pStyle w:val="Heading1"/>
        <w:numPr>
          <w:ilvl w:val="0"/>
          <w:numId w:val="0"/>
        </w:numPr>
        <w:shd w:val="clear" w:color="auto" w:fill="ffffff"/>
        <w:spacing w:after="0"/>
        <w:rPr>
          <w:rFonts w:ascii="Times New Roman" w:cs="Times New Roman" w:eastAsia="Times New Roman" w:hAnsi="Times New Roman"/>
          <w:color w:val="05103e"/>
          <w:sz w:val="24"/>
        </w:rPr>
      </w:pPr>
      <w:bookmarkStart w:id="7" w:name="_Toc122732545"/>
      <w:bookmarkStart w:id="8" w:name="_Toc122732723"/>
      <w:r>
        <w:rPr>
          <w:rFonts w:ascii="Times New Roman" w:cs="Times New Roman" w:eastAsia="Times New Roman" w:hAnsi="Times New Roman"/>
          <w:color w:val="05103e"/>
          <w:sz w:val="24"/>
        </w:rPr>
        <w:t xml:space="preserve">Customer Churn </w:t>
      </w:r>
      <w:r>
        <w:rPr>
          <w:rFonts w:ascii="Times New Roman" w:cs="Times New Roman" w:eastAsia="Times New Roman" w:hAnsi="Times New Roman"/>
          <w:color w:val="05103e"/>
          <w:sz w:val="24"/>
        </w:rPr>
        <w:t>Prediction:A</w:t>
      </w:r>
      <w:r>
        <w:rPr>
          <w:rFonts w:ascii="Times New Roman" w:cs="Times New Roman" w:eastAsia="Times New Roman" w:hAnsi="Times New Roman"/>
          <w:color w:val="05103e"/>
          <w:sz w:val="24"/>
        </w:rPr>
        <w:t xml:space="preserve"> Survey</w:t>
      </w:r>
      <w:bookmarkEnd w:id="7"/>
      <w:bookmarkEnd w:id="8"/>
    </w:p>
    <w:p>
      <w:pPr>
        <w:spacing w:after="351" w:line="269" w:lineRule="auto"/>
        <w:ind w:left="-5" w:right="0"/>
        <w:rPr>
          <w:color w:val="05103e"/>
        </w:rPr>
      </w:pPr>
      <w:r>
        <w:fldChar w:fldCharType="begin"/>
      </w:r>
      <w:r>
        <w:instrText xml:space="preserve">HYPERLINK "https://www.researchgate.net/publication/343787983_Customer_Churn_PredictionA" </w:instrText>
      </w:r>
      <w:r>
        <w:fldChar w:fldCharType="separate"/>
      </w:r>
      <w:r>
        <w:rPr>
          <w:color w:val="05103e"/>
        </w:rPr>
        <w:t>https://www.researchgate.net/publication/343787983_Customer_Churn_PredictionA</w:t>
      </w:r>
      <w:r>
        <w:fldChar w:fldCharType="end"/>
      </w:r>
    </w:p>
    <w:p>
      <w:pPr>
        <w:pStyle w:val="Heading1"/>
        <w:numPr>
          <w:ilvl w:val="0"/>
          <w:numId w:val="0"/>
        </w:numPr>
        <w:shd w:val="clear" w:color="auto" w:fill="fcfcfc"/>
        <w:spacing w:after="240"/>
        <w:rPr>
          <w:rFonts w:ascii="Times New Roman" w:cs="Times New Roman" w:eastAsia="Times New Roman" w:hAnsi="Times New Roman"/>
          <w:i/>
          <w:color w:val="05103e"/>
          <w:sz w:val="24"/>
        </w:rPr>
      </w:pPr>
      <w:bookmarkStart w:id="9" w:name="_Toc122732546"/>
      <w:bookmarkStart w:id="10" w:name="_Toc122732724"/>
      <w:r>
        <w:rPr>
          <w:rFonts w:ascii="Times New Roman" w:cs="Times New Roman" w:eastAsia="Times New Roman" w:hAnsi="Times New Roman"/>
          <w:i/>
          <w:color w:val="05103e"/>
          <w:sz w:val="24"/>
        </w:rPr>
        <w:t>Altinisik</w:t>
      </w:r>
      <w:r>
        <w:rPr>
          <w:rFonts w:ascii="Times New Roman" w:cs="Times New Roman" w:eastAsia="Times New Roman" w:hAnsi="Times New Roman"/>
          <w:i/>
          <w:color w:val="05103e"/>
          <w:sz w:val="24"/>
        </w:rPr>
        <w:t>, F.: Predicting Customers Intending to Cancel Credit Card Subscriptions Using Machine Learning Algorithms: A Case Study. IEEE (2020)</w:t>
      </w:r>
      <w:bookmarkEnd w:id="9"/>
      <w:bookmarkEnd w:id="10"/>
    </w:p>
    <w:sectPr>
      <w:footerReference w:type="default" r:id="rId48"/>
      <w:footerReference w:type="first" r:id="rId49"/>
      <w:footerReference w:type="even" r:id="rId50"/>
      <w:pgSz w:w="12240" w:h="15840"/>
      <w:pgMar w:top="1470" w:right="1446" w:bottom="1551" w:left="1440" w:header="720" w:footer="75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Lato">
    <w:charset w:val="00"/>
    <w:family w:val="swiss"/>
    <w:pitch w:val="variable"/>
    <w:sig w:usb0="00000000" w:usb1="5000ecff" w:usb2="00000021" w:usb3="00000000" w:csb0="0000019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Black"/>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spacing w:after="0" w:line="259" w:lineRule="auto"/>
      <w:ind w:left="0" w:right="-7" w:firstLine="0"/>
      <w:jc w:val="right"/>
      <w:rPr/>
    </w:pPr>
    <w:r>
      <w:fldChar w:fldCharType="begin"/>
    </w:r>
    <w:r>
      <w:instrText xml:space="preserve"> PAGE   \* MERGEFORMAT </w:instrText>
    </w:r>
    <w:r>
      <w:fldChar w:fldCharType="separate"/>
    </w:r>
    <w:r>
      <w:rPr>
        <w:rFonts w:ascii="Arial" w:cs="Arial" w:eastAsia="Arial" w:hAnsi="Arial"/>
        <w:sz w:val="22"/>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spacing w:after="0" w:line="259" w:lineRule="auto"/>
      <w:ind w:left="0" w:right="-7" w:firstLine="0"/>
      <w:jc w:val="right"/>
      <w:rPr/>
    </w:pPr>
    <w:r>
      <w:fldChar w:fldCharType="begin"/>
    </w:r>
    <w:r>
      <w:instrText xml:space="preserve"> PAGE   \* MERGEFORMAT </w:instrText>
    </w:r>
    <w:r>
      <w:fldChar w:fldCharType="separate"/>
    </w:r>
    <w:r>
      <w:rPr>
        <w:rFonts w:ascii="Arial" w:cs="Arial" w:eastAsia="Arial" w:hAnsi="Arial"/>
        <w:sz w:val="22"/>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spacing w:after="0" w:line="259" w:lineRule="auto"/>
      <w:ind w:left="0" w:right="-7" w:firstLine="0"/>
      <w:jc w:val="right"/>
      <w:rPr/>
    </w:pPr>
    <w:r>
      <w:fldChar w:fldCharType="begin"/>
    </w:r>
    <w:r>
      <w:instrText xml:space="preserve"> PAGE   \* MERGEFORMAT </w:instrText>
    </w:r>
    <w:r>
      <w:fldChar w:fldCharType="separate"/>
    </w:r>
    <w:r>
      <w:rPr>
        <w:rFonts w:ascii="Arial" w:cs="Arial" w:eastAsia="Arial" w:hAnsi="Arial"/>
        <w:sz w:val="22"/>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3"/>
      <w:numFmt w:val="decimal"/>
      <w:pStyle w:val="Heading1"/>
      <w:lvlText w:val="%1."/>
      <w:lvlJc w:val="left"/>
      <w:pPr>
        <w:ind w:left="0"/>
      </w:pPr>
      <w:rPr>
        <w:rFonts w:ascii="Arial" w:cs="Arial" w:eastAsia="Arial" w:hAnsi="Arial"/>
        <w:b w:val="off"/>
        <w:i w:val="off"/>
        <w:color w:val="000000"/>
        <w:sz w:val="40"/>
        <w:szCs w:val="40"/>
        <w:u w:val="none" w:color="000000"/>
        <w:bdr w:val="none" w:sz="4" w:space="0"/>
        <w:shd w:val="clear" w:color="auto" w:fill="auto"/>
        <w:vertAlign w:val="baseline"/>
      </w:rPr>
    </w:lvl>
    <w:lvl w:ilvl="1" w:tentative="0">
      <w:start w:val="1"/>
      <w:numFmt w:val="decimal"/>
      <w:pStyle w:val="Heading2"/>
      <w:lvlText w:val="%1.%2"/>
      <w:lvlJc w:val="left"/>
      <w:pPr>
        <w:ind w:left="1134"/>
      </w:pPr>
      <w:rPr>
        <w:rFonts w:ascii="Arial" w:cs="Arial" w:eastAsia="Arial" w:hAnsi="Arial"/>
        <w:b w:val="off"/>
        <w:i w:val="off"/>
        <w:color w:val="000000"/>
        <w:sz w:val="32"/>
        <w:szCs w:val="32"/>
        <w:u w:val="none" w:color="000000"/>
        <w:bdr w:val="none" w:sz="4" w:space="0"/>
        <w:shd w:val="clear" w:color="auto" w:fill="auto"/>
        <w:vertAlign w:val="baseline"/>
      </w:rPr>
    </w:lvl>
    <w:lvl w:ilvl="2" w:tentative="0">
      <w:start w:val="1"/>
      <w:numFmt w:val="lowerRoman"/>
      <w:lvlText w:val="%3"/>
      <w:lvlJc w:val="left"/>
      <w:pPr>
        <w:ind w:left="1080"/>
      </w:pPr>
      <w:rPr>
        <w:rFonts w:ascii="Arial" w:cs="Arial" w:eastAsia="Arial" w:hAnsi="Arial"/>
        <w:b w:val="off"/>
        <w:i w:val="off"/>
        <w:color w:val="000000"/>
        <w:sz w:val="32"/>
        <w:szCs w:val="32"/>
        <w:u w:val="none" w:color="000000"/>
        <w:bdr w:val="none" w:sz="4" w:space="0"/>
        <w:shd w:val="clear" w:color="auto" w:fill="auto"/>
        <w:vertAlign w:val="baseline"/>
      </w:rPr>
    </w:lvl>
    <w:lvl w:ilvl="3" w:tentative="0">
      <w:start w:val="1"/>
      <w:numFmt w:val="decimal"/>
      <w:lvlText w:val="%4"/>
      <w:lvlJc w:val="left"/>
      <w:pPr>
        <w:ind w:left="1800"/>
      </w:pPr>
      <w:rPr>
        <w:rFonts w:ascii="Arial" w:cs="Arial" w:eastAsia="Arial" w:hAnsi="Arial"/>
        <w:b w:val="off"/>
        <w:i w:val="off"/>
        <w:color w:val="000000"/>
        <w:sz w:val="32"/>
        <w:szCs w:val="32"/>
        <w:u w:val="none" w:color="000000"/>
        <w:bdr w:val="none" w:sz="4" w:space="0"/>
        <w:shd w:val="clear" w:color="auto" w:fill="auto"/>
        <w:vertAlign w:val="baseline"/>
      </w:rPr>
    </w:lvl>
    <w:lvl w:ilvl="4" w:tentative="0">
      <w:start w:val="1"/>
      <w:numFmt w:val="lowerLetter"/>
      <w:lvlText w:val="%5"/>
      <w:lvlJc w:val="left"/>
      <w:pPr>
        <w:ind w:left="2520"/>
      </w:pPr>
      <w:rPr>
        <w:rFonts w:ascii="Arial" w:cs="Arial" w:eastAsia="Arial" w:hAnsi="Arial"/>
        <w:b w:val="off"/>
        <w:i w:val="off"/>
        <w:color w:val="000000"/>
        <w:sz w:val="32"/>
        <w:szCs w:val="32"/>
        <w:u w:val="none" w:color="000000"/>
        <w:bdr w:val="none" w:sz="4" w:space="0"/>
        <w:shd w:val="clear" w:color="auto" w:fill="auto"/>
        <w:vertAlign w:val="baseline"/>
      </w:rPr>
    </w:lvl>
    <w:lvl w:ilvl="5" w:tentative="0">
      <w:start w:val="1"/>
      <w:numFmt w:val="lowerRoman"/>
      <w:lvlText w:val="%6"/>
      <w:lvlJc w:val="left"/>
      <w:pPr>
        <w:ind w:left="3240"/>
      </w:pPr>
      <w:rPr>
        <w:rFonts w:ascii="Arial" w:cs="Arial" w:eastAsia="Arial" w:hAnsi="Arial"/>
        <w:b w:val="off"/>
        <w:i w:val="off"/>
        <w:color w:val="000000"/>
        <w:sz w:val="32"/>
        <w:szCs w:val="32"/>
        <w:u w:val="none" w:color="000000"/>
        <w:bdr w:val="none" w:sz="4" w:space="0"/>
        <w:shd w:val="clear" w:color="auto" w:fill="auto"/>
        <w:vertAlign w:val="baseline"/>
      </w:rPr>
    </w:lvl>
    <w:lvl w:ilvl="6" w:tentative="0">
      <w:start w:val="1"/>
      <w:numFmt w:val="decimal"/>
      <w:lvlText w:val="%7"/>
      <w:lvlJc w:val="left"/>
      <w:pPr>
        <w:ind w:left="3960"/>
      </w:pPr>
      <w:rPr>
        <w:rFonts w:ascii="Arial" w:cs="Arial" w:eastAsia="Arial" w:hAnsi="Arial"/>
        <w:b w:val="off"/>
        <w:i w:val="off"/>
        <w:color w:val="000000"/>
        <w:sz w:val="32"/>
        <w:szCs w:val="32"/>
        <w:u w:val="none" w:color="000000"/>
        <w:bdr w:val="none" w:sz="4" w:space="0"/>
        <w:shd w:val="clear" w:color="auto" w:fill="auto"/>
        <w:vertAlign w:val="baseline"/>
      </w:rPr>
    </w:lvl>
    <w:lvl w:ilvl="7" w:tentative="0">
      <w:start w:val="1"/>
      <w:numFmt w:val="lowerLetter"/>
      <w:lvlText w:val="%8"/>
      <w:lvlJc w:val="left"/>
      <w:pPr>
        <w:ind w:left="4680"/>
      </w:pPr>
      <w:rPr>
        <w:rFonts w:ascii="Arial" w:cs="Arial" w:eastAsia="Arial" w:hAnsi="Arial"/>
        <w:b w:val="off"/>
        <w:i w:val="off"/>
        <w:color w:val="000000"/>
        <w:sz w:val="32"/>
        <w:szCs w:val="32"/>
        <w:u w:val="none" w:color="000000"/>
        <w:bdr w:val="none" w:sz="4" w:space="0"/>
        <w:shd w:val="clear" w:color="auto" w:fill="auto"/>
        <w:vertAlign w:val="baseline"/>
      </w:rPr>
    </w:lvl>
    <w:lvl w:ilvl="8" w:tentative="0">
      <w:start w:val="1"/>
      <w:numFmt w:val="lowerRoman"/>
      <w:lvlText w:val="%9"/>
      <w:lvlJc w:val="left"/>
      <w:pPr>
        <w:ind w:left="5400"/>
      </w:pPr>
      <w:rPr>
        <w:rFonts w:ascii="Arial" w:cs="Arial" w:eastAsia="Arial" w:hAnsi="Arial"/>
        <w:b w:val="off"/>
        <w:i w:val="off"/>
        <w:color w:val="000000"/>
        <w:sz w:val="32"/>
        <w:szCs w:val="32"/>
        <w:u w:val="none" w:color="000000"/>
        <w:bdr w:val="none" w:sz="4" w:space="0"/>
        <w:shd w:val="clear" w:color="auto" w:fill="auto"/>
        <w:vertAlign w:val="baseline"/>
      </w:rPr>
    </w:lvl>
  </w:abstractNum>
  <w:abstractNum w:abstractNumId="1">
    <w:multiLevelType w:val="hybridMultilevel"/>
    <w:lvl w:ilvl="0" w:tentative="0">
      <w:start w:val="1"/>
      <w:numFmt w:val="decimal"/>
      <w:lvlText w:val="%1."/>
      <w:lvlJc w:val="left"/>
      <w:pPr>
        <w:ind w:left="72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1" w:tentative="0">
      <w:start w:val="1"/>
      <w:numFmt w:val="lowerLetter"/>
      <w:lvlText w:val="%2."/>
      <w:lvlJc w:val="left"/>
      <w:pPr>
        <w:ind w:left="144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2" w:tentative="0">
      <w:start w:val="1"/>
      <w:numFmt w:val="lowerRoman"/>
      <w:lvlText w:val="%3"/>
      <w:lvlJc w:val="left"/>
      <w:pPr>
        <w:ind w:left="216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3" w:tentative="0">
      <w:start w:val="1"/>
      <w:numFmt w:val="decimal"/>
      <w:lvlText w:val="%4"/>
      <w:lvlJc w:val="left"/>
      <w:pPr>
        <w:ind w:left="288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4" w:tentative="0">
      <w:start w:val="1"/>
      <w:numFmt w:val="lowerLetter"/>
      <w:lvlText w:val="%5"/>
      <w:lvlJc w:val="left"/>
      <w:pPr>
        <w:ind w:left="360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5" w:tentative="0">
      <w:start w:val="1"/>
      <w:numFmt w:val="lowerRoman"/>
      <w:lvlText w:val="%6"/>
      <w:lvlJc w:val="left"/>
      <w:pPr>
        <w:ind w:left="432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6" w:tentative="0">
      <w:start w:val="1"/>
      <w:numFmt w:val="decimal"/>
      <w:lvlText w:val="%7"/>
      <w:lvlJc w:val="left"/>
      <w:pPr>
        <w:ind w:left="504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7" w:tentative="0">
      <w:start w:val="1"/>
      <w:numFmt w:val="lowerLetter"/>
      <w:lvlText w:val="%8"/>
      <w:lvlJc w:val="left"/>
      <w:pPr>
        <w:ind w:left="576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lvl w:ilvl="8" w:tentative="0">
      <w:start w:val="1"/>
      <w:numFmt w:val="lowerRoman"/>
      <w:lvlText w:val="%9"/>
      <w:lvlJc w:val="left"/>
      <w:pPr>
        <w:ind w:left="6480"/>
      </w:pPr>
      <w:rPr>
        <w:rFonts w:ascii="Times New Roman" w:cs="Times New Roman" w:eastAsia="Times New Roman" w:hAnsi="Times New Roman"/>
        <w:b w:val="off"/>
        <w:i w:val="off"/>
        <w:color w:val="000000"/>
        <w:sz w:val="24"/>
        <w:szCs w:val="24"/>
        <w:u w:val="none" w:color="000000"/>
        <w:bdr w:val="none" w:sz="4" w:space="0"/>
        <w:shd w:val="clear" w:color="auto" w:fill="auto"/>
        <w:vertAlign w:val="baseline"/>
      </w:rPr>
    </w:lvl>
  </w:abstractNum>
  <w:num w:numId="1">
    <w:abstractNumId w:val="1"/>
  </w:num>
  <w:num w:numId="2">
    <w:abstractNumId w:val="0"/>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AD2"/>
    <w:rsid w:val="000636D5"/>
    <w:rsid w:val="00123A91"/>
    <w:rsid w:val="00166984"/>
    <w:rsid w:val="00184CC2"/>
    <w:rsid w:val="00192ED4"/>
    <w:rsid w:val="001D65CA"/>
    <w:rsid w:val="002D7225"/>
    <w:rsid w:val="002F49F9"/>
    <w:rsid w:val="00301452"/>
    <w:rsid w:val="00322AC5"/>
    <w:rsid w:val="003B2298"/>
    <w:rsid w:val="003C678A"/>
    <w:rsid w:val="004747D5"/>
    <w:rsid w:val="00474AAE"/>
    <w:rsid w:val="004F6174"/>
    <w:rsid w:val="0050706E"/>
    <w:rsid w:val="00534A30"/>
    <w:rsid w:val="005E600A"/>
    <w:rsid w:val="00664F20"/>
    <w:rsid w:val="006A6A04"/>
    <w:rsid w:val="006D7400"/>
    <w:rsid w:val="008D2546"/>
    <w:rsid w:val="0092634B"/>
    <w:rsid w:val="00B31398"/>
    <w:rsid w:val="00B521D9"/>
    <w:rsid w:val="00B700CA"/>
    <w:rsid w:val="00B76C7E"/>
    <w:rsid w:val="00B93A46"/>
    <w:rsid w:val="00C36A3C"/>
    <w:rsid w:val="00D15AD2"/>
    <w:rsid w:val="00E87FC9"/>
    <w:rsid w:val="00FC4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4407"/>
  <w15:docId w15:val="{81A00462-78E3-4550-A15B-07DDBE119E62}"/>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IN" w:bidi="ar-SA" w:eastAsia="en-IN"/>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after="37" w:line="270" w:lineRule="auto"/>
      <w:ind w:left="10" w:right="11"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on"/>
    <w:pPr>
      <w:keepNext w:val="on"/>
      <w:keepLines w:val="on"/>
      <w:numPr>
        <w:ilvl w:val="0"/>
        <w:numId w:val="2"/>
      </w:numPr>
      <w:spacing w:after="1"/>
    </w:pPr>
    <w:rPr>
      <w:rFonts w:ascii="Arial" w:cs="Arial" w:eastAsia="Arial" w:hAnsi="Arial"/>
      <w:color w:val="000000"/>
      <w:sz w:val="40"/>
    </w:rPr>
  </w:style>
  <w:style w:type="paragraph" w:styleId="Heading2">
    <w:name w:val="Heading 2"/>
    <w:next w:val="Normal"/>
    <w:link w:val="Heading2Char"/>
    <w:uiPriority w:val="9"/>
    <w:unhideWhenUsed w:val="on"/>
    <w:qFormat w:val="on"/>
    <w:pPr>
      <w:keepNext w:val="on"/>
      <w:keepLines w:val="on"/>
      <w:numPr>
        <w:ilvl w:val="1"/>
        <w:numId w:val="2"/>
      </w:numPr>
      <w:spacing w:after="70"/>
      <w:ind w:left="10" w:hanging="10"/>
    </w:pPr>
    <w:rPr>
      <w:rFonts w:ascii="Arial" w:cs="Arial" w:eastAsia="Arial" w:hAnsi="Arial"/>
      <w:color w:val="000000"/>
      <w:sz w:val="32"/>
    </w:rPr>
  </w:style>
  <w:style w:type="paragraph" w:styleId="Heading3">
    <w:name w:val="Heading 3"/>
    <w:next w:val="Normal"/>
    <w:link w:val="Heading3Char"/>
    <w:uiPriority w:val="9"/>
    <w:unhideWhenUsed w:val="on"/>
    <w:qFormat w:val="on"/>
    <w:pPr>
      <w:keepNext w:val="on"/>
      <w:keepLines w:val="on"/>
      <w:spacing w:after="11" w:line="265" w:lineRule="auto"/>
      <w:ind w:left="16" w:hanging="10"/>
      <w:jc w:val="center"/>
    </w:pPr>
    <w:rPr>
      <w:rFonts w:ascii="Times New Roman" w:cs="Times New Roman" w:eastAsia="Times New Roman" w:hAnsi="Times New Roman"/>
      <w:i/>
      <w:color w:val="000000"/>
      <w:sz w:val="24"/>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3Char">
    <w:name w:val="Heading 3 Char"/>
    <w:link w:val="Heading3"/>
    <w:uiPriority w:val="99"/>
    <w:rPr>
      <w:rFonts w:ascii="Times New Roman" w:cs="Times New Roman" w:eastAsia="Times New Roman" w:hAnsi="Times New Roman"/>
      <w:i/>
      <w:color w:val="000000"/>
      <w:sz w:val="24"/>
    </w:rPr>
  </w:style>
  <w:style w:type="character" w:customStyle="1" w:styleId="Heading2Char">
    <w:name w:val="Heading 2 Char"/>
    <w:link w:val="Heading2"/>
    <w:uiPriority w:val="99"/>
    <w:rPr>
      <w:rFonts w:ascii="Arial" w:cs="Arial" w:eastAsia="Arial" w:hAnsi="Arial"/>
      <w:color w:val="000000"/>
      <w:sz w:val="32"/>
    </w:rPr>
  </w:style>
  <w:style w:type="character" w:customStyle="1" w:styleId="Heading1Char">
    <w:name w:val="Heading 1 Char"/>
    <w:link w:val="Heading1"/>
    <w:uiPriority w:val="99"/>
    <w:rPr>
      <w:rFonts w:ascii="Arial" w:cs="Arial" w:eastAsia="Arial" w:hAnsi="Arial"/>
      <w:color w:val="000000"/>
      <w:sz w:val="40"/>
    </w:rPr>
  </w:style>
  <w:style w:type="paragraph" w:styleId="Toc1">
    <w:name w:val="Toc 1"/>
    <w:hidden w:val="on"/>
    <w:uiPriority w:val="39"/>
    <w:pPr>
      <w:ind w:left="15" w:right="15"/>
    </w:pPr>
    <w:rPr>
      <w:rFonts w:ascii="Calibri" w:cs="Calibri" w:eastAsia="Calibri" w:hAnsi="Calibri"/>
      <w:color w:val="000000"/>
    </w:rPr>
  </w:style>
  <w:style w:type="paragraph" w:styleId="Toc2">
    <w:name w:val="Toc 2"/>
    <w:hidden w:val="on"/>
    <w:uiPriority w:val="39"/>
    <w:pPr>
      <w:ind w:left="15" w:right="15"/>
    </w:pPr>
    <w:rPr>
      <w:rFonts w:ascii="Calibri" w:cs="Calibri" w:eastAsia="Calibri" w:hAnsi="Calibri"/>
      <w:color w:val="000000"/>
    </w:rPr>
  </w:style>
  <w:style w:type="table" w:customStyle="1" w:styleId="TableGrid">
    <w:name w:val="TableGrid"/>
    <w:uiPriority w:val="99"/>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val="on"/>
    <w:rPr>
      <w:color w:val="0563c1" w:themeColor="hyperlink"/>
      <w:u w:val="single"/>
    </w:rPr>
  </w:style>
  <w:style w:type="paragraph" w:styleId="BodyText">
    <w:name w:val="Body Text"/>
    <w:basedOn w:val="Normal"/>
    <w:link w:val="BodyTextChar"/>
    <w:uiPriority w:val="1"/>
    <w:semiHidden w:val="on"/>
    <w:unhideWhenUsed w:val="on"/>
    <w:qFormat w:val="on"/>
    <w:pPr>
      <w:widowControl w:val="off"/>
      <w:spacing w:after="0" w:line="240" w:lineRule="auto"/>
      <w:ind w:left="0" w:right="0" w:firstLine="0"/>
    </w:pPr>
    <w:rPr>
      <w:rFonts w:ascii="Arial" w:cs="Arial" w:eastAsia="Arial" w:hAnsi="Arial"/>
      <w:b/>
      <w:bCs/>
      <w:color w:val="auto"/>
      <w:szCs w:val="24"/>
      <w:lang w:val="en-US" w:eastAsia="en-US"/>
    </w:rPr>
  </w:style>
  <w:style w:type="character" w:customStyle="1" w:styleId="BodyTextChar">
    <w:name w:val="Body Text Char"/>
    <w:basedOn w:val="DefaultParagraphFont"/>
    <w:link w:val="BodyText"/>
    <w:uiPriority w:val="1"/>
    <w:semiHidden w:val="on"/>
    <w:rPr>
      <w:rFonts w:ascii="Arial" w:cs="Arial" w:eastAsia="Arial" w:hAnsi="Arial"/>
      <w:b/>
      <w:bCs/>
      <w:sz w:val="24"/>
      <w:szCs w:val="24"/>
      <w:lang w:val="en-US" w:eastAsia="en-US"/>
    </w:rPr>
  </w:style>
  <w:style w:type="table" w:styleId="TableGrid1">
    <w:name w:val="Table Grid"/>
    <w:basedOn w:val="NormalTable"/>
    <w:uiPriority w:val="39"/>
    <w:pPr>
      <w:spacing w:after="0" w:line="240" w:lineRule="auto"/>
    </w:pPr>
    <w:rPr>
      <w:rFonts w:eastAsiaTheme="minorHAnsi"/>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TableParagraph">
    <w:name w:val="Table Paragraph"/>
    <w:basedOn w:val="Normal"/>
    <w:uiPriority w:val="1"/>
    <w:qFormat w:val="on"/>
    <w:pPr>
      <w:widowControl w:val="off"/>
      <w:spacing w:before="97" w:after="0" w:line="240" w:lineRule="auto"/>
      <w:ind w:left="97" w:right="0" w:firstLine="0"/>
    </w:pPr>
    <w:rPr>
      <w:rFonts w:ascii="Arial" w:cs="Arial" w:eastAsia="Arial" w:hAnsi="Arial"/>
      <w:color w:val="auto"/>
      <w:sz w:val="22"/>
      <w:lang w:val="en-US" w:eastAsia="en-US"/>
    </w:rPr>
  </w:style>
  <w:style w:type="character" w:styleId="UnresolvedMention">
    <w:name w:val="Unresolved Mention"/>
    <w:basedOn w:val="DefaultParagraphFont"/>
    <w:uiPriority w:val="99"/>
    <w:semiHidden w:val="on"/>
    <w:unhideWhenUsed w:val="on"/>
    <w:rPr>
      <w:color w:val="605e5c"/>
      <w:shd w:val="clear" w:color="auto" w:fill="e1dfdd"/>
    </w:rPr>
  </w:style>
  <w:style w:type="character" w:customStyle="1" w:styleId="Sc-bzkfao">
    <w:name w:val="Sc-bzkfao"/>
    <w:basedOn w:val="DefaultParagraphFont"/>
    <w:uiPriority w:val="99"/>
  </w:style>
  <w:style w:type="paragraph" w:styleId="Header">
    <w:name w:val="Header"/>
    <w:basedOn w:val="Normal"/>
    <w:link w:val="HeaderChar"/>
    <w:uiPriority w:val="99"/>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cs="Times New Roman" w:eastAsia="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9510">
      <w:bodyDiv w:val="1"/>
      <w:marLeft w:val="0"/>
      <w:marRight w:val="0"/>
      <w:marTop w:val="0"/>
      <w:marBottom w:val="0"/>
      <w:divBdr>
        <w:top w:val="none" w:sz="0" w:space="0" w:color="auto"/>
        <w:left w:val="none" w:sz="0" w:space="0" w:color="auto"/>
        <w:bottom w:val="none" w:sz="0" w:space="0" w:color="auto"/>
        <w:right w:val="none" w:sz="0" w:space="0" w:color="auto"/>
      </w:divBdr>
    </w:div>
    <w:div w:id="211775165">
      <w:bodyDiv w:val="1"/>
      <w:marLeft w:val="0"/>
      <w:marRight w:val="0"/>
      <w:marTop w:val="0"/>
      <w:marBottom w:val="0"/>
      <w:divBdr>
        <w:top w:val="none" w:sz="0" w:space="0" w:color="auto"/>
        <w:left w:val="none" w:sz="0" w:space="0" w:color="auto"/>
        <w:bottom w:val="none" w:sz="0" w:space="0" w:color="auto"/>
        <w:right w:val="none" w:sz="0" w:space="0" w:color="auto"/>
      </w:divBdr>
    </w:div>
    <w:div w:id="445004381">
      <w:bodyDiv w:val="1"/>
      <w:marLeft w:val="0"/>
      <w:marRight w:val="0"/>
      <w:marTop w:val="0"/>
      <w:marBottom w:val="0"/>
      <w:divBdr>
        <w:top w:val="none" w:sz="0" w:space="0" w:color="auto"/>
        <w:left w:val="none" w:sz="0" w:space="0" w:color="auto"/>
        <w:bottom w:val="none" w:sz="0" w:space="0" w:color="auto"/>
        <w:right w:val="none" w:sz="0" w:space="0" w:color="auto"/>
      </w:divBdr>
    </w:div>
    <w:div w:id="531454473">
      <w:bodyDiv w:val="1"/>
      <w:marLeft w:val="0"/>
      <w:marRight w:val="0"/>
      <w:marTop w:val="0"/>
      <w:marBottom w:val="0"/>
      <w:divBdr>
        <w:top w:val="none" w:sz="0" w:space="0" w:color="auto"/>
        <w:left w:val="none" w:sz="0" w:space="0" w:color="auto"/>
        <w:bottom w:val="none" w:sz="0" w:space="0" w:color="auto"/>
        <w:right w:val="none" w:sz="0" w:space="0" w:color="auto"/>
      </w:divBdr>
    </w:div>
    <w:div w:id="1798452995">
      <w:bodyDiv w:val="1"/>
      <w:marLeft w:val="0"/>
      <w:marRight w:val="0"/>
      <w:marTop w:val="0"/>
      <w:marBottom w:val="0"/>
      <w:divBdr>
        <w:top w:val="none" w:sz="0" w:space="0" w:color="auto"/>
        <w:left w:val="none" w:sz="0" w:space="0" w:color="auto"/>
        <w:bottom w:val="none" w:sz="0" w:space="0" w:color="auto"/>
        <w:right w:val="none" w:sz="0" w:space="0" w:color="auto"/>
      </w:divBdr>
    </w:div>
    <w:div w:id="2038383878">
      <w:bodyDiv w:val="1"/>
      <w:marLeft w:val="0"/>
      <w:marRight w:val="0"/>
      <w:marTop w:val="0"/>
      <w:marBottom w:val="0"/>
      <w:divBdr>
        <w:top w:val="none" w:sz="0" w:space="0" w:color="auto"/>
        <w:left w:val="none" w:sz="0" w:space="0" w:color="auto"/>
        <w:bottom w:val="none" w:sz="0" w:space="0" w:color="auto"/>
        <w:right w:val="none" w:sz="0" w:space="0" w:color="auto"/>
      </w:divBdr>
    </w:div>
    <w:div w:id="2056080429">
      <w:bodyDiv w:val="1"/>
      <w:marLeft w:val="0"/>
      <w:marRight w:val="0"/>
      <w:marTop w:val="0"/>
      <w:marBottom w:val="0"/>
      <w:divBdr>
        <w:top w:val="none" w:sz="0" w:space="0" w:color="auto"/>
        <w:left w:val="none" w:sz="0" w:space="0" w:color="auto"/>
        <w:bottom w:val="none" w:sz="0" w:space="0" w:color="auto"/>
        <w:right w:val="none" w:sz="0" w:space="0" w:color="auto"/>
      </w:divBdr>
    </w:div>
    <w:div w:id="208772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29" Type="http://schemas.openxmlformats.org/officeDocument/2006/relationships/fontTable" Target="fontTable.xml"/><Relationship Id="rId3" Type="http://schemas.openxmlformats.org/officeDocument/2006/relationships/styles" Target="styles.xml"/><Relationship Id="rId30" Type="http://schemas.openxmlformats.org/officeDocument/2006/relationships/theme" Target="theme/theme1.xml"/><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 Type="http://schemas.openxmlformats.org/officeDocument/2006/relationships/settings" Target="settings.xml"/><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jpeg"/><Relationship Id="rId48" Type="http://schemas.openxmlformats.org/officeDocument/2006/relationships/footer" Target="footer1.xml"/><Relationship Id="rId49" Type="http://schemas.openxmlformats.org/officeDocument/2006/relationships/footer" Target="footer2.xml"/><Relationship Id="rId50"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hyperlink" Target="https://www.researchgate.net/publication/343787983_Customer_Churn_PredictionA"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B880D-B6D7-4162-A621-97C35B0B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15</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733 Final Report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733 Final Report</dc:title>
  <dc:creator>Uma naveena Mekala</dc:creator>
  <cp:lastModifiedBy>Sathya Reddy</cp:lastModifiedBy>
</cp:coreProperties>
</file>