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mu5tc7aql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implements a </w:t>
      </w:r>
      <w:r w:rsidDel="00000000" w:rsidR="00000000" w:rsidRPr="00000000">
        <w:rPr>
          <w:b w:val="1"/>
          <w:rtl w:val="0"/>
        </w:rPr>
        <w:t xml:space="preserve">near real-time attribution pipeline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Google Cloud Platform (GCP)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Cloud Composer (Airflow)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rtl w:val="0"/>
        </w:rPr>
        <w:t xml:space="preserve">. The pipeline simulates streaming GA4-style event data, processes it through structured transformations, and computes </w:t>
      </w:r>
      <w:r w:rsidDel="00000000" w:rsidR="00000000" w:rsidRPr="00000000">
        <w:rPr>
          <w:b w:val="1"/>
          <w:rtl w:val="0"/>
        </w:rPr>
        <w:t xml:space="preserve">First-Click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Last-Click</w:t>
      </w:r>
      <w:r w:rsidDel="00000000" w:rsidR="00000000" w:rsidRPr="00000000">
        <w:rPr>
          <w:rtl w:val="0"/>
        </w:rPr>
        <w:t xml:space="preserve"> attribution metrics. A </w:t>
      </w:r>
      <w:r w:rsidDel="00000000" w:rsidR="00000000" w:rsidRPr="00000000">
        <w:rPr>
          <w:b w:val="1"/>
          <w:rtl w:val="0"/>
        </w:rPr>
        <w:t xml:space="preserve">layered data architecture</w:t>
      </w:r>
      <w:r w:rsidDel="00000000" w:rsidR="00000000" w:rsidRPr="00000000">
        <w:rPr>
          <w:rtl w:val="0"/>
        </w:rPr>
        <w:t xml:space="preserve">—comprising raw, staging, and final tables—ensures data quality and scalability. The </w:t>
      </w:r>
      <w:r w:rsidDel="00000000" w:rsidR="00000000" w:rsidRPr="00000000">
        <w:rPr>
          <w:b w:val="1"/>
          <w:rtl w:val="0"/>
        </w:rPr>
        <w:t xml:space="preserve">final attribution table</w:t>
      </w:r>
      <w:r w:rsidDel="00000000" w:rsidR="00000000" w:rsidRPr="00000000">
        <w:rPr>
          <w:rtl w:val="0"/>
        </w:rPr>
        <w:t xml:space="preserve"> is connected to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 for real-time visualization and channel performance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7l19rb36p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Table Architecture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Three BigQuery tables were created to support a standard ELT (Extract, Load, Transform) flow:</w:t>
      </w:r>
    </w:p>
    <w:tbl>
      <w:tblPr>
        <w:tblStyle w:val="Table1"/>
        <w:tblW w:w="6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5"/>
        <w:gridCol w:w="5915"/>
        <w:tblGridChange w:id="0">
          <w:tblGrid>
            <w:gridCol w:w="965"/>
            <w:gridCol w:w="59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6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35"/>
              <w:gridCol w:w="4650"/>
              <w:tblGridChange w:id="0">
                <w:tblGrid>
                  <w:gridCol w:w="1035"/>
                  <w:gridCol w:w="46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jc w:val="center"/>
                    <w:rPr>
                      <w:rFonts w:ascii="Roboto Mono" w:cs="Roboto Mono" w:eastAsia="Roboto Mono" w:hAnsi="Roboto Mono"/>
                      <w:color w:val="188038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Layer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jc w:val="center"/>
                    <w:rPr>
                      <w:rFonts w:ascii="Roboto Mono" w:cs="Roboto Mono" w:eastAsia="Roboto Mono" w:hAnsi="Roboto Mono"/>
                      <w:color w:val="188038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Table 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3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rPr>
                      <w:rFonts w:ascii="Roboto Mono" w:cs="Roboto Mono" w:eastAsia="Roboto Mono" w:hAnsi="Roboto Mono"/>
                      <w:color w:val="18803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Raw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ind w:right="-177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endless-upgrade-475014-b1.g4a_events.event_</w:t>
                  </w:r>
                  <w:r w:rsidDel="00000000" w:rsidR="00000000" w:rsidRPr="00000000">
                    <w:rPr>
                      <w:rtl w:val="0"/>
                    </w:rPr>
                    <w:t xml:space="preserve">raw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rPr>
                      <w:rFonts w:ascii="Roboto Mono" w:cs="Roboto Mono" w:eastAsia="Roboto Mono" w:hAnsi="Roboto Mono"/>
                      <w:color w:val="18803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Staging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endless-upgrade-475014-b1.g4a_events.event_stg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rPr>
                      <w:rFonts w:ascii="Roboto Mono" w:cs="Roboto Mono" w:eastAsia="Roboto Mono" w:hAnsi="Roboto Mono"/>
                      <w:color w:val="18803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Final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endless-upgrade-475014-b1.g4a_events.user_attribution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uhojfjpx3a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 of Each Layer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Raw Layer:</w:t>
        <w:br w:type="textWrapping"/>
      </w:r>
      <w:r w:rsidDel="00000000" w:rsidR="00000000" w:rsidRPr="00000000">
        <w:rPr>
          <w:rtl w:val="0"/>
        </w:rPr>
        <w:t xml:space="preserve"> Captures incoming data directly from the ingestion process without modification. This acts as a source of truth for replay or auditing.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 Layer:</w:t>
        <w:br w:type="textWrapping"/>
      </w:r>
      <w:r w:rsidDel="00000000" w:rsidR="00000000" w:rsidRPr="00000000">
        <w:rPr>
          <w:rtl w:val="0"/>
        </w:rPr>
        <w:t xml:space="preserve"> Removes the duplicate data from the raw layer and insert only the new records only.This layer prepares the data for aggregation and modeling.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Layer (Attribution):</w:t>
        <w:br w:type="textWrapping"/>
      </w:r>
      <w:r w:rsidDel="00000000" w:rsidR="00000000" w:rsidRPr="00000000">
        <w:rPr>
          <w:rtl w:val="0"/>
        </w:rPr>
        <w:t xml:space="preserve"> Stores aggregated user-level metrics including </w:t>
      </w:r>
      <w:r w:rsidDel="00000000" w:rsidR="00000000" w:rsidRPr="00000000">
        <w:rPr>
          <w:b w:val="1"/>
          <w:rtl w:val="0"/>
        </w:rPr>
        <w:t xml:space="preserve">first-click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last-click </w:t>
      </w:r>
      <w:r w:rsidDel="00000000" w:rsidR="00000000" w:rsidRPr="00000000">
        <w:rPr>
          <w:rtl w:val="0"/>
        </w:rPr>
        <w:t xml:space="preserve">. This table is the primary source for reporting and visualization.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hppp4miv0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bch7m2tcl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9grj1072u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Simulation via DAG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emulate a streaming data source, a custom DAG has been developed using Apache Airflow. The DAG generates and inserts synthetic data into the </w:t>
      </w:r>
      <w:r w:rsidDel="00000000" w:rsidR="00000000" w:rsidRPr="00000000">
        <w:rPr>
          <w:b w:val="1"/>
          <w:rtl w:val="0"/>
        </w:rPr>
        <w:t xml:space="preserve">raw table</w:t>
      </w:r>
      <w:r w:rsidDel="00000000" w:rsidR="00000000" w:rsidRPr="00000000">
        <w:rPr>
          <w:rtl w:val="0"/>
        </w:rPr>
        <w:t xml:space="preserve"> using randomly selected values for predefined fields from the public dataset.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 Dataset</w:t>
      </w:r>
      <w:r w:rsidDel="00000000" w:rsidR="00000000" w:rsidRPr="00000000">
        <w:rPr>
          <w:rtl w:val="0"/>
        </w:rPr>
        <w:t xml:space="preserve">:</w:t>
        <w:br w:type="textWrapping"/>
        <w:t xml:space="preserve"> The logic and schema for the generated data are inspired by the public dataset: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bigquery-public-data.ga4_obfuscated_sample_ecommerce.events_*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 Insertion</w:t>
      </w:r>
      <w:r w:rsidDel="00000000" w:rsidR="00000000" w:rsidRPr="00000000">
        <w:rPr>
          <w:rtl w:val="0"/>
        </w:rPr>
        <w:t xml:space="preserve">:</w:t>
        <w:br w:type="textWrapping"/>
        <w:t xml:space="preserve"> On each DAG run, </w:t>
      </w:r>
      <w:r w:rsidDel="00000000" w:rsidR="00000000" w:rsidRPr="00000000">
        <w:rPr>
          <w:b w:val="1"/>
          <w:rtl w:val="0"/>
        </w:rPr>
        <w:t xml:space="preserve">10 synthetic records</w:t>
      </w:r>
      <w:r w:rsidDel="00000000" w:rsidR="00000000" w:rsidRPr="00000000">
        <w:rPr>
          <w:rtl w:val="0"/>
        </w:rPr>
        <w:t xml:space="preserve"> are inserted into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event_raw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table.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Scheduling</w:t>
      </w:r>
      <w:r w:rsidDel="00000000" w:rsidR="00000000" w:rsidRPr="00000000">
        <w:rPr>
          <w:rtl w:val="0"/>
        </w:rPr>
        <w:t xml:space="preserve">:</w:t>
        <w:br w:type="textWrapping"/>
        <w:t xml:space="preserve"> Due to free-tier resource limitations, the DAG is scheduled to run </w:t>
      </w:r>
      <w:r w:rsidDel="00000000" w:rsidR="00000000" w:rsidRPr="00000000">
        <w:rPr>
          <w:b w:val="1"/>
          <w:rtl w:val="0"/>
        </w:rPr>
        <w:t xml:space="preserve">once every hour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Generate_random_events_dag.py </w:t>
      </w:r>
      <w:r w:rsidDel="00000000" w:rsidR="00000000" w:rsidRPr="00000000">
        <w:rPr>
          <w:rtl w:val="0"/>
        </w:rPr>
        <w:t xml:space="preserve"> - data streaming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30m8vfeup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80" w:lineRule="auto"/>
        <w:rPr>
          <w:b w:val="1"/>
          <w:color w:val="000000"/>
        </w:rPr>
      </w:pPr>
      <w:bookmarkStart w:colFirst="0" w:colLast="0" w:name="_ty3r48hby2ox" w:id="7"/>
      <w:bookmarkEnd w:id="7"/>
      <w:r w:rsidDel="00000000" w:rsidR="00000000" w:rsidRPr="00000000">
        <w:rPr>
          <w:b w:val="1"/>
          <w:color w:val="000000"/>
          <w:rtl w:val="0"/>
        </w:rPr>
        <w:t xml:space="preserve">4. Data Processing Logic</w:t>
      </w:r>
    </w:p>
    <w:p w:rsidR="00000000" w:rsidDel="00000000" w:rsidP="00000000" w:rsidRDefault="00000000" w:rsidRPr="00000000" w14:paraId="0000002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transformation flow is orchestrated through an </w:t>
      </w:r>
      <w:r w:rsidDel="00000000" w:rsidR="00000000" w:rsidRPr="00000000">
        <w:rPr>
          <w:b w:val="1"/>
          <w:rtl w:val="0"/>
        </w:rPr>
        <w:t xml:space="preserve">Airflow DAG</w:t>
      </w:r>
      <w:r w:rsidDel="00000000" w:rsidR="00000000" w:rsidRPr="00000000">
        <w:rPr>
          <w:rtl w:val="0"/>
        </w:rPr>
        <w:t xml:space="preserve"> that executes a BigQuery routine that performs data deduplication, staging, and user-level attribution enrichment.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Raw to Staging:</w:t>
      </w:r>
      <w:r w:rsidDel="00000000" w:rsidR="00000000" w:rsidRPr="00000000">
        <w:rPr>
          <w:rtl w:val="0"/>
        </w:rPr>
        <w:br w:type="textWrapping"/>
        <w:t xml:space="preserve"> The procedure loads data from </w:t>
      </w:r>
      <w:r w:rsidDel="00000000" w:rsidR="00000000" w:rsidRPr="00000000">
        <w:rPr>
          <w:rtl w:val="0"/>
        </w:rPr>
        <w:t xml:space="preserve">event_raw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tl w:val="0"/>
        </w:rPr>
        <w:t xml:space="preserve">event_stg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0"/>
        </w:rPr>
        <w:t xml:space="preserve"> statement. Duplicate events are avoided by matching on </w:t>
      </w:r>
      <w:r w:rsidDel="00000000" w:rsidR="00000000" w:rsidRPr="00000000">
        <w:rPr>
          <w:rtl w:val="0"/>
        </w:rPr>
        <w:t xml:space="preserve">event_date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user_pseudo_id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event_name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event_time</w:t>
      </w:r>
      <w:r w:rsidDel="00000000" w:rsidR="00000000" w:rsidRPr="00000000">
        <w:rPr>
          <w:rtl w:val="0"/>
        </w:rPr>
        <w:t xml:space="preserve">, and traffic source fields, ensuring only new and unique events are inserted into the staging table.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Attribution Flags: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Within the same routine, first-click and last-click events are identified for each </w:t>
      </w:r>
      <w:r w:rsidDel="00000000" w:rsidR="00000000" w:rsidRPr="00000000">
        <w:rPr>
          <w:rtl w:val="0"/>
        </w:rPr>
        <w:t xml:space="preserve">user_pseudo_id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first_click_flag</w:t>
      </w:r>
      <w:r w:rsidDel="00000000" w:rsidR="00000000" w:rsidRPr="00000000">
        <w:rPr>
          <w:rtl w:val="0"/>
        </w:rPr>
        <w:t xml:space="preserve"> is set to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the event with the earliest </w:t>
      </w:r>
      <w:r w:rsidDel="00000000" w:rsidR="00000000" w:rsidRPr="00000000">
        <w:rPr>
          <w:rtl w:val="0"/>
        </w:rPr>
        <w:t xml:space="preserve">first_visit</w:t>
      </w:r>
      <w:r w:rsidDel="00000000" w:rsidR="00000000" w:rsidRPr="00000000">
        <w:rPr>
          <w:rtl w:val="0"/>
        </w:rPr>
        <w:t xml:space="preserve"> timestamp.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last_click_flag</w:t>
      </w:r>
      <w:r w:rsidDel="00000000" w:rsidR="00000000" w:rsidRPr="00000000">
        <w:rPr>
          <w:rtl w:val="0"/>
        </w:rPr>
        <w:t xml:space="preserve"> is set to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the event with the latest timestamp.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All other events for the user have the flags set to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load_user_attribution_dag.py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- data transformation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Staging to Final Table:</w:t>
      </w:r>
      <w:r w:rsidDel="00000000" w:rsidR="00000000" w:rsidRPr="00000000">
        <w:rPr>
          <w:rtl w:val="0"/>
        </w:rPr>
        <w:br w:type="textWrapping"/>
        <w:t xml:space="preserve"> The enriched dataset, including event details and attribution flags, is inserted into </w:t>
      </w:r>
      <w:r w:rsidDel="00000000" w:rsidR="00000000" w:rsidRPr="00000000">
        <w:rPr>
          <w:rtl w:val="0"/>
        </w:rPr>
        <w:t xml:space="preserve">user_attribution</w:t>
      </w:r>
      <w:r w:rsidDel="00000000" w:rsidR="00000000" w:rsidRPr="00000000">
        <w:rPr>
          <w:rtl w:val="0"/>
        </w:rPr>
        <w:t xml:space="preserve">. This ensures accurate first/last click attribution while preserving all event-level information.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Airflow Integration:</w:t>
        <w:br w:type="textWrapping"/>
      </w:r>
      <w:r w:rsidDel="00000000" w:rsidR="00000000" w:rsidRPr="00000000">
        <w:rPr>
          <w:rtl w:val="0"/>
        </w:rPr>
        <w:t xml:space="preserve"> The DAG triggers this routine using the </w:t>
      </w:r>
      <w:r w:rsidDel="00000000" w:rsidR="00000000" w:rsidRPr="00000000">
        <w:rPr>
          <w:b w:val="1"/>
          <w:rtl w:val="0"/>
        </w:rPr>
        <w:t xml:space="preserve">BigQueryExecuteQueryOperator</w:t>
      </w:r>
      <w:r w:rsidDel="00000000" w:rsidR="00000000" w:rsidRPr="00000000">
        <w:rPr>
          <w:rtl w:val="0"/>
        </w:rPr>
        <w:t xml:space="preserve">, ensuring retry logic, logging, and scheduling within Cloud Composer.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modular setup ensures data accuracy, easier maintenance, and scalability for near real-time attribution analytics.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29350" cy="185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280" w:lineRule="auto"/>
        <w:rPr>
          <w:b w:val="1"/>
          <w:color w:val="000000"/>
        </w:rPr>
      </w:pPr>
      <w:bookmarkStart w:colFirst="0" w:colLast="0" w:name="_lduf459xgikb" w:id="8"/>
      <w:bookmarkEnd w:id="8"/>
      <w:r w:rsidDel="00000000" w:rsidR="00000000" w:rsidRPr="00000000">
        <w:rPr>
          <w:b w:val="1"/>
          <w:color w:val="000000"/>
          <w:rtl w:val="0"/>
        </w:rPr>
        <w:t xml:space="preserve">5. Deployment Instructions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table and dataset using the provided sql file in the repository.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https://github.com/sathyasankar23/Realtime_dashboard_public_dataset/blob/main/table_and_routine_creation.sql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deploy the DAG: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Locate the DAG file named: 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load_user_attribution_dag.py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- data transformation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Generate_random_events_dag.py </w:t>
      </w:r>
      <w:r w:rsidDel="00000000" w:rsidR="00000000" w:rsidRPr="00000000">
        <w:rPr>
          <w:rtl w:val="0"/>
        </w:rPr>
        <w:t xml:space="preserve"> - data streaming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https://github.com/sathyasankar23/Realtime_dashboard_public_dataset/blob/main/DAGS.zip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the DAG  from the ZIP file in the github to your Cloud Composer environment’s DAGs bucket.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Composer will automatically detect and schedule the DAG based on the defined interval.</w:t>
      </w:r>
    </w:p>
    <w:p w:rsidR="00000000" w:rsidDel="00000000" w:rsidP="00000000" w:rsidRDefault="00000000" w:rsidRPr="00000000" w14:paraId="0000003A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1zis44es6da8" w:id="9"/>
      <w:bookmarkEnd w:id="9"/>
      <w:r w:rsidDel="00000000" w:rsidR="00000000" w:rsidRPr="00000000">
        <w:rPr>
          <w:b w:val="1"/>
          <w:color w:val="000000"/>
          <w:rtl w:val="0"/>
        </w:rPr>
        <w:t xml:space="preserve">6. Dashboard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Due to access limitations with Looker, I utilized Power BI to create the dashboard for visualizing processed data.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Data Source:</w:t>
        <w:br w:type="textWrapping"/>
        <w:t xml:space="preserve"> The dashboard pulls data directly from the final table as a exported file.</w:t>
        <w:br w:type="textWrapping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endless-upgrade-475014-b1.g4a_events.user_attribution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Visualizations: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Key user engagement metrics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Attribution breakdown by source, medium, and campaign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Time-based trends and event distributions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Power BI proved effective for interactive exploration and quick visualization of insights derived from the transformed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29350" cy="346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github.com/sathyasankar23/Realtime_dashboard_public_dataset/blob/main/DAGS.zi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sathyasankar23/Realtime_dashboard_public_dataset/blob/main/table_and_routine_creation.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